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DEB" w:rsidRDefault="00BC1DEB"/>
    <w:p w:rsidR="00BC1DEB" w:rsidRDefault="00BC1DEB" w:rsidP="00BC1DEB">
      <w:pPr>
        <w:spacing w:line="240" w:lineRule="auto"/>
        <w:contextualSpacing/>
        <w:jc w:val="both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 xml:space="preserve">INDICADOR: </w:t>
      </w:r>
    </w:p>
    <w:p w:rsidR="00BC1DEB" w:rsidRDefault="00BC1DEB" w:rsidP="00BC1DEB">
      <w:pPr>
        <w:spacing w:line="240" w:lineRule="auto"/>
        <w:contextualSpacing/>
        <w:jc w:val="both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>CULTURA DEL AGUA 2018.</w:t>
      </w:r>
    </w:p>
    <w:p w:rsidR="00BC1DEB" w:rsidRPr="000F15B0" w:rsidRDefault="00BC1DEB" w:rsidP="00BC1DEB">
      <w:pPr>
        <w:spacing w:line="240" w:lineRule="auto"/>
        <w:contextualSpacing/>
        <w:jc w:val="both"/>
        <w:rPr>
          <w:rFonts w:ascii="Arial Narrow" w:hAnsi="Arial Narrow"/>
          <w:b/>
          <w:i/>
          <w:sz w:val="28"/>
          <w:szCs w:val="28"/>
        </w:rPr>
      </w:pPr>
    </w:p>
    <w:p w:rsidR="00BC1DEB" w:rsidRPr="00B04B0D" w:rsidRDefault="00BC1DEB" w:rsidP="00BC1DEB">
      <w:pPr>
        <w:spacing w:line="240" w:lineRule="auto"/>
        <w:contextualSpacing/>
        <w:jc w:val="both"/>
        <w:rPr>
          <w:rFonts w:ascii="Arial Narrow" w:hAnsi="Arial Narrow"/>
          <w:sz w:val="28"/>
          <w:szCs w:val="28"/>
        </w:rPr>
      </w:pPr>
    </w:p>
    <w:p w:rsidR="00BC1DEB" w:rsidRDefault="00BC1DEB" w:rsidP="00BC1DE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Por ser Subsidio y no un Fondo de Aportaciones Federales no se captura, Según la Guía de Criterios para el Reporte del Ejercicio, D</w:t>
      </w:r>
      <w:r w:rsidRPr="00F24A23">
        <w:rPr>
          <w:rFonts w:ascii="Arial Narrow" w:hAnsi="Arial Narrow"/>
          <w:sz w:val="28"/>
          <w:szCs w:val="28"/>
        </w:rPr>
        <w:t xml:space="preserve">estino y </w:t>
      </w:r>
      <w:r>
        <w:rPr>
          <w:rFonts w:ascii="Arial Narrow" w:hAnsi="Arial Narrow"/>
          <w:sz w:val="28"/>
          <w:szCs w:val="28"/>
        </w:rPr>
        <w:t>Resultado de los Recursos Federales Transferidos, en el capítulo IV.5.D</w:t>
      </w:r>
      <w:r w:rsidRPr="00F24A23">
        <w:rPr>
          <w:rFonts w:ascii="Arial Narrow" w:hAnsi="Arial Narrow"/>
          <w:sz w:val="28"/>
          <w:szCs w:val="28"/>
        </w:rPr>
        <w:t xml:space="preserve"> dice lo siguiente: </w:t>
      </w:r>
      <w:r>
        <w:rPr>
          <w:rFonts w:ascii="Arial Narrow" w:hAnsi="Arial Narrow"/>
          <w:sz w:val="28"/>
          <w:szCs w:val="28"/>
        </w:rPr>
        <w:t>En relación con los Fondos de Aportaciones Federales, se ha trabajado estrechamente con las Dependencias Coordinadoras de Fondos, dado que a final de cuentas, son ellos quienes definen la potestad de definir los indicadores de desempeño y meta de cada Fondo</w:t>
      </w:r>
      <w:r w:rsidRPr="00F24A23">
        <w:rPr>
          <w:rFonts w:ascii="Arial Narrow" w:hAnsi="Arial Narrow"/>
          <w:sz w:val="28"/>
          <w:szCs w:val="28"/>
        </w:rPr>
        <w:t>.</w:t>
      </w:r>
    </w:p>
    <w:p w:rsidR="00BC1DEB" w:rsidRPr="00B04B0D" w:rsidRDefault="00BC1DEB" w:rsidP="00BC1DE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Para el caso de los </w:t>
      </w:r>
      <w:r w:rsidRPr="00280FE6">
        <w:rPr>
          <w:rFonts w:ascii="Arial Narrow" w:hAnsi="Arial Narrow"/>
          <w:sz w:val="28"/>
          <w:szCs w:val="28"/>
        </w:rPr>
        <w:t>Subsidios y Convenios</w:t>
      </w:r>
      <w:r>
        <w:rPr>
          <w:rFonts w:ascii="Arial Narrow" w:hAnsi="Arial Narrow"/>
          <w:sz w:val="28"/>
          <w:szCs w:val="28"/>
        </w:rPr>
        <w:t>, los indicadores de Desempeño serán los que reporten las dependencias y entidades que coordinan los programas presupuestarios dentro de sus respectivas MIR a Nivel federal.</w:t>
      </w:r>
    </w:p>
    <w:p w:rsidR="002A4A71" w:rsidRDefault="002A4A71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Pr="00594A1A" w:rsidRDefault="00BC1DEB" w:rsidP="00BC1DEB">
      <w:pPr>
        <w:rPr>
          <w:rFonts w:ascii="Blackadder ITC" w:hAnsi="Blackadder ITC"/>
        </w:rPr>
      </w:pPr>
    </w:p>
    <w:p w:rsidR="00BC1DEB" w:rsidRPr="00BC1DEB" w:rsidRDefault="00BC1DEB" w:rsidP="00BC1DEB"/>
    <w:sectPr w:rsidR="00BC1DEB" w:rsidRPr="00BC1DEB" w:rsidSect="002A4A7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E62" w:rsidRDefault="00B46E62" w:rsidP="001B00BD">
      <w:pPr>
        <w:spacing w:after="0" w:line="240" w:lineRule="auto"/>
      </w:pPr>
      <w:r>
        <w:separator/>
      </w:r>
    </w:p>
  </w:endnote>
  <w:endnote w:type="continuationSeparator" w:id="0">
    <w:p w:rsidR="00B46E62" w:rsidRDefault="00B46E62" w:rsidP="001B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E62" w:rsidRDefault="00B46E62" w:rsidP="001B00BD">
      <w:pPr>
        <w:spacing w:after="0" w:line="240" w:lineRule="auto"/>
      </w:pPr>
      <w:r>
        <w:separator/>
      </w:r>
    </w:p>
  </w:footnote>
  <w:footnote w:type="continuationSeparator" w:id="0">
    <w:p w:rsidR="00B46E62" w:rsidRDefault="00B46E62" w:rsidP="001B0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0BD" w:rsidRDefault="001B00BD" w:rsidP="002E6931">
    <w:pPr>
      <w:pStyle w:val="Encabezado"/>
      <w:tabs>
        <w:tab w:val="clear" w:pos="4419"/>
        <w:tab w:val="clear" w:pos="8838"/>
        <w:tab w:val="left" w:pos="4644"/>
        <w:tab w:val="right" w:pos="9498"/>
      </w:tabs>
      <w:ind w:left="-709" w:right="-234"/>
    </w:pPr>
    <w:r w:rsidRPr="001B00BD">
      <w:rPr>
        <w:noProof/>
        <w:lang w:eastAsia="es-MX"/>
      </w:rPr>
      <w:drawing>
        <wp:inline distT="0" distB="0" distL="0" distR="0">
          <wp:extent cx="915898" cy="873304"/>
          <wp:effectExtent l="19050" t="0" r="0" b="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 Imag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7412" cy="8747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E6931">
      <w:tab/>
    </w:r>
    <w:r w:rsidR="002E6931">
      <w:tab/>
    </w:r>
    <w:r w:rsidR="002E6931" w:rsidRPr="002E6931">
      <w:rPr>
        <w:noProof/>
        <w:lang w:eastAsia="es-MX"/>
      </w:rPr>
      <w:drawing>
        <wp:inline distT="0" distB="0" distL="0" distR="0">
          <wp:extent cx="1577082" cy="1027416"/>
          <wp:effectExtent l="0" t="0" r="0" b="0"/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rcRect l="68034"/>
                  <a:stretch/>
                </pic:blipFill>
                <pic:spPr>
                  <a:xfrm>
                    <a:off x="0" y="0"/>
                    <a:ext cx="1577083" cy="10274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1B00BD"/>
    <w:rsid w:val="001B00BD"/>
    <w:rsid w:val="001B397C"/>
    <w:rsid w:val="002A4A71"/>
    <w:rsid w:val="002E6931"/>
    <w:rsid w:val="00460807"/>
    <w:rsid w:val="006D46F1"/>
    <w:rsid w:val="00AB1D30"/>
    <w:rsid w:val="00B46E62"/>
    <w:rsid w:val="00BC1DEB"/>
    <w:rsid w:val="00C36EA2"/>
    <w:rsid w:val="00D22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DEB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B00BD"/>
  </w:style>
  <w:style w:type="paragraph" w:styleId="Piedepgina">
    <w:name w:val="footer"/>
    <w:basedOn w:val="Normal"/>
    <w:link w:val="Piedepgina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B00BD"/>
  </w:style>
  <w:style w:type="paragraph" w:styleId="Textodeglobo">
    <w:name w:val="Balloon Text"/>
    <w:basedOn w:val="Normal"/>
    <w:link w:val="TextodegloboCar"/>
    <w:uiPriority w:val="99"/>
    <w:semiHidden/>
    <w:unhideWhenUsed/>
    <w:rsid w:val="001B0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00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139EC7-A557-4BBE-9FF7-B6CCA8CCB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</Words>
  <Characters>639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Jurídico</dc:creator>
  <cp:keywords/>
  <dc:description/>
  <cp:lastModifiedBy>Jurídico</cp:lastModifiedBy>
  <cp:revision>7</cp:revision>
  <dcterms:created xsi:type="dcterms:W3CDTF">2019-05-06T17:32:00Z</dcterms:created>
  <dcterms:modified xsi:type="dcterms:W3CDTF">2019-08-02T18:14:00Z</dcterms:modified>
</cp:coreProperties>
</file>