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7CC9" w:rsidRPr="002260EE" w:rsidRDefault="009D414A" w:rsidP="00030E97">
      <w:pPr>
        <w:jc w:val="center"/>
        <w:rPr>
          <w:rFonts w:ascii="Arial" w:hAnsi="Arial" w:cs="Arial"/>
          <w:b/>
          <w:i/>
          <w:sz w:val="18"/>
          <w:szCs w:val="18"/>
        </w:rPr>
      </w:pPr>
      <w:r w:rsidRPr="006E2596">
        <w:rPr>
          <w:rFonts w:ascii="Arial" w:hAnsi="Arial" w:cs="Arial"/>
          <w:b/>
          <w:bCs/>
          <w:i/>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-1559560</wp:posOffset>
                </wp:positionV>
                <wp:extent cx="2651760" cy="135445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692" w:rsidRPr="008F75D5" w:rsidRDefault="00231692" w:rsidP="006220BA">
                            <w:pPr>
                              <w:rPr>
                                <w:rFonts w:ascii="Arial" w:hAnsi="Arial"/>
                                <w:sz w:val="18"/>
                                <w:szCs w:val="18"/>
                              </w:rPr>
                            </w:pPr>
                            <w:r w:rsidRPr="008F75D5">
                              <w:rPr>
                                <w:rFonts w:ascii="Arial" w:hAnsi="Arial"/>
                                <w:b/>
                                <w:sz w:val="18"/>
                                <w:szCs w:val="18"/>
                              </w:rPr>
                              <w:t>Expediente N°:</w:t>
                            </w:r>
                            <w:r>
                              <w:rPr>
                                <w:rFonts w:ascii="Arial" w:hAnsi="Arial"/>
                                <w:b/>
                                <w:sz w:val="18"/>
                                <w:szCs w:val="18"/>
                              </w:rPr>
                              <w:t xml:space="preserve"> 345</w:t>
                            </w:r>
                            <w:r>
                              <w:rPr>
                                <w:rFonts w:ascii="Arial" w:hAnsi="Arial"/>
                                <w:sz w:val="18"/>
                                <w:szCs w:val="18"/>
                              </w:rPr>
                              <w:t>/LXIII/11/19</w:t>
                            </w:r>
                            <w:r w:rsidRPr="008F75D5">
                              <w:rPr>
                                <w:rFonts w:ascii="Arial" w:hAnsi="Arial"/>
                                <w:sz w:val="18"/>
                                <w:szCs w:val="18"/>
                              </w:rPr>
                              <w:t>.</w:t>
                            </w:r>
                          </w:p>
                          <w:p w:rsidR="00231692" w:rsidRPr="008F75D5" w:rsidRDefault="00231692" w:rsidP="006220BA">
                            <w:pPr>
                              <w:pStyle w:val="Textoindependiente3"/>
                              <w:rPr>
                                <w:rFonts w:ascii="Arial" w:hAnsi="Arial"/>
                                <w:b/>
                                <w:sz w:val="18"/>
                                <w:szCs w:val="18"/>
                              </w:rPr>
                            </w:pPr>
                          </w:p>
                          <w:p w:rsidR="00231692" w:rsidRPr="008F75D5" w:rsidRDefault="00231692" w:rsidP="006220BA">
                            <w:pPr>
                              <w:pStyle w:val="Textoindependiente3"/>
                              <w:rPr>
                                <w:rFonts w:ascii="Arial" w:hAnsi="Arial"/>
                                <w:sz w:val="18"/>
                                <w:szCs w:val="18"/>
                              </w:rPr>
                            </w:pPr>
                            <w:r w:rsidRPr="008F75D5">
                              <w:rPr>
                                <w:rFonts w:ascii="Arial" w:hAnsi="Arial"/>
                                <w:b/>
                                <w:sz w:val="18"/>
                                <w:szCs w:val="18"/>
                              </w:rPr>
                              <w:t xml:space="preserve">Asunto: </w:t>
                            </w:r>
                            <w:r w:rsidRPr="008F75D5">
                              <w:rPr>
                                <w:rFonts w:ascii="Arial" w:hAnsi="Arial"/>
                                <w:sz w:val="18"/>
                                <w:szCs w:val="18"/>
                              </w:rPr>
                              <w:t xml:space="preserve">Iniciativa de </w:t>
                            </w:r>
                            <w:r w:rsidRPr="00623792">
                              <w:rPr>
                                <w:rFonts w:ascii="Arial" w:hAnsi="Arial"/>
                                <w:b/>
                                <w:sz w:val="18"/>
                                <w:szCs w:val="18"/>
                              </w:rPr>
                              <w:t xml:space="preserve">Ley de Ingresos del Municipio de </w:t>
                            </w:r>
                            <w:r>
                              <w:rPr>
                                <w:rFonts w:ascii="Arial" w:hAnsi="Arial"/>
                                <w:b/>
                                <w:sz w:val="18"/>
                                <w:szCs w:val="18"/>
                              </w:rPr>
                              <w:t>Campeche</w:t>
                            </w:r>
                            <w:r>
                              <w:rPr>
                                <w:rFonts w:ascii="Arial" w:hAnsi="Arial"/>
                                <w:sz w:val="18"/>
                                <w:szCs w:val="18"/>
                              </w:rPr>
                              <w:t xml:space="preserve"> para el</w:t>
                            </w:r>
                            <w:r w:rsidRPr="008F75D5">
                              <w:rPr>
                                <w:rFonts w:ascii="Arial" w:hAnsi="Arial"/>
                                <w:sz w:val="18"/>
                                <w:szCs w:val="18"/>
                              </w:rPr>
                              <w:t xml:space="preserve"> </w:t>
                            </w:r>
                            <w:r>
                              <w:rPr>
                                <w:rFonts w:ascii="Arial" w:hAnsi="Arial"/>
                                <w:sz w:val="18"/>
                                <w:szCs w:val="18"/>
                              </w:rPr>
                              <w:t>e</w:t>
                            </w:r>
                            <w:r w:rsidRPr="008F75D5">
                              <w:rPr>
                                <w:rFonts w:ascii="Arial" w:hAnsi="Arial"/>
                                <w:sz w:val="18"/>
                                <w:szCs w:val="18"/>
                              </w:rPr>
                              <w:t>jercicio fiscal 20</w:t>
                            </w:r>
                            <w:r>
                              <w:rPr>
                                <w:rFonts w:ascii="Arial" w:hAnsi="Arial"/>
                                <w:sz w:val="18"/>
                                <w:szCs w:val="18"/>
                              </w:rPr>
                              <w:t>20.</w:t>
                            </w:r>
                          </w:p>
                          <w:p w:rsidR="00231692" w:rsidRPr="008F75D5" w:rsidRDefault="00231692" w:rsidP="006220BA">
                            <w:pPr>
                              <w:pStyle w:val="Textoindependiente3"/>
                              <w:rPr>
                                <w:rFonts w:ascii="Arial" w:hAnsi="Arial"/>
                                <w:b/>
                                <w:sz w:val="18"/>
                                <w:szCs w:val="18"/>
                              </w:rPr>
                            </w:pPr>
                          </w:p>
                          <w:p w:rsidR="00231692" w:rsidRPr="008F75D5" w:rsidRDefault="00231692" w:rsidP="006220BA">
                            <w:pPr>
                              <w:pStyle w:val="Textoindependiente3"/>
                              <w:rPr>
                                <w:rFonts w:ascii="Arial" w:hAnsi="Arial"/>
                                <w:sz w:val="18"/>
                                <w:szCs w:val="18"/>
                              </w:rPr>
                            </w:pPr>
                            <w:r w:rsidRPr="008F75D5">
                              <w:rPr>
                                <w:rFonts w:ascii="Arial" w:hAnsi="Arial"/>
                                <w:b/>
                                <w:sz w:val="18"/>
                                <w:szCs w:val="18"/>
                              </w:rPr>
                              <w:t xml:space="preserve">Promovente: </w:t>
                            </w:r>
                            <w:r w:rsidRPr="008F75D5">
                              <w:rPr>
                                <w:rFonts w:ascii="Arial" w:hAnsi="Arial"/>
                                <w:sz w:val="18"/>
                                <w:szCs w:val="18"/>
                              </w:rPr>
                              <w:t>H. Ayunta</w:t>
                            </w:r>
                            <w:r>
                              <w:rPr>
                                <w:rFonts w:ascii="Arial" w:hAnsi="Arial"/>
                                <w:sz w:val="18"/>
                                <w:szCs w:val="18"/>
                              </w:rPr>
                              <w:t>miento del Municipio de Campeche</w:t>
                            </w:r>
                            <w:r w:rsidRPr="008F75D5">
                              <w:rPr>
                                <w:rFonts w:ascii="Arial" w:hAnsi="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157.6pt;margin-top:-122.8pt;width:208.8pt;height:106.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" stroked="f">
                <v:textbox>
                  <w:txbxContent>
                    <w:p w:rsidR="00231692" w:rsidRPr="008F75D5" w:rsidRDefault="00231692" w:rsidP="006220BA">
                      <w:pPr>
                        <w:rPr>
                          <w:rFonts w:ascii="Arial" w:hAnsi="Arial"/>
                          <w:sz w:val="18"/>
                          <w:szCs w:val="18"/>
                        </w:rPr>
                      </w:pPr>
                      <w:r w:rsidRPr="008F75D5">
                        <w:rPr>
                          <w:rFonts w:ascii="Arial" w:hAnsi="Arial"/>
                          <w:b/>
                          <w:sz w:val="18"/>
                          <w:szCs w:val="18"/>
                        </w:rPr>
                        <w:t>Expediente N°:</w:t>
                      </w:r>
                      <w:r>
                        <w:rPr>
                          <w:rFonts w:ascii="Arial" w:hAnsi="Arial"/>
                          <w:b/>
                          <w:sz w:val="18"/>
                          <w:szCs w:val="18"/>
                        </w:rPr>
                        <w:t xml:space="preserve"> 345</w:t>
                      </w:r>
                      <w:r>
                        <w:rPr>
                          <w:rFonts w:ascii="Arial" w:hAnsi="Arial"/>
                          <w:sz w:val="18"/>
                          <w:szCs w:val="18"/>
                        </w:rPr>
                        <w:t>/LXIII/11/19</w:t>
                      </w:r>
                      <w:r w:rsidRPr="008F75D5">
                        <w:rPr>
                          <w:rFonts w:ascii="Arial" w:hAnsi="Arial"/>
                          <w:sz w:val="18"/>
                          <w:szCs w:val="18"/>
                        </w:rPr>
                        <w:t>.</w:t>
                      </w:r>
                    </w:p>
                    <w:p w:rsidR="00231692" w:rsidRPr="008F75D5" w:rsidRDefault="00231692" w:rsidP="006220BA">
                      <w:pPr>
                        <w:pStyle w:val="Textoindependiente3"/>
                        <w:rPr>
                          <w:rFonts w:ascii="Arial" w:hAnsi="Arial"/>
                          <w:b/>
                          <w:sz w:val="18"/>
                          <w:szCs w:val="18"/>
                        </w:rPr>
                      </w:pPr>
                    </w:p>
                    <w:p w:rsidR="00231692" w:rsidRPr="008F75D5" w:rsidRDefault="00231692" w:rsidP="006220BA">
                      <w:pPr>
                        <w:pStyle w:val="Textoindependiente3"/>
                        <w:rPr>
                          <w:rFonts w:ascii="Arial" w:hAnsi="Arial"/>
                          <w:sz w:val="18"/>
                          <w:szCs w:val="18"/>
                        </w:rPr>
                      </w:pPr>
                      <w:r w:rsidRPr="008F75D5">
                        <w:rPr>
                          <w:rFonts w:ascii="Arial" w:hAnsi="Arial"/>
                          <w:b/>
                          <w:sz w:val="18"/>
                          <w:szCs w:val="18"/>
                        </w:rPr>
                        <w:t xml:space="preserve">Asunto: </w:t>
                      </w:r>
                      <w:r w:rsidRPr="008F75D5">
                        <w:rPr>
                          <w:rFonts w:ascii="Arial" w:hAnsi="Arial"/>
                          <w:sz w:val="18"/>
                          <w:szCs w:val="18"/>
                        </w:rPr>
                        <w:t xml:space="preserve">Iniciativa de </w:t>
                      </w:r>
                      <w:r w:rsidRPr="00623792">
                        <w:rPr>
                          <w:rFonts w:ascii="Arial" w:hAnsi="Arial"/>
                          <w:b/>
                          <w:sz w:val="18"/>
                          <w:szCs w:val="18"/>
                        </w:rPr>
                        <w:t xml:space="preserve">Ley de Ingresos del Municipio de </w:t>
                      </w:r>
                      <w:r>
                        <w:rPr>
                          <w:rFonts w:ascii="Arial" w:hAnsi="Arial"/>
                          <w:b/>
                          <w:sz w:val="18"/>
                          <w:szCs w:val="18"/>
                        </w:rPr>
                        <w:t>Campeche</w:t>
                      </w:r>
                      <w:r>
                        <w:rPr>
                          <w:rFonts w:ascii="Arial" w:hAnsi="Arial"/>
                          <w:sz w:val="18"/>
                          <w:szCs w:val="18"/>
                        </w:rPr>
                        <w:t xml:space="preserve"> para el</w:t>
                      </w:r>
                      <w:r w:rsidRPr="008F75D5">
                        <w:rPr>
                          <w:rFonts w:ascii="Arial" w:hAnsi="Arial"/>
                          <w:sz w:val="18"/>
                          <w:szCs w:val="18"/>
                        </w:rPr>
                        <w:t xml:space="preserve"> </w:t>
                      </w:r>
                      <w:r>
                        <w:rPr>
                          <w:rFonts w:ascii="Arial" w:hAnsi="Arial"/>
                          <w:sz w:val="18"/>
                          <w:szCs w:val="18"/>
                        </w:rPr>
                        <w:t>e</w:t>
                      </w:r>
                      <w:r w:rsidRPr="008F75D5">
                        <w:rPr>
                          <w:rFonts w:ascii="Arial" w:hAnsi="Arial"/>
                          <w:sz w:val="18"/>
                          <w:szCs w:val="18"/>
                        </w:rPr>
                        <w:t>jercicio fiscal 20</w:t>
                      </w:r>
                      <w:r>
                        <w:rPr>
                          <w:rFonts w:ascii="Arial" w:hAnsi="Arial"/>
                          <w:sz w:val="18"/>
                          <w:szCs w:val="18"/>
                        </w:rPr>
                        <w:t>20.</w:t>
                      </w:r>
                    </w:p>
                    <w:p w:rsidR="00231692" w:rsidRPr="008F75D5" w:rsidRDefault="00231692" w:rsidP="006220BA">
                      <w:pPr>
                        <w:pStyle w:val="Textoindependiente3"/>
                        <w:rPr>
                          <w:rFonts w:ascii="Arial" w:hAnsi="Arial"/>
                          <w:b/>
                          <w:sz w:val="18"/>
                          <w:szCs w:val="18"/>
                        </w:rPr>
                      </w:pPr>
                    </w:p>
                    <w:p w:rsidR="00231692" w:rsidRPr="008F75D5" w:rsidRDefault="00231692" w:rsidP="006220BA">
                      <w:pPr>
                        <w:pStyle w:val="Textoindependiente3"/>
                        <w:rPr>
                          <w:rFonts w:ascii="Arial" w:hAnsi="Arial"/>
                          <w:sz w:val="18"/>
                          <w:szCs w:val="18"/>
                        </w:rPr>
                      </w:pPr>
                      <w:proofErr w:type="spellStart"/>
                      <w:r w:rsidRPr="008F75D5">
                        <w:rPr>
                          <w:rFonts w:ascii="Arial" w:hAnsi="Arial"/>
                          <w:b/>
                          <w:sz w:val="18"/>
                          <w:szCs w:val="18"/>
                        </w:rPr>
                        <w:t>Promovente</w:t>
                      </w:r>
                      <w:proofErr w:type="spellEnd"/>
                      <w:r w:rsidRPr="008F75D5">
                        <w:rPr>
                          <w:rFonts w:ascii="Arial" w:hAnsi="Arial"/>
                          <w:b/>
                          <w:sz w:val="18"/>
                          <w:szCs w:val="18"/>
                        </w:rPr>
                        <w:t xml:space="preserve">: </w:t>
                      </w:r>
                      <w:r w:rsidRPr="008F75D5">
                        <w:rPr>
                          <w:rFonts w:ascii="Arial" w:hAnsi="Arial"/>
                          <w:sz w:val="18"/>
                          <w:szCs w:val="18"/>
                        </w:rPr>
                        <w:t>H. Ayunta</w:t>
                      </w:r>
                      <w:r>
                        <w:rPr>
                          <w:rFonts w:ascii="Arial" w:hAnsi="Arial"/>
                          <w:sz w:val="18"/>
                          <w:szCs w:val="18"/>
                        </w:rPr>
                        <w:t>miento del Municipio de Campeche</w:t>
                      </w:r>
                      <w:r w:rsidRPr="008F75D5">
                        <w:rPr>
                          <w:rFonts w:ascii="Arial" w:hAnsi="Arial"/>
                          <w:sz w:val="18"/>
                          <w:szCs w:val="18"/>
                        </w:rPr>
                        <w:t>.</w:t>
                      </w:r>
                    </w:p>
                  </w:txbxContent>
                </v:textbox>
                <w10:wrap anchorx="margin"/>
              </v:shape>
            </w:pict>
          </mc:Fallback>
        </mc:AlternateContent>
      </w:r>
      <w:r w:rsidR="00765F5B">
        <w:rPr>
          <w:rFonts w:ascii="Arial" w:hAnsi="Arial" w:cs="Arial"/>
          <w:bCs/>
          <w:i/>
          <w:sz w:val="18"/>
          <w:szCs w:val="18"/>
        </w:rPr>
        <w:t>“</w:t>
      </w:r>
      <w:r w:rsidR="00A72790" w:rsidRPr="007E323A">
        <w:rPr>
          <w:rFonts w:eastAsia="Cambria"/>
          <w:i/>
          <w:lang w:val="es-MX" w:eastAsia="en-US"/>
        </w:rPr>
        <w:t>2019, Año del Centenario Luctuoso del General Emiliano Zapata, Caudillo del Sur</w:t>
      </w:r>
      <w:r w:rsidR="00A72790">
        <w:rPr>
          <w:rFonts w:eastAsia="Cambria"/>
          <w:i/>
          <w:lang w:val="es-MX" w:eastAsia="en-US"/>
        </w:rPr>
        <w:t>”</w:t>
      </w:r>
    </w:p>
    <w:p w:rsidR="002C6173" w:rsidRPr="00A76470" w:rsidRDefault="002C6173" w:rsidP="004049B0">
      <w:pPr>
        <w:rPr>
          <w:rFonts w:ascii="Arial" w:hAnsi="Arial" w:cs="Arial"/>
          <w:b/>
          <w:bCs/>
          <w:i/>
          <w:sz w:val="16"/>
          <w:szCs w:val="22"/>
        </w:rPr>
      </w:pPr>
    </w:p>
    <w:p w:rsidR="00E116CB" w:rsidRPr="00A76470" w:rsidRDefault="00E116CB" w:rsidP="0022563F">
      <w:pPr>
        <w:rPr>
          <w:rFonts w:ascii="Arial" w:hAnsi="Arial" w:cs="Arial"/>
          <w:b/>
          <w:bCs/>
          <w:sz w:val="6"/>
          <w:szCs w:val="22"/>
        </w:rPr>
      </w:pPr>
    </w:p>
    <w:p w:rsidR="00E116CB" w:rsidRDefault="00E116CB" w:rsidP="0022563F">
      <w:pPr>
        <w:rPr>
          <w:rFonts w:ascii="Arial" w:hAnsi="Arial" w:cs="Arial"/>
          <w:b/>
          <w:bCs/>
          <w:sz w:val="22"/>
          <w:szCs w:val="22"/>
        </w:rPr>
      </w:pPr>
    </w:p>
    <w:p w:rsidR="00D309C7" w:rsidRPr="00E1160E" w:rsidRDefault="00D309C7" w:rsidP="0022563F">
      <w:pPr>
        <w:rPr>
          <w:rFonts w:ascii="Arial" w:hAnsi="Arial" w:cs="Arial"/>
          <w:b/>
          <w:bCs/>
          <w:sz w:val="22"/>
          <w:szCs w:val="22"/>
        </w:rPr>
      </w:pPr>
      <w:r w:rsidRPr="00E1160E">
        <w:rPr>
          <w:rFonts w:ascii="Arial" w:hAnsi="Arial" w:cs="Arial"/>
          <w:b/>
          <w:bCs/>
          <w:sz w:val="22"/>
          <w:szCs w:val="22"/>
        </w:rPr>
        <w:t xml:space="preserve">H. CONGRESO DEL ESTADO </w:t>
      </w:r>
    </w:p>
    <w:p w:rsidR="00D309C7" w:rsidRPr="001B3CA3" w:rsidRDefault="00D309C7">
      <w:pPr>
        <w:jc w:val="both"/>
        <w:rPr>
          <w:rFonts w:ascii="Arial" w:hAnsi="Arial" w:cs="Arial"/>
          <w:b/>
          <w:bCs/>
          <w:sz w:val="22"/>
          <w:szCs w:val="22"/>
        </w:rPr>
      </w:pPr>
      <w:r w:rsidRPr="001B3CA3">
        <w:rPr>
          <w:rFonts w:ascii="Arial" w:hAnsi="Arial" w:cs="Arial"/>
          <w:b/>
          <w:bCs/>
          <w:sz w:val="22"/>
          <w:szCs w:val="22"/>
        </w:rPr>
        <w:t>DE CAMPECHE.</w:t>
      </w:r>
    </w:p>
    <w:p w:rsidR="00D309C7" w:rsidRPr="001B3CA3" w:rsidRDefault="00D309C7">
      <w:pPr>
        <w:jc w:val="both"/>
        <w:rPr>
          <w:rFonts w:ascii="Arial" w:hAnsi="Arial" w:cs="Arial"/>
          <w:b/>
          <w:bCs/>
          <w:sz w:val="22"/>
          <w:szCs w:val="22"/>
        </w:rPr>
      </w:pPr>
      <w:r w:rsidRPr="001B3CA3">
        <w:rPr>
          <w:rFonts w:ascii="Arial" w:hAnsi="Arial" w:cs="Arial"/>
          <w:b/>
          <w:bCs/>
          <w:sz w:val="22"/>
          <w:szCs w:val="22"/>
        </w:rPr>
        <w:t>PRESENTE.</w:t>
      </w:r>
    </w:p>
    <w:p w:rsidR="00D309C7" w:rsidRDefault="00D309C7">
      <w:pPr>
        <w:pStyle w:val="Textoindependiente2"/>
        <w:shd w:val="clear" w:color="auto" w:fill="auto"/>
        <w:rPr>
          <w:rFonts w:ascii="Arial" w:hAnsi="Arial" w:cs="Arial"/>
          <w:sz w:val="22"/>
          <w:szCs w:val="22"/>
        </w:rPr>
      </w:pPr>
    </w:p>
    <w:p w:rsidR="00D309C7" w:rsidRPr="001B3CA3" w:rsidRDefault="0070503B">
      <w:pPr>
        <w:jc w:val="both"/>
        <w:rPr>
          <w:rFonts w:ascii="Arial" w:hAnsi="Arial" w:cs="Arial"/>
          <w:sz w:val="22"/>
          <w:szCs w:val="22"/>
        </w:rPr>
      </w:pPr>
      <w:r>
        <w:rPr>
          <w:rFonts w:ascii="Arial" w:hAnsi="Arial" w:cs="Arial"/>
          <w:sz w:val="22"/>
          <w:szCs w:val="22"/>
        </w:rPr>
        <w:t>Dictamen d</w:t>
      </w:r>
      <w:r w:rsidR="00D309C7" w:rsidRPr="001B3CA3">
        <w:rPr>
          <w:rFonts w:ascii="Arial" w:hAnsi="Arial" w:cs="Arial"/>
          <w:sz w:val="22"/>
          <w:szCs w:val="22"/>
        </w:rPr>
        <w:t>el expediente número</w:t>
      </w:r>
      <w:r w:rsidR="001A64FF">
        <w:rPr>
          <w:rFonts w:ascii="Arial" w:hAnsi="Arial" w:cs="Arial"/>
          <w:sz w:val="22"/>
          <w:szCs w:val="22"/>
        </w:rPr>
        <w:t xml:space="preserve"> </w:t>
      </w:r>
      <w:r w:rsidR="00A72790">
        <w:rPr>
          <w:rFonts w:ascii="Arial" w:hAnsi="Arial" w:cs="Arial"/>
          <w:sz w:val="22"/>
          <w:szCs w:val="22"/>
        </w:rPr>
        <w:t>345</w:t>
      </w:r>
      <w:r w:rsidR="00673008">
        <w:rPr>
          <w:rFonts w:ascii="Arial" w:hAnsi="Arial" w:cs="Arial"/>
          <w:sz w:val="22"/>
          <w:szCs w:val="22"/>
        </w:rPr>
        <w:t>/LXI</w:t>
      </w:r>
      <w:r w:rsidR="00C83ED2">
        <w:rPr>
          <w:rFonts w:ascii="Arial" w:hAnsi="Arial" w:cs="Arial"/>
          <w:sz w:val="22"/>
          <w:szCs w:val="22"/>
        </w:rPr>
        <w:t>I</w:t>
      </w:r>
      <w:r w:rsidR="00673008">
        <w:rPr>
          <w:rFonts w:ascii="Arial" w:hAnsi="Arial" w:cs="Arial"/>
          <w:sz w:val="22"/>
          <w:szCs w:val="22"/>
        </w:rPr>
        <w:t>I/</w:t>
      </w:r>
      <w:r w:rsidR="00673008" w:rsidRPr="00673008">
        <w:rPr>
          <w:rFonts w:ascii="Arial" w:hAnsi="Arial" w:cs="Arial"/>
          <w:sz w:val="22"/>
          <w:szCs w:val="22"/>
        </w:rPr>
        <w:t>1</w:t>
      </w:r>
      <w:r w:rsidR="001D7CC9">
        <w:rPr>
          <w:rFonts w:ascii="Arial" w:hAnsi="Arial" w:cs="Arial"/>
          <w:sz w:val="22"/>
          <w:szCs w:val="22"/>
        </w:rPr>
        <w:t>1</w:t>
      </w:r>
      <w:r w:rsidR="008044B5" w:rsidRPr="00673008">
        <w:rPr>
          <w:rFonts w:ascii="Arial" w:hAnsi="Arial" w:cs="Arial"/>
          <w:sz w:val="22"/>
          <w:szCs w:val="22"/>
        </w:rPr>
        <w:t>/1</w:t>
      </w:r>
      <w:r w:rsidR="00A72790">
        <w:rPr>
          <w:rFonts w:ascii="Arial" w:hAnsi="Arial" w:cs="Arial"/>
          <w:sz w:val="22"/>
          <w:szCs w:val="22"/>
        </w:rPr>
        <w:t>9</w:t>
      </w:r>
      <w:r w:rsidR="00D309C7" w:rsidRPr="00673008">
        <w:rPr>
          <w:rFonts w:ascii="Arial" w:hAnsi="Arial" w:cs="Arial"/>
          <w:sz w:val="22"/>
          <w:szCs w:val="22"/>
        </w:rPr>
        <w:t>, formado</w:t>
      </w:r>
      <w:r w:rsidR="00D309C7" w:rsidRPr="001B3CA3">
        <w:rPr>
          <w:rFonts w:ascii="Arial" w:hAnsi="Arial" w:cs="Arial"/>
          <w:sz w:val="22"/>
          <w:szCs w:val="22"/>
        </w:rPr>
        <w:t xml:space="preserve"> con </w:t>
      </w:r>
      <w:r w:rsidR="00A76470">
        <w:rPr>
          <w:rFonts w:ascii="Arial" w:hAnsi="Arial" w:cs="Arial"/>
          <w:sz w:val="22"/>
          <w:szCs w:val="22"/>
        </w:rPr>
        <w:t>la</w:t>
      </w:r>
      <w:r w:rsidR="00D309C7" w:rsidRPr="001B3CA3">
        <w:rPr>
          <w:rFonts w:ascii="Arial" w:hAnsi="Arial" w:cs="Arial"/>
          <w:sz w:val="22"/>
          <w:szCs w:val="22"/>
        </w:rPr>
        <w:t xml:space="preserve"> iniciativa de </w:t>
      </w:r>
      <w:r w:rsidR="008C21EF" w:rsidRPr="00623792">
        <w:rPr>
          <w:rFonts w:ascii="Arial" w:hAnsi="Arial" w:cs="Arial"/>
          <w:b/>
          <w:sz w:val="22"/>
          <w:szCs w:val="22"/>
        </w:rPr>
        <w:t>L</w:t>
      </w:r>
      <w:r w:rsidR="006B3CCC" w:rsidRPr="00623792">
        <w:rPr>
          <w:rFonts w:ascii="Arial" w:hAnsi="Arial" w:cs="Arial"/>
          <w:b/>
          <w:sz w:val="22"/>
          <w:szCs w:val="22"/>
        </w:rPr>
        <w:t>ey</w:t>
      </w:r>
      <w:r w:rsidR="008C21EF" w:rsidRPr="00623792">
        <w:rPr>
          <w:rFonts w:ascii="Arial" w:hAnsi="Arial" w:cs="Arial"/>
          <w:b/>
          <w:sz w:val="22"/>
          <w:szCs w:val="22"/>
        </w:rPr>
        <w:t xml:space="preserve"> de Ingresos</w:t>
      </w:r>
      <w:r w:rsidR="00D309C7" w:rsidRPr="00623792">
        <w:rPr>
          <w:rFonts w:ascii="Arial" w:hAnsi="Arial" w:cs="Arial"/>
          <w:b/>
          <w:sz w:val="22"/>
          <w:szCs w:val="22"/>
        </w:rPr>
        <w:t xml:space="preserve"> del Municipio de </w:t>
      </w:r>
      <w:r w:rsidR="00661266">
        <w:rPr>
          <w:rFonts w:ascii="Arial" w:hAnsi="Arial" w:cs="Arial"/>
          <w:b/>
          <w:sz w:val="22"/>
          <w:szCs w:val="22"/>
        </w:rPr>
        <w:t>Campeche</w:t>
      </w:r>
      <w:r w:rsidR="00A76470">
        <w:rPr>
          <w:rFonts w:ascii="Arial" w:hAnsi="Arial" w:cs="Arial"/>
          <w:sz w:val="22"/>
          <w:szCs w:val="22"/>
        </w:rPr>
        <w:t xml:space="preserve"> para el ejercicio fiscal 20</w:t>
      </w:r>
      <w:r w:rsidR="00A72790">
        <w:rPr>
          <w:rFonts w:ascii="Arial" w:hAnsi="Arial" w:cs="Arial"/>
          <w:sz w:val="22"/>
          <w:szCs w:val="22"/>
        </w:rPr>
        <w:t>20</w:t>
      </w:r>
      <w:r w:rsidR="00D309C7" w:rsidRPr="00673008">
        <w:rPr>
          <w:rFonts w:ascii="Arial" w:hAnsi="Arial" w:cs="Arial"/>
          <w:sz w:val="22"/>
          <w:szCs w:val="22"/>
        </w:rPr>
        <w:t>.</w:t>
      </w:r>
      <w:r w:rsidR="00D309C7" w:rsidRPr="001B3CA3">
        <w:rPr>
          <w:rFonts w:ascii="Arial" w:hAnsi="Arial" w:cs="Arial"/>
          <w:sz w:val="22"/>
          <w:szCs w:val="22"/>
        </w:rPr>
        <w:t xml:space="preserve"> Procedimiento legislativo precedido de los siguientes </w:t>
      </w:r>
    </w:p>
    <w:p w:rsidR="008F75D5" w:rsidRDefault="008F75D5">
      <w:pPr>
        <w:jc w:val="center"/>
        <w:rPr>
          <w:rFonts w:ascii="Arial" w:hAnsi="Arial" w:cs="Arial"/>
          <w:b/>
          <w:sz w:val="22"/>
          <w:szCs w:val="22"/>
        </w:rPr>
      </w:pPr>
    </w:p>
    <w:p w:rsidR="00D309C7" w:rsidRPr="001B3CA3" w:rsidRDefault="00D309C7">
      <w:pPr>
        <w:jc w:val="center"/>
        <w:rPr>
          <w:rFonts w:ascii="Arial" w:hAnsi="Arial" w:cs="Arial"/>
          <w:sz w:val="22"/>
          <w:szCs w:val="22"/>
        </w:rPr>
      </w:pPr>
      <w:r w:rsidRPr="001B3CA3">
        <w:rPr>
          <w:rFonts w:ascii="Arial" w:hAnsi="Arial" w:cs="Arial"/>
          <w:b/>
          <w:sz w:val="22"/>
          <w:szCs w:val="22"/>
        </w:rPr>
        <w:t>A N T E C E D E N T E S</w:t>
      </w:r>
    </w:p>
    <w:p w:rsidR="00D309C7" w:rsidRPr="00A76470" w:rsidRDefault="00D309C7">
      <w:pPr>
        <w:jc w:val="center"/>
        <w:rPr>
          <w:rFonts w:ascii="Arial" w:hAnsi="Arial" w:cs="Arial"/>
          <w:sz w:val="12"/>
          <w:szCs w:val="22"/>
        </w:rPr>
      </w:pPr>
    </w:p>
    <w:p w:rsidR="008F75D5" w:rsidRPr="001B3CA3" w:rsidRDefault="008F75D5">
      <w:pPr>
        <w:jc w:val="center"/>
        <w:rPr>
          <w:rFonts w:ascii="Arial" w:hAnsi="Arial" w:cs="Arial"/>
          <w:sz w:val="22"/>
          <w:szCs w:val="22"/>
        </w:rPr>
      </w:pPr>
    </w:p>
    <w:p w:rsidR="00D309C7" w:rsidRPr="001B3CA3" w:rsidRDefault="00D309C7">
      <w:pPr>
        <w:jc w:val="both"/>
        <w:rPr>
          <w:rFonts w:ascii="Arial" w:hAnsi="Arial" w:cs="Arial"/>
          <w:i/>
          <w:sz w:val="22"/>
          <w:szCs w:val="22"/>
        </w:rPr>
      </w:pPr>
      <w:r w:rsidRPr="001B3CA3">
        <w:rPr>
          <w:rFonts w:ascii="Arial" w:hAnsi="Arial" w:cs="Arial"/>
          <w:b/>
          <w:sz w:val="22"/>
          <w:szCs w:val="22"/>
        </w:rPr>
        <w:t>Primero</w:t>
      </w:r>
      <w:r w:rsidRPr="00A76470">
        <w:rPr>
          <w:rFonts w:ascii="Arial" w:hAnsi="Arial" w:cs="Arial"/>
          <w:b/>
          <w:sz w:val="22"/>
          <w:szCs w:val="22"/>
        </w:rPr>
        <w:t>.-</w:t>
      </w:r>
      <w:r w:rsidRPr="001B3CA3">
        <w:rPr>
          <w:rFonts w:ascii="Arial" w:hAnsi="Arial" w:cs="Arial"/>
          <w:sz w:val="22"/>
          <w:szCs w:val="22"/>
        </w:rPr>
        <w:t xml:space="preserve"> </w:t>
      </w:r>
      <w:r w:rsidR="00673008">
        <w:rPr>
          <w:rFonts w:ascii="Arial" w:hAnsi="Arial" w:cs="Arial"/>
          <w:sz w:val="22"/>
          <w:szCs w:val="22"/>
        </w:rPr>
        <w:t xml:space="preserve">Que </w:t>
      </w:r>
      <w:r w:rsidR="00CF76A7">
        <w:rPr>
          <w:rFonts w:ascii="Arial" w:hAnsi="Arial" w:cs="Arial"/>
          <w:sz w:val="22"/>
          <w:szCs w:val="22"/>
        </w:rPr>
        <w:t xml:space="preserve">mediante </w:t>
      </w:r>
      <w:r w:rsidR="005B7E9D">
        <w:rPr>
          <w:rFonts w:ascii="Arial" w:hAnsi="Arial" w:cs="Arial"/>
          <w:sz w:val="22"/>
          <w:szCs w:val="22"/>
        </w:rPr>
        <w:t xml:space="preserve">escrito presentado el </w:t>
      </w:r>
      <w:r w:rsidR="00C83ED2">
        <w:rPr>
          <w:rFonts w:ascii="Arial" w:hAnsi="Arial" w:cs="Arial"/>
          <w:sz w:val="22"/>
          <w:szCs w:val="22"/>
        </w:rPr>
        <w:t>28</w:t>
      </w:r>
      <w:r w:rsidR="00673008">
        <w:rPr>
          <w:rFonts w:ascii="Arial" w:hAnsi="Arial" w:cs="Arial"/>
          <w:sz w:val="22"/>
          <w:szCs w:val="22"/>
        </w:rPr>
        <w:t xml:space="preserve"> de </w:t>
      </w:r>
      <w:r w:rsidR="00673008" w:rsidRPr="00673008">
        <w:rPr>
          <w:rFonts w:ascii="Arial" w:hAnsi="Arial" w:cs="Arial"/>
          <w:sz w:val="22"/>
          <w:szCs w:val="22"/>
        </w:rPr>
        <w:t xml:space="preserve">noviembre </w:t>
      </w:r>
      <w:r w:rsidRPr="00673008">
        <w:rPr>
          <w:rFonts w:ascii="Arial" w:hAnsi="Arial" w:cs="Arial"/>
          <w:sz w:val="22"/>
          <w:szCs w:val="22"/>
        </w:rPr>
        <w:t>d</w:t>
      </w:r>
      <w:r w:rsidRPr="001B3CA3">
        <w:rPr>
          <w:rFonts w:ascii="Arial" w:hAnsi="Arial" w:cs="Arial"/>
          <w:sz w:val="22"/>
          <w:szCs w:val="22"/>
        </w:rPr>
        <w:t xml:space="preserve">el año en curso, el H. Ayuntamiento del Municipio </w:t>
      </w:r>
      <w:r w:rsidRPr="00673008">
        <w:rPr>
          <w:rFonts w:ascii="Arial" w:hAnsi="Arial" w:cs="Arial"/>
          <w:sz w:val="22"/>
          <w:szCs w:val="22"/>
        </w:rPr>
        <w:t xml:space="preserve">de </w:t>
      </w:r>
      <w:r w:rsidR="00661266">
        <w:rPr>
          <w:rFonts w:ascii="Arial" w:hAnsi="Arial" w:cs="Arial"/>
          <w:sz w:val="22"/>
          <w:szCs w:val="22"/>
        </w:rPr>
        <w:t>Campeche</w:t>
      </w:r>
      <w:r w:rsidR="00CF76A7">
        <w:rPr>
          <w:rFonts w:ascii="Arial" w:hAnsi="Arial" w:cs="Arial"/>
          <w:sz w:val="22"/>
          <w:szCs w:val="22"/>
        </w:rPr>
        <w:t xml:space="preserve"> remitió </w:t>
      </w:r>
      <w:r w:rsidRPr="00673008">
        <w:rPr>
          <w:rFonts w:ascii="Arial" w:hAnsi="Arial" w:cs="Arial"/>
          <w:sz w:val="22"/>
          <w:szCs w:val="22"/>
        </w:rPr>
        <w:t xml:space="preserve"> al Congreso del Estado su iniciativa de Ley de Ingresos para el </w:t>
      </w:r>
      <w:r w:rsidR="006B3CCC" w:rsidRPr="00673008">
        <w:rPr>
          <w:rFonts w:ascii="Arial" w:hAnsi="Arial" w:cs="Arial"/>
          <w:sz w:val="22"/>
          <w:szCs w:val="22"/>
        </w:rPr>
        <w:t>e</w:t>
      </w:r>
      <w:r w:rsidRPr="00673008">
        <w:rPr>
          <w:rFonts w:ascii="Arial" w:hAnsi="Arial" w:cs="Arial"/>
          <w:sz w:val="22"/>
          <w:szCs w:val="22"/>
        </w:rPr>
        <w:t xml:space="preserve">jercicio </w:t>
      </w:r>
      <w:r w:rsidR="006B3CCC" w:rsidRPr="00673008">
        <w:rPr>
          <w:rFonts w:ascii="Arial" w:hAnsi="Arial" w:cs="Arial"/>
          <w:sz w:val="22"/>
          <w:szCs w:val="22"/>
        </w:rPr>
        <w:t>f</w:t>
      </w:r>
      <w:r w:rsidRPr="00673008">
        <w:rPr>
          <w:rFonts w:ascii="Arial" w:hAnsi="Arial" w:cs="Arial"/>
          <w:sz w:val="22"/>
          <w:szCs w:val="22"/>
        </w:rPr>
        <w:t xml:space="preserve">iscal </w:t>
      </w:r>
      <w:r w:rsidR="001054D0">
        <w:rPr>
          <w:rFonts w:ascii="Arial" w:hAnsi="Arial" w:cs="Arial"/>
          <w:sz w:val="22"/>
          <w:szCs w:val="22"/>
        </w:rPr>
        <w:t xml:space="preserve"> </w:t>
      </w:r>
      <w:r w:rsidR="006B3CCC" w:rsidRPr="00673008">
        <w:rPr>
          <w:rFonts w:ascii="Arial" w:hAnsi="Arial" w:cs="Arial"/>
          <w:sz w:val="22"/>
          <w:szCs w:val="22"/>
        </w:rPr>
        <w:t>20</w:t>
      </w:r>
      <w:r w:rsidR="00A72790">
        <w:rPr>
          <w:rFonts w:ascii="Arial" w:hAnsi="Arial" w:cs="Arial"/>
          <w:sz w:val="22"/>
          <w:szCs w:val="22"/>
        </w:rPr>
        <w:t>20</w:t>
      </w:r>
      <w:r w:rsidRPr="00673008">
        <w:rPr>
          <w:rFonts w:ascii="Arial" w:hAnsi="Arial" w:cs="Arial"/>
          <w:i/>
          <w:sz w:val="22"/>
          <w:szCs w:val="22"/>
        </w:rPr>
        <w:t>.</w:t>
      </w:r>
    </w:p>
    <w:p w:rsidR="00D309C7" w:rsidRPr="001B3CA3" w:rsidRDefault="00D309C7">
      <w:pPr>
        <w:jc w:val="both"/>
        <w:rPr>
          <w:rFonts w:ascii="Arial" w:hAnsi="Arial" w:cs="Arial"/>
          <w:i/>
          <w:sz w:val="22"/>
          <w:szCs w:val="22"/>
        </w:rPr>
      </w:pPr>
      <w:r w:rsidRPr="001B3CA3">
        <w:rPr>
          <w:rFonts w:ascii="Arial" w:hAnsi="Arial" w:cs="Arial"/>
          <w:i/>
          <w:sz w:val="22"/>
          <w:szCs w:val="22"/>
        </w:rPr>
        <w:t xml:space="preserve"> </w:t>
      </w:r>
    </w:p>
    <w:p w:rsidR="00D309C7" w:rsidRPr="001B3CA3" w:rsidRDefault="00D309C7">
      <w:pPr>
        <w:jc w:val="both"/>
        <w:rPr>
          <w:rFonts w:ascii="Arial" w:hAnsi="Arial" w:cs="Arial"/>
          <w:sz w:val="22"/>
          <w:szCs w:val="22"/>
        </w:rPr>
      </w:pPr>
      <w:r w:rsidRPr="001B3CA3">
        <w:rPr>
          <w:rFonts w:ascii="Arial" w:hAnsi="Arial" w:cs="Arial"/>
          <w:b/>
          <w:sz w:val="22"/>
          <w:szCs w:val="22"/>
        </w:rPr>
        <w:t xml:space="preserve">Segundo.- </w:t>
      </w:r>
      <w:r w:rsidR="0070503B" w:rsidRPr="005B08DA">
        <w:rPr>
          <w:rFonts w:ascii="Arial" w:hAnsi="Arial" w:cs="Arial"/>
          <w:sz w:val="22"/>
          <w:szCs w:val="22"/>
        </w:rPr>
        <w:t>I</w:t>
      </w:r>
      <w:r w:rsidRPr="001B3CA3">
        <w:rPr>
          <w:rFonts w:ascii="Arial" w:hAnsi="Arial" w:cs="Arial"/>
          <w:sz w:val="22"/>
          <w:szCs w:val="22"/>
        </w:rPr>
        <w:t xml:space="preserve">niciativa </w:t>
      </w:r>
      <w:r w:rsidR="0070503B">
        <w:rPr>
          <w:rFonts w:ascii="Arial" w:hAnsi="Arial" w:cs="Arial"/>
          <w:sz w:val="22"/>
          <w:szCs w:val="22"/>
        </w:rPr>
        <w:t xml:space="preserve">que </w:t>
      </w:r>
      <w:r w:rsidRPr="001B3CA3">
        <w:rPr>
          <w:rFonts w:ascii="Arial" w:hAnsi="Arial" w:cs="Arial"/>
          <w:sz w:val="22"/>
          <w:szCs w:val="22"/>
        </w:rPr>
        <w:t xml:space="preserve">se dio a conocer al pleno del Congreso en sesión celebrada el día </w:t>
      </w:r>
      <w:r w:rsidR="00A72790">
        <w:rPr>
          <w:rFonts w:ascii="Arial" w:hAnsi="Arial" w:cs="Arial"/>
          <w:sz w:val="22"/>
          <w:szCs w:val="22"/>
        </w:rPr>
        <w:t>3</w:t>
      </w:r>
      <w:r w:rsidR="00673008">
        <w:rPr>
          <w:rFonts w:ascii="Arial" w:hAnsi="Arial" w:cs="Arial"/>
          <w:sz w:val="22"/>
          <w:szCs w:val="22"/>
        </w:rPr>
        <w:t xml:space="preserve"> </w:t>
      </w:r>
      <w:r w:rsidRPr="00673008">
        <w:rPr>
          <w:rFonts w:ascii="Arial" w:hAnsi="Arial" w:cs="Arial"/>
          <w:sz w:val="22"/>
          <w:szCs w:val="22"/>
        </w:rPr>
        <w:t>de</w:t>
      </w:r>
      <w:r w:rsidR="001D7CC9">
        <w:rPr>
          <w:rFonts w:ascii="Arial" w:hAnsi="Arial" w:cs="Arial"/>
          <w:sz w:val="22"/>
          <w:szCs w:val="22"/>
        </w:rPr>
        <w:t xml:space="preserve"> </w:t>
      </w:r>
      <w:r w:rsidR="00661266">
        <w:rPr>
          <w:rFonts w:ascii="Arial" w:hAnsi="Arial" w:cs="Arial"/>
          <w:sz w:val="22"/>
          <w:szCs w:val="22"/>
        </w:rPr>
        <w:t>diciembre</w:t>
      </w:r>
      <w:r w:rsidRPr="00673008">
        <w:rPr>
          <w:rFonts w:ascii="Arial" w:hAnsi="Arial" w:cs="Arial"/>
          <w:sz w:val="22"/>
          <w:szCs w:val="22"/>
        </w:rPr>
        <w:t xml:space="preserve"> de</w:t>
      </w:r>
      <w:r w:rsidR="009C5228">
        <w:rPr>
          <w:rFonts w:ascii="Arial" w:hAnsi="Arial" w:cs="Arial"/>
          <w:sz w:val="22"/>
          <w:szCs w:val="22"/>
        </w:rPr>
        <w:t xml:space="preserve"> </w:t>
      </w:r>
      <w:r w:rsidRPr="00673008">
        <w:rPr>
          <w:rFonts w:ascii="Arial" w:hAnsi="Arial" w:cs="Arial"/>
          <w:sz w:val="22"/>
          <w:szCs w:val="22"/>
        </w:rPr>
        <w:t>20</w:t>
      </w:r>
      <w:r w:rsidR="004522DB" w:rsidRPr="00673008">
        <w:rPr>
          <w:rFonts w:ascii="Arial" w:hAnsi="Arial" w:cs="Arial"/>
          <w:sz w:val="22"/>
          <w:szCs w:val="22"/>
        </w:rPr>
        <w:t>1</w:t>
      </w:r>
      <w:r w:rsidR="00A72790">
        <w:rPr>
          <w:rFonts w:ascii="Arial" w:hAnsi="Arial" w:cs="Arial"/>
          <w:sz w:val="22"/>
          <w:szCs w:val="22"/>
        </w:rPr>
        <w:t>9</w:t>
      </w:r>
      <w:r w:rsidR="001054D0">
        <w:rPr>
          <w:rFonts w:ascii="Arial" w:hAnsi="Arial" w:cs="Arial"/>
          <w:sz w:val="22"/>
          <w:szCs w:val="22"/>
        </w:rPr>
        <w:t>.</w:t>
      </w:r>
    </w:p>
    <w:p w:rsidR="00D309C7" w:rsidRPr="001B3CA3" w:rsidRDefault="00D309C7">
      <w:pPr>
        <w:jc w:val="both"/>
        <w:rPr>
          <w:rFonts w:ascii="Arial" w:hAnsi="Arial" w:cs="Arial"/>
          <w:sz w:val="22"/>
          <w:szCs w:val="22"/>
        </w:rPr>
      </w:pPr>
    </w:p>
    <w:p w:rsidR="00D309C7" w:rsidRPr="001B3CA3" w:rsidRDefault="00D309C7">
      <w:pPr>
        <w:jc w:val="both"/>
        <w:rPr>
          <w:rFonts w:ascii="Arial" w:hAnsi="Arial" w:cs="Arial"/>
          <w:sz w:val="22"/>
          <w:szCs w:val="22"/>
        </w:rPr>
      </w:pPr>
      <w:r w:rsidRPr="001B3CA3">
        <w:rPr>
          <w:rFonts w:ascii="Arial" w:hAnsi="Arial" w:cs="Arial"/>
          <w:b/>
          <w:sz w:val="22"/>
          <w:szCs w:val="22"/>
        </w:rPr>
        <w:t>Tercero.-</w:t>
      </w:r>
      <w:r w:rsidR="0070503B">
        <w:rPr>
          <w:rFonts w:ascii="Arial" w:hAnsi="Arial" w:cs="Arial"/>
          <w:sz w:val="22"/>
          <w:szCs w:val="22"/>
        </w:rPr>
        <w:t xml:space="preserve"> E</w:t>
      </w:r>
      <w:r w:rsidRPr="001B3CA3">
        <w:rPr>
          <w:rFonts w:ascii="Arial" w:hAnsi="Arial" w:cs="Arial"/>
          <w:sz w:val="22"/>
          <w:szCs w:val="22"/>
        </w:rPr>
        <w:t xml:space="preserve">n la sesión mencionada la presidencia de la </w:t>
      </w:r>
      <w:r w:rsidR="00A6521E">
        <w:rPr>
          <w:rFonts w:ascii="Arial" w:hAnsi="Arial" w:cs="Arial"/>
          <w:sz w:val="22"/>
          <w:szCs w:val="22"/>
        </w:rPr>
        <w:t>directiva dispuso turnarla, para</w:t>
      </w:r>
      <w:r w:rsidRPr="001B3CA3">
        <w:rPr>
          <w:rFonts w:ascii="Arial" w:hAnsi="Arial" w:cs="Arial"/>
          <w:sz w:val="22"/>
          <w:szCs w:val="22"/>
        </w:rPr>
        <w:t xml:space="preserve"> </w:t>
      </w:r>
      <w:r w:rsidR="00A6521E">
        <w:rPr>
          <w:rFonts w:ascii="Arial" w:hAnsi="Arial" w:cs="Arial"/>
          <w:sz w:val="22"/>
          <w:szCs w:val="22"/>
        </w:rPr>
        <w:t>determinar sobre su procedencia, a</w:t>
      </w:r>
      <w:r w:rsidRPr="001B3CA3">
        <w:rPr>
          <w:rFonts w:ascii="Arial" w:hAnsi="Arial" w:cs="Arial"/>
          <w:sz w:val="22"/>
          <w:szCs w:val="22"/>
        </w:rPr>
        <w:t xml:space="preserve"> las Comisiones de Punto</w:t>
      </w:r>
      <w:r w:rsidR="00410D64">
        <w:rPr>
          <w:rFonts w:ascii="Arial" w:hAnsi="Arial" w:cs="Arial"/>
          <w:sz w:val="22"/>
          <w:szCs w:val="22"/>
        </w:rPr>
        <w:t>s Constitucionales</w:t>
      </w:r>
      <w:r w:rsidR="00BA0814">
        <w:rPr>
          <w:rFonts w:ascii="Arial" w:hAnsi="Arial" w:cs="Arial"/>
          <w:sz w:val="22"/>
          <w:szCs w:val="22"/>
        </w:rPr>
        <w:t xml:space="preserve"> y Control Interno de Convencionalidad</w:t>
      </w:r>
      <w:r w:rsidR="00A76470">
        <w:rPr>
          <w:rFonts w:ascii="Arial" w:hAnsi="Arial" w:cs="Arial"/>
          <w:sz w:val="22"/>
          <w:szCs w:val="22"/>
        </w:rPr>
        <w:t>;</w:t>
      </w:r>
      <w:r w:rsidR="00410D64">
        <w:rPr>
          <w:rFonts w:ascii="Arial" w:hAnsi="Arial" w:cs="Arial"/>
          <w:sz w:val="22"/>
          <w:szCs w:val="22"/>
        </w:rPr>
        <w:t xml:space="preserve"> de Finanzas y </w:t>
      </w:r>
      <w:r w:rsidR="00BA0814">
        <w:rPr>
          <w:rFonts w:ascii="Arial" w:hAnsi="Arial" w:cs="Arial"/>
          <w:sz w:val="22"/>
          <w:szCs w:val="22"/>
        </w:rPr>
        <w:t>Hacienda Pública</w:t>
      </w:r>
      <w:r w:rsidR="00A72790">
        <w:rPr>
          <w:rFonts w:ascii="Arial" w:hAnsi="Arial" w:cs="Arial"/>
          <w:sz w:val="22"/>
          <w:szCs w:val="22"/>
        </w:rPr>
        <w:t xml:space="preserve"> </w:t>
      </w:r>
      <w:r w:rsidR="00BA0814">
        <w:rPr>
          <w:rFonts w:ascii="Arial" w:hAnsi="Arial" w:cs="Arial"/>
          <w:sz w:val="22"/>
          <w:szCs w:val="22"/>
        </w:rPr>
        <w:t>y, de Fortalecimiento Municipal</w:t>
      </w:r>
      <w:r w:rsidRPr="001B3CA3">
        <w:rPr>
          <w:rFonts w:ascii="Arial" w:hAnsi="Arial" w:cs="Arial"/>
          <w:sz w:val="22"/>
          <w:szCs w:val="22"/>
        </w:rPr>
        <w:t>.</w:t>
      </w:r>
    </w:p>
    <w:p w:rsidR="00D309C7" w:rsidRPr="001B3CA3" w:rsidRDefault="00D309C7">
      <w:pPr>
        <w:jc w:val="both"/>
        <w:rPr>
          <w:rFonts w:ascii="Arial" w:hAnsi="Arial" w:cs="Arial"/>
          <w:sz w:val="22"/>
          <w:szCs w:val="22"/>
        </w:rPr>
      </w:pPr>
    </w:p>
    <w:p w:rsidR="00D309C7" w:rsidRPr="001B3CA3" w:rsidRDefault="00D309C7">
      <w:pPr>
        <w:jc w:val="both"/>
        <w:rPr>
          <w:rFonts w:ascii="Arial" w:hAnsi="Arial" w:cs="Arial"/>
          <w:sz w:val="22"/>
          <w:szCs w:val="22"/>
        </w:rPr>
      </w:pPr>
      <w:r w:rsidRPr="001B3CA3">
        <w:rPr>
          <w:rFonts w:ascii="Arial" w:hAnsi="Arial" w:cs="Arial"/>
          <w:b/>
          <w:sz w:val="22"/>
          <w:szCs w:val="22"/>
        </w:rPr>
        <w:t>Cuarto.-</w:t>
      </w:r>
      <w:r w:rsidRPr="001B3CA3">
        <w:rPr>
          <w:rFonts w:ascii="Arial" w:hAnsi="Arial" w:cs="Arial"/>
          <w:sz w:val="22"/>
          <w:szCs w:val="22"/>
        </w:rPr>
        <w:t xml:space="preserve"> </w:t>
      </w:r>
      <w:r w:rsidR="00071580" w:rsidRPr="00071580">
        <w:rPr>
          <w:rFonts w:ascii="Arial" w:hAnsi="Arial" w:cs="Arial"/>
          <w:sz w:val="22"/>
          <w:szCs w:val="22"/>
        </w:rPr>
        <w:t xml:space="preserve">Que para esos efectos las comisiones ya mencionadas sesionaron unidas, acordando emitir </w:t>
      </w:r>
      <w:r w:rsidR="00A6521E">
        <w:rPr>
          <w:rFonts w:ascii="Arial" w:hAnsi="Arial" w:cs="Arial"/>
          <w:sz w:val="22"/>
          <w:szCs w:val="22"/>
        </w:rPr>
        <w:t xml:space="preserve">el </w:t>
      </w:r>
      <w:r w:rsidR="00071580" w:rsidRPr="00071580">
        <w:rPr>
          <w:rFonts w:ascii="Arial" w:hAnsi="Arial" w:cs="Arial"/>
          <w:sz w:val="22"/>
          <w:szCs w:val="22"/>
        </w:rPr>
        <w:t xml:space="preserve">resolutivo </w:t>
      </w:r>
      <w:r w:rsidR="00A6521E">
        <w:rPr>
          <w:rFonts w:ascii="Arial" w:hAnsi="Arial" w:cs="Arial"/>
          <w:sz w:val="22"/>
          <w:szCs w:val="22"/>
        </w:rPr>
        <w:t>que en derecho correspond</w:t>
      </w:r>
      <w:r w:rsidR="00BD483F">
        <w:rPr>
          <w:rFonts w:ascii="Arial" w:hAnsi="Arial" w:cs="Arial"/>
          <w:sz w:val="22"/>
          <w:szCs w:val="22"/>
        </w:rPr>
        <w:t>iera</w:t>
      </w:r>
      <w:r w:rsidR="00A6521E">
        <w:rPr>
          <w:rFonts w:ascii="Arial" w:hAnsi="Arial" w:cs="Arial"/>
          <w:sz w:val="22"/>
          <w:szCs w:val="22"/>
        </w:rPr>
        <w:t xml:space="preserve">, </w:t>
      </w:r>
      <w:r w:rsidR="00071580" w:rsidRPr="00071580">
        <w:rPr>
          <w:rFonts w:ascii="Arial" w:hAnsi="Arial" w:cs="Arial"/>
          <w:sz w:val="22"/>
          <w:szCs w:val="22"/>
        </w:rPr>
        <w:t xml:space="preserve">una vez </w:t>
      </w:r>
      <w:r w:rsidR="00455C6E">
        <w:rPr>
          <w:rFonts w:ascii="Arial" w:hAnsi="Arial" w:cs="Arial"/>
          <w:sz w:val="22"/>
          <w:szCs w:val="22"/>
        </w:rPr>
        <w:t>desahogadas</w:t>
      </w:r>
      <w:r w:rsidR="00071580" w:rsidRPr="00071580">
        <w:rPr>
          <w:rFonts w:ascii="Arial" w:hAnsi="Arial" w:cs="Arial"/>
          <w:sz w:val="22"/>
          <w:szCs w:val="22"/>
        </w:rPr>
        <w:t xml:space="preserve"> las reuniones de trabajo </w:t>
      </w:r>
      <w:r w:rsidR="00455C6E">
        <w:rPr>
          <w:rFonts w:ascii="Arial" w:hAnsi="Arial" w:cs="Arial"/>
          <w:sz w:val="22"/>
          <w:szCs w:val="22"/>
        </w:rPr>
        <w:t>previstas</w:t>
      </w:r>
      <w:r w:rsidR="00A6521E">
        <w:rPr>
          <w:rFonts w:ascii="Arial" w:hAnsi="Arial" w:cs="Arial"/>
          <w:sz w:val="22"/>
          <w:szCs w:val="22"/>
        </w:rPr>
        <w:t xml:space="preserve"> por estas comisiones </w:t>
      </w:r>
      <w:r w:rsidR="00071580" w:rsidRPr="00071580">
        <w:rPr>
          <w:rFonts w:ascii="Arial" w:hAnsi="Arial" w:cs="Arial"/>
          <w:sz w:val="22"/>
          <w:szCs w:val="22"/>
        </w:rPr>
        <w:t xml:space="preserve">con los presidentes municipales </w:t>
      </w:r>
      <w:r w:rsidR="008174D8">
        <w:rPr>
          <w:rFonts w:ascii="Arial" w:hAnsi="Arial" w:cs="Arial"/>
          <w:sz w:val="22"/>
          <w:szCs w:val="22"/>
        </w:rPr>
        <w:t>en los días</w:t>
      </w:r>
      <w:r w:rsidR="00A6521E">
        <w:rPr>
          <w:rFonts w:ascii="Arial" w:hAnsi="Arial" w:cs="Arial"/>
          <w:sz w:val="22"/>
          <w:szCs w:val="22"/>
        </w:rPr>
        <w:t xml:space="preserve"> </w:t>
      </w:r>
      <w:r w:rsidR="00A72790">
        <w:rPr>
          <w:rFonts w:ascii="Arial" w:hAnsi="Arial" w:cs="Arial"/>
          <w:sz w:val="22"/>
          <w:szCs w:val="22"/>
        </w:rPr>
        <w:t>5 y 6</w:t>
      </w:r>
      <w:r w:rsidR="00071580" w:rsidRPr="00071580">
        <w:rPr>
          <w:rFonts w:ascii="Arial" w:hAnsi="Arial" w:cs="Arial"/>
          <w:sz w:val="22"/>
          <w:szCs w:val="22"/>
        </w:rPr>
        <w:t xml:space="preserve"> del mes en curso</w:t>
      </w:r>
      <w:r w:rsidR="00A6521E">
        <w:rPr>
          <w:rFonts w:ascii="Arial" w:hAnsi="Arial" w:cs="Arial"/>
          <w:sz w:val="22"/>
          <w:szCs w:val="22"/>
        </w:rPr>
        <w:t xml:space="preserve">, con el fin de tener contacto directo con los funcionarios </w:t>
      </w:r>
      <w:r w:rsidR="00BD483F">
        <w:rPr>
          <w:rFonts w:ascii="Arial" w:hAnsi="Arial" w:cs="Arial"/>
          <w:sz w:val="22"/>
          <w:szCs w:val="22"/>
        </w:rPr>
        <w:t>responsables</w:t>
      </w:r>
      <w:r w:rsidR="00A6521E">
        <w:rPr>
          <w:rFonts w:ascii="Arial" w:hAnsi="Arial" w:cs="Arial"/>
          <w:sz w:val="22"/>
          <w:szCs w:val="22"/>
        </w:rPr>
        <w:t xml:space="preserve"> y conocer con</w:t>
      </w:r>
      <w:r w:rsidR="00E66FD7">
        <w:rPr>
          <w:rFonts w:ascii="Arial" w:hAnsi="Arial" w:cs="Arial"/>
          <w:sz w:val="22"/>
          <w:szCs w:val="22"/>
        </w:rPr>
        <w:t xml:space="preserve"> mayor detalle los montos probables de recaudación que permit</w:t>
      </w:r>
      <w:r w:rsidR="00455C6E">
        <w:rPr>
          <w:rFonts w:ascii="Arial" w:hAnsi="Arial" w:cs="Arial"/>
          <w:sz w:val="22"/>
          <w:szCs w:val="22"/>
        </w:rPr>
        <w:t>irán</w:t>
      </w:r>
      <w:r w:rsidR="00E66FD7">
        <w:rPr>
          <w:rFonts w:ascii="Arial" w:hAnsi="Arial" w:cs="Arial"/>
          <w:sz w:val="22"/>
          <w:szCs w:val="22"/>
        </w:rPr>
        <w:t xml:space="preserve"> a cada Municipio solventar sus egresos </w:t>
      </w:r>
      <w:r w:rsidR="00455C6E">
        <w:rPr>
          <w:rFonts w:ascii="Arial" w:hAnsi="Arial" w:cs="Arial"/>
          <w:sz w:val="22"/>
          <w:szCs w:val="22"/>
        </w:rPr>
        <w:t xml:space="preserve">durante </w:t>
      </w:r>
      <w:r w:rsidR="00820374">
        <w:rPr>
          <w:rFonts w:ascii="Arial" w:hAnsi="Arial" w:cs="Arial"/>
          <w:sz w:val="22"/>
          <w:szCs w:val="22"/>
        </w:rPr>
        <w:t xml:space="preserve">el ejercicio fiscal </w:t>
      </w:r>
      <w:r w:rsidR="00820374" w:rsidRPr="00673008">
        <w:rPr>
          <w:rFonts w:ascii="Arial" w:hAnsi="Arial" w:cs="Arial"/>
          <w:sz w:val="22"/>
          <w:szCs w:val="22"/>
        </w:rPr>
        <w:t>20</w:t>
      </w:r>
      <w:r w:rsidR="00A72790">
        <w:rPr>
          <w:rFonts w:ascii="Arial" w:hAnsi="Arial" w:cs="Arial"/>
          <w:sz w:val="22"/>
          <w:szCs w:val="22"/>
        </w:rPr>
        <w:t>20</w:t>
      </w:r>
      <w:r w:rsidR="00E66FD7" w:rsidRPr="00673008">
        <w:rPr>
          <w:rFonts w:ascii="Arial" w:hAnsi="Arial" w:cs="Arial"/>
          <w:sz w:val="22"/>
          <w:szCs w:val="22"/>
        </w:rPr>
        <w:t>.</w:t>
      </w:r>
    </w:p>
    <w:p w:rsidR="00D309C7" w:rsidRPr="001B3CA3" w:rsidRDefault="00D309C7">
      <w:pPr>
        <w:jc w:val="both"/>
        <w:rPr>
          <w:rFonts w:ascii="Arial" w:hAnsi="Arial" w:cs="Arial"/>
          <w:sz w:val="22"/>
          <w:szCs w:val="22"/>
        </w:rPr>
      </w:pPr>
    </w:p>
    <w:p w:rsidR="00D309C7" w:rsidRPr="001B3CA3" w:rsidRDefault="00D309C7">
      <w:pPr>
        <w:jc w:val="both"/>
        <w:rPr>
          <w:rFonts w:ascii="Arial" w:hAnsi="Arial" w:cs="Arial"/>
          <w:sz w:val="22"/>
          <w:szCs w:val="22"/>
        </w:rPr>
      </w:pPr>
      <w:r w:rsidRPr="001B3CA3">
        <w:rPr>
          <w:rFonts w:ascii="Arial" w:hAnsi="Arial" w:cs="Arial"/>
          <w:b/>
          <w:sz w:val="22"/>
          <w:szCs w:val="22"/>
        </w:rPr>
        <w:t>Quinto.-</w:t>
      </w:r>
      <w:r w:rsidR="0070503B">
        <w:rPr>
          <w:rFonts w:ascii="Arial" w:hAnsi="Arial" w:cs="Arial"/>
          <w:sz w:val="22"/>
          <w:szCs w:val="22"/>
        </w:rPr>
        <w:t xml:space="preserve"> E</w:t>
      </w:r>
      <w:r w:rsidRPr="001B3CA3">
        <w:rPr>
          <w:rFonts w:ascii="Arial" w:hAnsi="Arial" w:cs="Arial"/>
          <w:sz w:val="22"/>
          <w:szCs w:val="22"/>
        </w:rPr>
        <w:t>n ese estado de hechos, las comisiones de referencia proceden a emitir el presente dictamen al tenor de los siguientes</w:t>
      </w:r>
    </w:p>
    <w:p w:rsidR="00D309C7" w:rsidRDefault="00D309C7">
      <w:pPr>
        <w:jc w:val="both"/>
        <w:rPr>
          <w:rFonts w:ascii="Arial" w:hAnsi="Arial" w:cs="Arial"/>
          <w:sz w:val="36"/>
          <w:szCs w:val="22"/>
        </w:rPr>
      </w:pPr>
    </w:p>
    <w:p w:rsidR="00D309C7" w:rsidRPr="001B3CA3" w:rsidRDefault="00D309C7">
      <w:pPr>
        <w:pStyle w:val="Ttulo7"/>
        <w:rPr>
          <w:rFonts w:cs="Arial"/>
          <w:sz w:val="22"/>
          <w:szCs w:val="22"/>
        </w:rPr>
      </w:pPr>
      <w:r w:rsidRPr="001B3CA3">
        <w:rPr>
          <w:rFonts w:cs="Arial"/>
          <w:sz w:val="22"/>
          <w:szCs w:val="22"/>
        </w:rPr>
        <w:t>C O N S I D E R A N D O S</w:t>
      </w:r>
    </w:p>
    <w:p w:rsidR="00D309C7" w:rsidRPr="001B3CA3" w:rsidRDefault="00D309C7">
      <w:pPr>
        <w:jc w:val="both"/>
        <w:rPr>
          <w:rFonts w:ascii="Arial" w:hAnsi="Arial" w:cs="Arial"/>
          <w:sz w:val="22"/>
          <w:szCs w:val="22"/>
        </w:rPr>
      </w:pPr>
    </w:p>
    <w:p w:rsidR="00D309C7" w:rsidRDefault="00D309C7">
      <w:pPr>
        <w:jc w:val="both"/>
        <w:rPr>
          <w:rFonts w:ascii="Arial" w:hAnsi="Arial" w:cs="Arial"/>
          <w:sz w:val="22"/>
          <w:szCs w:val="22"/>
        </w:rPr>
      </w:pPr>
      <w:r w:rsidRPr="001B3CA3">
        <w:rPr>
          <w:rFonts w:ascii="Arial" w:hAnsi="Arial" w:cs="Arial"/>
          <w:b/>
          <w:sz w:val="22"/>
          <w:szCs w:val="22"/>
        </w:rPr>
        <w:t xml:space="preserve">I.- </w:t>
      </w:r>
      <w:r w:rsidRPr="001B3CA3">
        <w:rPr>
          <w:rFonts w:ascii="Arial" w:hAnsi="Arial" w:cs="Arial"/>
          <w:sz w:val="22"/>
          <w:szCs w:val="22"/>
        </w:rPr>
        <w:t xml:space="preserve">Que por ser materia de esta iniciativa la legislación de ingresos del municipio citado, con fundamento en lo previsto por la fracción III </w:t>
      </w:r>
      <w:r w:rsidR="00A5574C" w:rsidRPr="001B3CA3">
        <w:rPr>
          <w:rFonts w:ascii="Arial" w:hAnsi="Arial" w:cs="Arial"/>
          <w:sz w:val="22"/>
          <w:szCs w:val="22"/>
        </w:rPr>
        <w:t xml:space="preserve">inciso c) </w:t>
      </w:r>
      <w:r w:rsidRPr="001B3CA3">
        <w:rPr>
          <w:rFonts w:ascii="Arial" w:hAnsi="Arial" w:cs="Arial"/>
          <w:sz w:val="22"/>
          <w:szCs w:val="22"/>
        </w:rPr>
        <w:t xml:space="preserve">del artículo 54 de la Constitución Política del Estado, </w:t>
      </w:r>
      <w:r w:rsidR="00C71B49" w:rsidRPr="001B3CA3">
        <w:rPr>
          <w:rFonts w:ascii="Arial" w:hAnsi="Arial" w:cs="Arial"/>
          <w:sz w:val="22"/>
          <w:szCs w:val="22"/>
        </w:rPr>
        <w:t>con</w:t>
      </w:r>
      <w:r w:rsidRPr="001B3CA3">
        <w:rPr>
          <w:rFonts w:ascii="Arial" w:hAnsi="Arial" w:cs="Arial"/>
          <w:sz w:val="22"/>
          <w:szCs w:val="22"/>
        </w:rPr>
        <w:t xml:space="preserve"> relación </w:t>
      </w:r>
      <w:r w:rsidR="00C71B49" w:rsidRPr="001B3CA3">
        <w:rPr>
          <w:rFonts w:ascii="Arial" w:hAnsi="Arial" w:cs="Arial"/>
          <w:sz w:val="22"/>
          <w:szCs w:val="22"/>
        </w:rPr>
        <w:t>a</w:t>
      </w:r>
      <w:r w:rsidRPr="001B3CA3">
        <w:rPr>
          <w:rFonts w:ascii="Arial" w:hAnsi="Arial" w:cs="Arial"/>
          <w:sz w:val="22"/>
          <w:szCs w:val="22"/>
        </w:rPr>
        <w:t xml:space="preserve">l numeral </w:t>
      </w:r>
      <w:r w:rsidR="00A5574C" w:rsidRPr="001B3CA3">
        <w:rPr>
          <w:rFonts w:ascii="Arial" w:hAnsi="Arial" w:cs="Arial"/>
          <w:sz w:val="22"/>
          <w:szCs w:val="22"/>
        </w:rPr>
        <w:t>107</w:t>
      </w:r>
      <w:r w:rsidRPr="001B3CA3">
        <w:rPr>
          <w:rFonts w:ascii="Arial" w:hAnsi="Arial" w:cs="Arial"/>
          <w:sz w:val="22"/>
          <w:szCs w:val="22"/>
        </w:rPr>
        <w:t xml:space="preserve"> fracción </w:t>
      </w:r>
      <w:r w:rsidR="00A5574C" w:rsidRPr="001B3CA3">
        <w:rPr>
          <w:rFonts w:ascii="Arial" w:hAnsi="Arial" w:cs="Arial"/>
          <w:sz w:val="22"/>
          <w:szCs w:val="22"/>
        </w:rPr>
        <w:t>III</w:t>
      </w:r>
      <w:r w:rsidRPr="001B3CA3">
        <w:rPr>
          <w:rFonts w:ascii="Arial" w:hAnsi="Arial" w:cs="Arial"/>
          <w:sz w:val="22"/>
          <w:szCs w:val="22"/>
        </w:rPr>
        <w:t xml:space="preserve"> de la Ley Orgánica de los Municipios de la </w:t>
      </w:r>
      <w:r w:rsidR="00DD44CD">
        <w:rPr>
          <w:rFonts w:ascii="Arial" w:hAnsi="Arial" w:cs="Arial"/>
          <w:sz w:val="22"/>
          <w:szCs w:val="22"/>
        </w:rPr>
        <w:t>e</w:t>
      </w:r>
      <w:r w:rsidRPr="001B3CA3">
        <w:rPr>
          <w:rFonts w:ascii="Arial" w:hAnsi="Arial" w:cs="Arial"/>
          <w:sz w:val="22"/>
          <w:szCs w:val="22"/>
        </w:rPr>
        <w:t xml:space="preserve">ntidad se declara que el Congreso del Estado está plenamente facultado para legislar </w:t>
      </w:r>
      <w:r w:rsidR="0070503B">
        <w:rPr>
          <w:rFonts w:ascii="Arial" w:hAnsi="Arial" w:cs="Arial"/>
          <w:sz w:val="22"/>
          <w:szCs w:val="22"/>
        </w:rPr>
        <w:t>al respecto</w:t>
      </w:r>
      <w:r w:rsidRPr="001B3CA3">
        <w:rPr>
          <w:rFonts w:ascii="Arial" w:hAnsi="Arial" w:cs="Arial"/>
          <w:sz w:val="22"/>
          <w:szCs w:val="22"/>
        </w:rPr>
        <w:t>.</w:t>
      </w:r>
    </w:p>
    <w:p w:rsidR="00E116CB" w:rsidRDefault="00E116CB">
      <w:pPr>
        <w:jc w:val="both"/>
        <w:rPr>
          <w:rFonts w:ascii="Arial" w:hAnsi="Arial" w:cs="Arial"/>
          <w:sz w:val="22"/>
          <w:szCs w:val="22"/>
        </w:rPr>
      </w:pPr>
    </w:p>
    <w:p w:rsidR="00D309C7" w:rsidRPr="00035C1A" w:rsidRDefault="00D309C7" w:rsidP="00035C1A">
      <w:pPr>
        <w:pStyle w:val="Ttulo"/>
        <w:tabs>
          <w:tab w:val="left" w:pos="851"/>
        </w:tabs>
        <w:spacing w:after="160"/>
        <w:jc w:val="both"/>
        <w:rPr>
          <w:rFonts w:ascii="Arial" w:hAnsi="Arial" w:cs="Arial"/>
          <w:b w:val="0"/>
          <w:iCs/>
          <w:sz w:val="22"/>
          <w:szCs w:val="22"/>
        </w:rPr>
      </w:pPr>
      <w:r w:rsidRPr="00035C1A">
        <w:rPr>
          <w:rFonts w:ascii="Arial" w:hAnsi="Arial" w:cs="Arial"/>
          <w:bCs/>
          <w:iCs/>
          <w:sz w:val="22"/>
          <w:szCs w:val="22"/>
        </w:rPr>
        <w:lastRenderedPageBreak/>
        <w:t>II</w:t>
      </w:r>
      <w:r w:rsidRPr="00035C1A">
        <w:rPr>
          <w:rFonts w:ascii="Arial" w:hAnsi="Arial" w:cs="Arial"/>
          <w:b w:val="0"/>
          <w:iCs/>
          <w:sz w:val="22"/>
          <w:szCs w:val="22"/>
        </w:rPr>
        <w:t>.- Que en mérito de</w:t>
      </w:r>
      <w:r w:rsidR="00034275" w:rsidRPr="00035C1A">
        <w:rPr>
          <w:rFonts w:ascii="Arial" w:hAnsi="Arial" w:cs="Arial"/>
          <w:b w:val="0"/>
          <w:iCs/>
          <w:sz w:val="22"/>
          <w:szCs w:val="22"/>
        </w:rPr>
        <w:t xml:space="preserve"> </w:t>
      </w:r>
      <w:r w:rsidRPr="00035C1A">
        <w:rPr>
          <w:rFonts w:ascii="Arial" w:hAnsi="Arial" w:cs="Arial"/>
          <w:b w:val="0"/>
          <w:iCs/>
          <w:sz w:val="22"/>
          <w:szCs w:val="22"/>
        </w:rPr>
        <w:t>l</w:t>
      </w:r>
      <w:r w:rsidR="00034275" w:rsidRPr="00035C1A">
        <w:rPr>
          <w:rFonts w:ascii="Arial" w:hAnsi="Arial" w:cs="Arial"/>
          <w:b w:val="0"/>
          <w:iCs/>
          <w:sz w:val="22"/>
          <w:szCs w:val="22"/>
        </w:rPr>
        <w:t>a</w:t>
      </w:r>
      <w:r w:rsidRPr="00035C1A">
        <w:rPr>
          <w:rFonts w:ascii="Arial" w:hAnsi="Arial" w:cs="Arial"/>
          <w:b w:val="0"/>
          <w:iCs/>
          <w:sz w:val="22"/>
          <w:szCs w:val="22"/>
        </w:rPr>
        <w:t xml:space="preserve"> </w:t>
      </w:r>
      <w:r w:rsidR="00034275" w:rsidRPr="00035C1A">
        <w:rPr>
          <w:rFonts w:ascii="Arial" w:hAnsi="Arial" w:cs="Arial"/>
          <w:b w:val="0"/>
          <w:iCs/>
          <w:sz w:val="22"/>
          <w:szCs w:val="22"/>
        </w:rPr>
        <w:t>naturaleza</w:t>
      </w:r>
      <w:r w:rsidRPr="00035C1A">
        <w:rPr>
          <w:rFonts w:ascii="Arial" w:hAnsi="Arial" w:cs="Arial"/>
          <w:b w:val="0"/>
          <w:iCs/>
          <w:sz w:val="22"/>
          <w:szCs w:val="22"/>
        </w:rPr>
        <w:t xml:space="preserve"> fiscal de la iniciativa, con fundamento en el artículo 3</w:t>
      </w:r>
      <w:r w:rsidR="00410D64" w:rsidRPr="00035C1A">
        <w:rPr>
          <w:rFonts w:ascii="Arial" w:hAnsi="Arial" w:cs="Arial"/>
          <w:b w:val="0"/>
          <w:iCs/>
          <w:sz w:val="22"/>
          <w:szCs w:val="22"/>
        </w:rPr>
        <w:t>3</w:t>
      </w:r>
      <w:r w:rsidRPr="00035C1A">
        <w:rPr>
          <w:rFonts w:ascii="Arial" w:hAnsi="Arial" w:cs="Arial"/>
          <w:b w:val="0"/>
          <w:iCs/>
          <w:sz w:val="22"/>
          <w:szCs w:val="22"/>
        </w:rPr>
        <w:t xml:space="preserve"> de la Ley Orgánica del Poder Legislativo del Estado, estas comisiones se declaran competentes para conocer y resolver en el caso.</w:t>
      </w:r>
    </w:p>
    <w:p w:rsidR="00D309C7" w:rsidRPr="001B3CA3" w:rsidRDefault="00D309C7">
      <w:pPr>
        <w:jc w:val="both"/>
        <w:rPr>
          <w:rFonts w:ascii="Arial" w:hAnsi="Arial" w:cs="Arial"/>
          <w:sz w:val="22"/>
          <w:szCs w:val="22"/>
        </w:rPr>
      </w:pPr>
      <w:r w:rsidRPr="001B3CA3">
        <w:rPr>
          <w:rFonts w:ascii="Arial" w:hAnsi="Arial" w:cs="Arial"/>
          <w:b/>
          <w:sz w:val="22"/>
          <w:szCs w:val="22"/>
        </w:rPr>
        <w:t>III.-</w:t>
      </w:r>
      <w:r w:rsidRPr="001B3CA3">
        <w:rPr>
          <w:rFonts w:ascii="Arial" w:hAnsi="Arial" w:cs="Arial"/>
          <w:sz w:val="22"/>
          <w:szCs w:val="22"/>
        </w:rPr>
        <w:t xml:space="preserve"> Que la promoción de esta iniciativa </w:t>
      </w:r>
      <w:r w:rsidR="006B3CCC">
        <w:rPr>
          <w:rFonts w:ascii="Arial" w:hAnsi="Arial" w:cs="Arial"/>
          <w:sz w:val="22"/>
          <w:szCs w:val="22"/>
        </w:rPr>
        <w:t>recae en e</w:t>
      </w:r>
      <w:r w:rsidRPr="001B3CA3">
        <w:rPr>
          <w:rFonts w:ascii="Arial" w:hAnsi="Arial" w:cs="Arial"/>
          <w:sz w:val="22"/>
          <w:szCs w:val="22"/>
        </w:rPr>
        <w:t xml:space="preserve">l H. Ayuntamiento del Municipio de </w:t>
      </w:r>
      <w:r w:rsidR="00661266">
        <w:rPr>
          <w:rFonts w:ascii="Arial" w:hAnsi="Arial" w:cs="Arial"/>
          <w:sz w:val="22"/>
          <w:szCs w:val="22"/>
        </w:rPr>
        <w:t>Campeche</w:t>
      </w:r>
      <w:r w:rsidR="00FF70A3">
        <w:rPr>
          <w:rFonts w:ascii="Arial" w:hAnsi="Arial" w:cs="Arial"/>
          <w:sz w:val="22"/>
          <w:szCs w:val="22"/>
        </w:rPr>
        <w:t>,</w:t>
      </w:r>
      <w:r w:rsidRPr="001B3CA3">
        <w:rPr>
          <w:rFonts w:ascii="Arial" w:hAnsi="Arial" w:cs="Arial"/>
          <w:sz w:val="22"/>
          <w:szCs w:val="22"/>
        </w:rPr>
        <w:t xml:space="preserve"> que tiene facultades para hacerlo, en términos de lo dispuesto por la fracción III del artículo 46 de la Constitución Política del Estado.   </w:t>
      </w:r>
      <w:r w:rsidRPr="001B3CA3">
        <w:rPr>
          <w:rFonts w:ascii="Arial" w:hAnsi="Arial" w:cs="Arial"/>
          <w:sz w:val="22"/>
          <w:szCs w:val="22"/>
        </w:rPr>
        <w:tab/>
      </w:r>
    </w:p>
    <w:p w:rsidR="00D309C7" w:rsidRPr="001B3CA3" w:rsidRDefault="00D309C7">
      <w:pPr>
        <w:spacing w:line="240" w:lineRule="atLeast"/>
        <w:jc w:val="both"/>
        <w:rPr>
          <w:rFonts w:ascii="Arial" w:hAnsi="Arial" w:cs="Arial"/>
          <w:sz w:val="22"/>
          <w:szCs w:val="22"/>
        </w:rPr>
      </w:pPr>
    </w:p>
    <w:p w:rsidR="00D309C7" w:rsidRPr="001B3CA3" w:rsidRDefault="00D309C7">
      <w:pPr>
        <w:spacing w:line="240" w:lineRule="atLeast"/>
        <w:jc w:val="both"/>
        <w:rPr>
          <w:rFonts w:ascii="Arial" w:hAnsi="Arial" w:cs="Arial"/>
          <w:sz w:val="22"/>
          <w:szCs w:val="22"/>
        </w:rPr>
      </w:pPr>
      <w:r w:rsidRPr="001B3CA3">
        <w:rPr>
          <w:rFonts w:ascii="Arial" w:hAnsi="Arial" w:cs="Arial"/>
          <w:b/>
          <w:sz w:val="22"/>
          <w:szCs w:val="22"/>
        </w:rPr>
        <w:t>IV</w:t>
      </w:r>
      <w:r w:rsidRPr="00A22C93">
        <w:rPr>
          <w:rFonts w:ascii="Arial" w:hAnsi="Arial" w:cs="Arial"/>
          <w:b/>
          <w:sz w:val="22"/>
          <w:szCs w:val="22"/>
        </w:rPr>
        <w:t>.-</w:t>
      </w:r>
      <w:r w:rsidRPr="001B3CA3">
        <w:rPr>
          <w:rFonts w:ascii="Arial" w:hAnsi="Arial" w:cs="Arial"/>
          <w:sz w:val="22"/>
          <w:szCs w:val="22"/>
        </w:rPr>
        <w:t xml:space="preserve"> Que es competencia de esta soberanía conocer de la iniciativa de cuenta, en virtud de lo preceptuado por la fracción IV del artículo 115 de la Constitución Política de los Estados Unidos Mexicanos, </w:t>
      </w:r>
      <w:r w:rsidR="006B3CCC">
        <w:rPr>
          <w:rFonts w:ascii="Arial" w:hAnsi="Arial" w:cs="Arial"/>
          <w:sz w:val="22"/>
          <w:szCs w:val="22"/>
        </w:rPr>
        <w:t xml:space="preserve">disposición </w:t>
      </w:r>
      <w:r w:rsidRPr="001B3CA3">
        <w:rPr>
          <w:rFonts w:ascii="Arial" w:hAnsi="Arial" w:cs="Arial"/>
          <w:sz w:val="22"/>
          <w:szCs w:val="22"/>
        </w:rPr>
        <w:t>que establece que la hacienda municipal se formará de los rendimientos de los bienes que le pertenezcan</w:t>
      </w:r>
      <w:r w:rsidR="00A5574C" w:rsidRPr="001B3CA3">
        <w:rPr>
          <w:rFonts w:ascii="Arial" w:hAnsi="Arial" w:cs="Arial"/>
          <w:sz w:val="22"/>
          <w:szCs w:val="22"/>
        </w:rPr>
        <w:t xml:space="preserve"> al municipio</w:t>
      </w:r>
      <w:r w:rsidRPr="001B3CA3">
        <w:rPr>
          <w:rFonts w:ascii="Arial" w:hAnsi="Arial" w:cs="Arial"/>
          <w:sz w:val="22"/>
          <w:szCs w:val="22"/>
        </w:rPr>
        <w:t>, así como de las contribuciones y otros ingresos que las legislaturas establezcan a su favor.</w:t>
      </w:r>
    </w:p>
    <w:p w:rsidR="00D309C7" w:rsidRPr="001B3CA3" w:rsidRDefault="00D309C7">
      <w:pPr>
        <w:spacing w:line="240" w:lineRule="atLeast"/>
        <w:jc w:val="both"/>
        <w:rPr>
          <w:rFonts w:ascii="Arial" w:hAnsi="Arial" w:cs="Arial"/>
          <w:sz w:val="22"/>
          <w:szCs w:val="22"/>
        </w:rPr>
      </w:pPr>
    </w:p>
    <w:p w:rsidR="00D309C7" w:rsidRPr="001B3CA3" w:rsidRDefault="00D309C7">
      <w:pPr>
        <w:spacing w:line="240" w:lineRule="atLeast"/>
        <w:jc w:val="both"/>
        <w:rPr>
          <w:rFonts w:ascii="Arial" w:hAnsi="Arial" w:cs="Arial"/>
          <w:sz w:val="22"/>
          <w:szCs w:val="22"/>
        </w:rPr>
      </w:pPr>
      <w:r w:rsidRPr="001B3CA3">
        <w:rPr>
          <w:rFonts w:ascii="Arial" w:hAnsi="Arial" w:cs="Arial"/>
          <w:b/>
          <w:sz w:val="22"/>
          <w:szCs w:val="22"/>
        </w:rPr>
        <w:t>V</w:t>
      </w:r>
      <w:r w:rsidRPr="00A22C93">
        <w:rPr>
          <w:rFonts w:ascii="Arial" w:hAnsi="Arial" w:cs="Arial"/>
          <w:b/>
          <w:sz w:val="22"/>
          <w:szCs w:val="22"/>
        </w:rPr>
        <w:t>.-</w:t>
      </w:r>
      <w:r w:rsidRPr="001B3CA3">
        <w:rPr>
          <w:rFonts w:ascii="Arial" w:hAnsi="Arial" w:cs="Arial"/>
          <w:sz w:val="22"/>
          <w:szCs w:val="22"/>
        </w:rPr>
        <w:t xml:space="preserve"> Esta atribución legislativa se apega al principio jurídico que la invocada Constitución Federal establece en su artículo 31 fracción IV, al señalar que los mexicanos tienen la obligación de contribuir para los gastos públicos de la </w:t>
      </w:r>
      <w:r w:rsidR="006B3CCC">
        <w:rPr>
          <w:rFonts w:ascii="Arial" w:hAnsi="Arial" w:cs="Arial"/>
          <w:sz w:val="22"/>
          <w:szCs w:val="22"/>
        </w:rPr>
        <w:t>f</w:t>
      </w:r>
      <w:r w:rsidRPr="001B3CA3">
        <w:rPr>
          <w:rFonts w:ascii="Arial" w:hAnsi="Arial" w:cs="Arial"/>
          <w:sz w:val="22"/>
          <w:szCs w:val="22"/>
        </w:rPr>
        <w:t xml:space="preserve">ederación, </w:t>
      </w:r>
      <w:r w:rsidR="006B3CCC">
        <w:rPr>
          <w:rFonts w:ascii="Arial" w:hAnsi="Arial" w:cs="Arial"/>
          <w:sz w:val="22"/>
          <w:szCs w:val="22"/>
        </w:rPr>
        <w:t>e</w:t>
      </w:r>
      <w:r w:rsidRPr="001B3CA3">
        <w:rPr>
          <w:rFonts w:ascii="Arial" w:hAnsi="Arial" w:cs="Arial"/>
          <w:sz w:val="22"/>
          <w:szCs w:val="22"/>
        </w:rPr>
        <w:t xml:space="preserve">stados y </w:t>
      </w:r>
      <w:r w:rsidR="006B3CCC">
        <w:rPr>
          <w:rFonts w:ascii="Arial" w:hAnsi="Arial" w:cs="Arial"/>
          <w:sz w:val="22"/>
          <w:szCs w:val="22"/>
        </w:rPr>
        <w:t>m</w:t>
      </w:r>
      <w:r w:rsidRPr="001B3CA3">
        <w:rPr>
          <w:rFonts w:ascii="Arial" w:hAnsi="Arial" w:cs="Arial"/>
          <w:sz w:val="22"/>
          <w:szCs w:val="22"/>
        </w:rPr>
        <w:t>unicipios en que residan, de la manera proporcional y equitativa que dispongan las leyes. Enunciado que consigna también el artículo 19 fracción VII de la Constitución Política del Estado.</w:t>
      </w:r>
    </w:p>
    <w:p w:rsidR="00D309C7" w:rsidRPr="001B3CA3" w:rsidRDefault="00D309C7">
      <w:pPr>
        <w:spacing w:line="240" w:lineRule="atLeast"/>
        <w:jc w:val="both"/>
        <w:rPr>
          <w:rFonts w:ascii="Arial" w:hAnsi="Arial" w:cs="Arial"/>
          <w:sz w:val="22"/>
          <w:szCs w:val="22"/>
        </w:rPr>
      </w:pPr>
    </w:p>
    <w:p w:rsidR="00A22C93" w:rsidRDefault="00C83ED2" w:rsidP="00A22C93">
      <w:pPr>
        <w:spacing w:line="240" w:lineRule="atLeast"/>
        <w:jc w:val="both"/>
        <w:rPr>
          <w:rFonts w:ascii="Arial" w:hAnsi="Arial" w:cs="Arial"/>
          <w:sz w:val="22"/>
          <w:szCs w:val="22"/>
        </w:rPr>
      </w:pPr>
      <w:r w:rsidRPr="00C83ED2">
        <w:rPr>
          <w:rFonts w:ascii="Arial" w:hAnsi="Arial" w:cs="Arial"/>
          <w:b/>
          <w:sz w:val="22"/>
          <w:szCs w:val="22"/>
        </w:rPr>
        <w:t>VI</w:t>
      </w:r>
      <w:r>
        <w:rPr>
          <w:rFonts w:ascii="Arial" w:hAnsi="Arial" w:cs="Arial"/>
          <w:sz w:val="22"/>
          <w:szCs w:val="22"/>
        </w:rPr>
        <w:t xml:space="preserve">.- </w:t>
      </w:r>
      <w:r w:rsidR="00A22C93">
        <w:rPr>
          <w:rFonts w:ascii="Arial" w:hAnsi="Arial" w:cs="Arial"/>
          <w:sz w:val="22"/>
          <w:szCs w:val="22"/>
        </w:rPr>
        <w:t>En el marco de la Ley General de Contabilidad Gubernamental, las entidades federativas deberán asumir una posición estratégica en las actividades de armonización para que cada uno d</w:t>
      </w:r>
      <w:r w:rsidR="00AE2DC5">
        <w:rPr>
          <w:rFonts w:ascii="Arial" w:hAnsi="Arial" w:cs="Arial"/>
          <w:sz w:val="22"/>
          <w:szCs w:val="22"/>
        </w:rPr>
        <w:t xml:space="preserve">e sus municipios logre cumplir </w:t>
      </w:r>
      <w:r w:rsidR="00A22C93">
        <w:rPr>
          <w:rFonts w:ascii="Arial" w:hAnsi="Arial" w:cs="Arial"/>
          <w:sz w:val="22"/>
          <w:szCs w:val="22"/>
        </w:rPr>
        <w:t>con los</w:t>
      </w:r>
      <w:r>
        <w:rPr>
          <w:rFonts w:ascii="Arial" w:hAnsi="Arial" w:cs="Arial"/>
          <w:sz w:val="22"/>
          <w:szCs w:val="22"/>
        </w:rPr>
        <w:t xml:space="preserve"> objetivos que dicha ley ordena, de conformidad</w:t>
      </w:r>
      <w:r w:rsidR="00A22C93">
        <w:rPr>
          <w:rFonts w:ascii="Arial" w:hAnsi="Arial" w:cs="Arial"/>
          <w:sz w:val="22"/>
          <w:szCs w:val="22"/>
        </w:rPr>
        <w:t xml:space="preserve"> </w:t>
      </w:r>
      <w:r>
        <w:rPr>
          <w:rFonts w:ascii="Arial" w:hAnsi="Arial" w:cs="Arial"/>
          <w:sz w:val="22"/>
          <w:szCs w:val="22"/>
        </w:rPr>
        <w:t xml:space="preserve">con </w:t>
      </w:r>
      <w:r w:rsidR="00A22C93">
        <w:rPr>
          <w:rFonts w:ascii="Arial" w:hAnsi="Arial" w:cs="Arial"/>
          <w:sz w:val="22"/>
          <w:szCs w:val="22"/>
        </w:rPr>
        <w:t>el Clasificador por Rubros de Ingresos, cuyo propósito primordial consiste en establecer las bases para que los gobiernos federal</w:t>
      </w:r>
      <w:r w:rsidR="00A72790">
        <w:rPr>
          <w:rFonts w:ascii="Arial" w:hAnsi="Arial" w:cs="Arial"/>
          <w:sz w:val="22"/>
          <w:szCs w:val="22"/>
        </w:rPr>
        <w:t>es</w:t>
      </w:r>
      <w:r w:rsidR="00A22C93">
        <w:rPr>
          <w:rFonts w:ascii="Arial" w:hAnsi="Arial" w:cs="Arial"/>
          <w:sz w:val="22"/>
          <w:szCs w:val="22"/>
        </w:rPr>
        <w:t xml:space="preserve">, estatales y municipales cumplan con las obligaciones que les impone la Ley General.       </w:t>
      </w:r>
    </w:p>
    <w:p w:rsidR="00A22C93" w:rsidRPr="00B9392F" w:rsidRDefault="00A22C93" w:rsidP="00A22C93">
      <w:pPr>
        <w:jc w:val="both"/>
        <w:rPr>
          <w:rFonts w:ascii="Arial" w:hAnsi="Arial" w:cs="Arial"/>
          <w:sz w:val="6"/>
          <w:szCs w:val="22"/>
        </w:rPr>
      </w:pPr>
    </w:p>
    <w:p w:rsidR="00A22C93" w:rsidRDefault="00A22C93" w:rsidP="00A22C93">
      <w:pPr>
        <w:jc w:val="both"/>
        <w:rPr>
          <w:rFonts w:ascii="Arial" w:hAnsi="Arial" w:cs="Arial"/>
          <w:sz w:val="22"/>
          <w:szCs w:val="22"/>
        </w:rPr>
      </w:pPr>
    </w:p>
    <w:p w:rsidR="00A22C93" w:rsidRDefault="00A22C93" w:rsidP="00A22C93">
      <w:pPr>
        <w:spacing w:line="240" w:lineRule="atLeast"/>
        <w:jc w:val="both"/>
        <w:rPr>
          <w:rFonts w:ascii="Arial" w:hAnsi="Arial" w:cs="Arial"/>
          <w:sz w:val="22"/>
          <w:szCs w:val="22"/>
        </w:rPr>
      </w:pPr>
      <w:r>
        <w:rPr>
          <w:rFonts w:ascii="Arial" w:hAnsi="Arial" w:cs="Arial"/>
          <w:sz w:val="22"/>
          <w:szCs w:val="22"/>
        </w:rPr>
        <w:t>El referido Clasificador por Rubros de Ingresos (CRI) permite una clasificación de los ingresos presupuestarios de los entes públicos acorde con criterios legales, internacionales y contables, que posibilita un adecuado registro y prese</w:t>
      </w:r>
      <w:r w:rsidR="00AE2DC5">
        <w:rPr>
          <w:rFonts w:ascii="Arial" w:hAnsi="Arial" w:cs="Arial"/>
          <w:sz w:val="22"/>
          <w:szCs w:val="22"/>
        </w:rPr>
        <w:t>ntación de las operaciones</w:t>
      </w:r>
      <w:r w:rsidR="00C83ED2">
        <w:rPr>
          <w:rFonts w:ascii="Arial" w:hAnsi="Arial" w:cs="Arial"/>
          <w:sz w:val="22"/>
          <w:szCs w:val="22"/>
        </w:rPr>
        <w:t>.</w:t>
      </w:r>
    </w:p>
    <w:p w:rsidR="00A22C93" w:rsidRPr="00AD298E" w:rsidRDefault="00A22C93" w:rsidP="00A22C93">
      <w:pPr>
        <w:spacing w:line="240" w:lineRule="atLeast"/>
        <w:jc w:val="both"/>
        <w:rPr>
          <w:rFonts w:ascii="Arial" w:hAnsi="Arial" w:cs="Arial"/>
        </w:rPr>
      </w:pPr>
    </w:p>
    <w:p w:rsidR="00A22C93" w:rsidRDefault="00A22C93" w:rsidP="00A22C93">
      <w:pPr>
        <w:spacing w:line="240" w:lineRule="atLeast"/>
        <w:jc w:val="both"/>
        <w:rPr>
          <w:rFonts w:ascii="Arial" w:hAnsi="Arial" w:cs="Arial"/>
          <w:sz w:val="22"/>
          <w:szCs w:val="22"/>
        </w:rPr>
      </w:pPr>
      <w:r>
        <w:rPr>
          <w:rFonts w:ascii="Arial" w:hAnsi="Arial" w:cs="Arial"/>
          <w:sz w:val="22"/>
          <w:szCs w:val="22"/>
        </w:rPr>
        <w:t>Así pues, las clasificaciones de los ingresos públicos tienen por finalidad: 1) Identificar los ingresos que los entes públicos captan en función de la actividad que desarrollan; 2) Realizar el análisis económico-financiero y facilitar la toma de decisiones de los entes públicos; 3) Contribuir a la definición de la política presupuestaria de un periodo determinado; 4) Procurar la medición del efecto de la recaudación de los entes públicos en los distintos sectores de la actividad económica; 5) Determinar la elasticidad de los ingresos tributarios con relación a variables que constituyen su base imponible; 6) Establecer la característica e importancia de los recursos en la economía del sector público; y 7) Identificar los medios de financiamientos originados en variación de saldos de cuentas de activos y pasivos.</w:t>
      </w:r>
    </w:p>
    <w:p w:rsidR="00A22C93" w:rsidRPr="00AD298E" w:rsidRDefault="00A22C93" w:rsidP="00A22C93">
      <w:pPr>
        <w:spacing w:line="240" w:lineRule="atLeast"/>
        <w:jc w:val="both"/>
        <w:rPr>
          <w:rFonts w:ascii="Arial" w:hAnsi="Arial" w:cs="Arial"/>
        </w:rPr>
      </w:pPr>
    </w:p>
    <w:p w:rsidR="00A22C93" w:rsidRDefault="00A22C93" w:rsidP="00A22C93">
      <w:pPr>
        <w:spacing w:line="240" w:lineRule="atLeast"/>
        <w:jc w:val="both"/>
        <w:rPr>
          <w:rFonts w:ascii="Arial" w:hAnsi="Arial" w:cs="Arial"/>
          <w:sz w:val="22"/>
          <w:szCs w:val="22"/>
        </w:rPr>
      </w:pPr>
      <w:r>
        <w:rPr>
          <w:rFonts w:ascii="Arial" w:hAnsi="Arial" w:cs="Arial"/>
          <w:sz w:val="22"/>
          <w:szCs w:val="22"/>
        </w:rPr>
        <w:t>Por ende, el CRI ordena, agrupa y presenta a los ingresos públicos en función de su naturaleza y el carácter de las transacciones que le dan origen.</w:t>
      </w:r>
    </w:p>
    <w:p w:rsidR="00A22C93" w:rsidRPr="00AD298E" w:rsidRDefault="00A22C93" w:rsidP="00A22C93">
      <w:pPr>
        <w:spacing w:line="240" w:lineRule="atLeast"/>
        <w:jc w:val="both"/>
        <w:rPr>
          <w:rFonts w:ascii="Arial" w:hAnsi="Arial" w:cs="Arial"/>
        </w:rPr>
      </w:pPr>
    </w:p>
    <w:p w:rsidR="00A22C93" w:rsidRDefault="00A22C93" w:rsidP="00A22C93">
      <w:pPr>
        <w:spacing w:line="240" w:lineRule="atLeast"/>
        <w:jc w:val="both"/>
        <w:rPr>
          <w:rFonts w:ascii="Arial" w:hAnsi="Arial" w:cs="Arial"/>
          <w:sz w:val="22"/>
          <w:szCs w:val="22"/>
        </w:rPr>
      </w:pPr>
      <w:r>
        <w:rPr>
          <w:rFonts w:ascii="Arial" w:hAnsi="Arial" w:cs="Arial"/>
          <w:sz w:val="22"/>
          <w:szCs w:val="22"/>
        </w:rPr>
        <w:t>Así, en el CRI se distinguen los que provienen de fuentes tradicionales como los impuestos, los aprovechamientos, derechos y productos, las transferencias; los que proceden del patrimonio público como la venta de activos, de títulos, de acciones y las rentas de la propiedad y los que provienen de la disminución de activos y financiamientos.</w:t>
      </w:r>
    </w:p>
    <w:p w:rsidR="00A22C93" w:rsidRPr="00AD298E" w:rsidRDefault="00A22C93" w:rsidP="00A22C93">
      <w:pPr>
        <w:spacing w:line="240" w:lineRule="atLeast"/>
        <w:jc w:val="both"/>
        <w:rPr>
          <w:rFonts w:ascii="Arial" w:hAnsi="Arial" w:cs="Arial"/>
        </w:rPr>
      </w:pPr>
    </w:p>
    <w:p w:rsidR="00A22C93" w:rsidRDefault="00A22C93" w:rsidP="00A22C93">
      <w:pPr>
        <w:spacing w:line="240" w:lineRule="atLeast"/>
        <w:jc w:val="both"/>
        <w:rPr>
          <w:rFonts w:ascii="Arial" w:hAnsi="Arial" w:cs="Arial"/>
          <w:sz w:val="22"/>
          <w:szCs w:val="22"/>
        </w:rPr>
      </w:pPr>
      <w:r>
        <w:rPr>
          <w:rFonts w:ascii="Arial" w:hAnsi="Arial" w:cs="Arial"/>
          <w:sz w:val="22"/>
          <w:szCs w:val="22"/>
        </w:rPr>
        <w:t>Además, identifica los ingresos públicos corrientes que se refieren a aquellos recursos que significan un aumento del efectivo del sector público, como resultado de sus operaciones normales, sin que provengan de la enajenación de sus activos; también en los casos de productos y aprovechamientos, principalmente, se presentan ingresos de capital, que son aquellos recursos provenientes de la venta de activos fijos (tales como inmuebles, muebles y equipo).</w:t>
      </w:r>
    </w:p>
    <w:p w:rsidR="00A22C93" w:rsidRPr="00AD298E" w:rsidRDefault="00A22C93" w:rsidP="00A22C93">
      <w:pPr>
        <w:spacing w:line="240" w:lineRule="atLeast"/>
        <w:jc w:val="both"/>
        <w:rPr>
          <w:rFonts w:ascii="Arial" w:hAnsi="Arial" w:cs="Arial"/>
        </w:rPr>
      </w:pPr>
    </w:p>
    <w:p w:rsidR="00A22C93" w:rsidRDefault="00A22C93" w:rsidP="00A22C93">
      <w:pPr>
        <w:spacing w:line="240" w:lineRule="atLeast"/>
        <w:jc w:val="both"/>
        <w:rPr>
          <w:rFonts w:ascii="Arial" w:hAnsi="Arial" w:cs="Arial"/>
          <w:sz w:val="22"/>
          <w:szCs w:val="22"/>
        </w:rPr>
      </w:pPr>
      <w:r>
        <w:rPr>
          <w:rFonts w:ascii="Arial" w:hAnsi="Arial" w:cs="Arial"/>
          <w:sz w:val="22"/>
          <w:szCs w:val="22"/>
        </w:rPr>
        <w:t xml:space="preserve">Finalmente, el CRI permite el registro analítico de las transacciones de ingresos, siendo el instrumento que permite vincular los aspectos presupuestarios y contables de los recursos.     </w:t>
      </w:r>
    </w:p>
    <w:p w:rsidR="00AE2DC5" w:rsidRDefault="00AE2DC5" w:rsidP="00A22C93">
      <w:pPr>
        <w:spacing w:line="240" w:lineRule="atLeast"/>
        <w:jc w:val="both"/>
        <w:rPr>
          <w:rFonts w:ascii="Arial" w:hAnsi="Arial" w:cs="Arial"/>
          <w:sz w:val="22"/>
          <w:szCs w:val="22"/>
        </w:rPr>
      </w:pPr>
    </w:p>
    <w:p w:rsidR="00AE2DC5" w:rsidRDefault="00AE2DC5" w:rsidP="00A22C93">
      <w:pPr>
        <w:spacing w:line="240" w:lineRule="atLeast"/>
        <w:jc w:val="both"/>
        <w:rPr>
          <w:rFonts w:ascii="Arial" w:hAnsi="Arial" w:cs="Arial"/>
          <w:sz w:val="22"/>
          <w:szCs w:val="22"/>
        </w:rPr>
      </w:pPr>
      <w:r>
        <w:rPr>
          <w:rFonts w:ascii="Arial" w:hAnsi="Arial" w:cs="Arial"/>
          <w:sz w:val="22"/>
          <w:szCs w:val="22"/>
        </w:rPr>
        <w:t xml:space="preserve">Aunado a lo anterior </w:t>
      </w:r>
      <w:r w:rsidR="00C83ED2">
        <w:rPr>
          <w:rFonts w:ascii="Arial" w:hAnsi="Arial" w:cs="Arial"/>
          <w:sz w:val="22"/>
          <w:szCs w:val="22"/>
        </w:rPr>
        <w:t xml:space="preserve">la </w:t>
      </w:r>
      <w:r>
        <w:rPr>
          <w:rFonts w:ascii="Arial" w:hAnsi="Arial" w:cs="Arial"/>
          <w:sz w:val="22"/>
          <w:szCs w:val="22"/>
        </w:rPr>
        <w:t>Ley de Disciplina Financiera de las Entidades Federativas y los Municipios dispone en su artículo 18, que las iniciativas de las Leyes de Ingresos y los proyectos de Presupuestos de Egresos de los Municipios se deberán elaborar conforme a lo establecido en</w:t>
      </w:r>
      <w:r w:rsidR="00C83ED2">
        <w:rPr>
          <w:rFonts w:ascii="Arial" w:hAnsi="Arial" w:cs="Arial"/>
          <w:sz w:val="22"/>
          <w:szCs w:val="22"/>
        </w:rPr>
        <w:t xml:space="preserve"> la legislación local aplicable;</w:t>
      </w:r>
      <w:r>
        <w:rPr>
          <w:rFonts w:ascii="Arial" w:hAnsi="Arial" w:cs="Arial"/>
          <w:sz w:val="22"/>
          <w:szCs w:val="22"/>
        </w:rPr>
        <w:t xml:space="preserve"> en la Ley General de Contabilidad Gubernamental y las normas qu</w:t>
      </w:r>
      <w:r w:rsidR="00623792">
        <w:rPr>
          <w:rFonts w:ascii="Arial" w:hAnsi="Arial" w:cs="Arial"/>
          <w:sz w:val="22"/>
          <w:szCs w:val="22"/>
        </w:rPr>
        <w:t>e emita el Consejo Nacional de Armonización C</w:t>
      </w:r>
      <w:r>
        <w:rPr>
          <w:rFonts w:ascii="Arial" w:hAnsi="Arial" w:cs="Arial"/>
          <w:sz w:val="22"/>
          <w:szCs w:val="22"/>
        </w:rPr>
        <w:t xml:space="preserve">ontable, con base en objetivos, parámetros </w:t>
      </w:r>
      <w:r w:rsidR="00C83ED2">
        <w:rPr>
          <w:rFonts w:ascii="Arial" w:hAnsi="Arial" w:cs="Arial"/>
          <w:sz w:val="22"/>
          <w:szCs w:val="22"/>
        </w:rPr>
        <w:t>cuantificables e indicadores d</w:t>
      </w:r>
      <w:r>
        <w:rPr>
          <w:rFonts w:ascii="Arial" w:hAnsi="Arial" w:cs="Arial"/>
          <w:sz w:val="22"/>
          <w:szCs w:val="22"/>
        </w:rPr>
        <w:t>el desempeño; y que deberán ser congruentes con los planes estatales y municipales de desarrollo y los programas derivados de los mismos, e incluirán cuando menos objetivos anuales, estrategias y metas.</w:t>
      </w:r>
    </w:p>
    <w:p w:rsidR="00AE2DC5" w:rsidRDefault="00AE2DC5" w:rsidP="00A22C93">
      <w:pPr>
        <w:spacing w:line="240" w:lineRule="atLeast"/>
        <w:jc w:val="both"/>
        <w:rPr>
          <w:rFonts w:ascii="Arial" w:hAnsi="Arial" w:cs="Arial"/>
          <w:sz w:val="22"/>
          <w:szCs w:val="22"/>
        </w:rPr>
      </w:pPr>
    </w:p>
    <w:p w:rsidR="00545676" w:rsidRDefault="00AE2DC5" w:rsidP="00A22C93">
      <w:pPr>
        <w:spacing w:line="240" w:lineRule="atLeast"/>
        <w:jc w:val="both"/>
        <w:rPr>
          <w:rFonts w:ascii="Arial" w:hAnsi="Arial" w:cs="Arial"/>
          <w:sz w:val="22"/>
          <w:szCs w:val="22"/>
        </w:rPr>
      </w:pPr>
      <w:r>
        <w:rPr>
          <w:rFonts w:ascii="Arial" w:hAnsi="Arial" w:cs="Arial"/>
          <w:sz w:val="22"/>
          <w:szCs w:val="22"/>
        </w:rPr>
        <w:t xml:space="preserve">Las Leyes de Ingresos y los Presupuestos de Egresos de los Municipios deberán ser congruentes con los Criterios Generales de Política Económica y las estimaciones de las participaciones y transferencias federales etiquetadas que se incluyan </w:t>
      </w:r>
      <w:r w:rsidR="00545676">
        <w:rPr>
          <w:rFonts w:ascii="Arial" w:hAnsi="Arial" w:cs="Arial"/>
          <w:sz w:val="22"/>
          <w:szCs w:val="22"/>
        </w:rPr>
        <w:t xml:space="preserve">que no deberán exceder a las previstas </w:t>
      </w:r>
      <w:r w:rsidR="00C83ED2">
        <w:rPr>
          <w:rFonts w:ascii="Arial" w:hAnsi="Arial" w:cs="Arial"/>
          <w:sz w:val="22"/>
          <w:szCs w:val="22"/>
        </w:rPr>
        <w:t xml:space="preserve">en el </w:t>
      </w:r>
      <w:r w:rsidR="00545676">
        <w:rPr>
          <w:rFonts w:ascii="Arial" w:hAnsi="Arial" w:cs="Arial"/>
          <w:sz w:val="22"/>
          <w:szCs w:val="22"/>
        </w:rPr>
        <w:t>Presupuesto de Egr</w:t>
      </w:r>
      <w:r w:rsidR="00C83ED2">
        <w:rPr>
          <w:rFonts w:ascii="Arial" w:hAnsi="Arial" w:cs="Arial"/>
          <w:sz w:val="22"/>
          <w:szCs w:val="22"/>
        </w:rPr>
        <w:t xml:space="preserve">esos de la Federación, así como de </w:t>
      </w:r>
      <w:r w:rsidR="00545676">
        <w:rPr>
          <w:rFonts w:ascii="Arial" w:hAnsi="Arial" w:cs="Arial"/>
          <w:sz w:val="22"/>
          <w:szCs w:val="22"/>
        </w:rPr>
        <w:t xml:space="preserve">aquellas transferencias de la entidad federativa correspondiente. </w:t>
      </w:r>
    </w:p>
    <w:p w:rsidR="00545676" w:rsidRDefault="00545676" w:rsidP="00A22C93">
      <w:pPr>
        <w:spacing w:line="240" w:lineRule="atLeast"/>
        <w:jc w:val="both"/>
        <w:rPr>
          <w:rFonts w:ascii="Arial" w:hAnsi="Arial" w:cs="Arial"/>
          <w:sz w:val="22"/>
          <w:szCs w:val="22"/>
        </w:rPr>
      </w:pPr>
    </w:p>
    <w:p w:rsidR="00545676" w:rsidRDefault="00545676" w:rsidP="00A22C93">
      <w:pPr>
        <w:spacing w:line="240" w:lineRule="atLeast"/>
        <w:jc w:val="both"/>
        <w:rPr>
          <w:rFonts w:ascii="Arial" w:hAnsi="Arial" w:cs="Arial"/>
          <w:sz w:val="22"/>
          <w:szCs w:val="22"/>
        </w:rPr>
      </w:pPr>
      <w:r>
        <w:rPr>
          <w:rFonts w:ascii="Arial" w:hAnsi="Arial" w:cs="Arial"/>
          <w:sz w:val="22"/>
          <w:szCs w:val="22"/>
        </w:rPr>
        <w:t>El citado numeral señala además que los municipios deberán incluir en las iniciativas de las leyes de ingresos y los proyectos de presupuestos de egresos:</w:t>
      </w:r>
    </w:p>
    <w:p w:rsidR="00545676" w:rsidRDefault="00545676" w:rsidP="00A22C93">
      <w:pPr>
        <w:spacing w:line="240" w:lineRule="atLeast"/>
        <w:jc w:val="both"/>
        <w:rPr>
          <w:rFonts w:ascii="Arial" w:hAnsi="Arial" w:cs="Arial"/>
          <w:sz w:val="22"/>
          <w:szCs w:val="22"/>
        </w:rPr>
      </w:pPr>
    </w:p>
    <w:p w:rsidR="00545676" w:rsidRDefault="00545676" w:rsidP="002873BF">
      <w:pPr>
        <w:numPr>
          <w:ilvl w:val="0"/>
          <w:numId w:val="2"/>
        </w:numPr>
        <w:spacing w:line="240" w:lineRule="atLeast"/>
        <w:ind w:left="709" w:hanging="349"/>
        <w:jc w:val="both"/>
        <w:rPr>
          <w:rFonts w:ascii="Arial" w:hAnsi="Arial" w:cs="Arial"/>
          <w:sz w:val="22"/>
          <w:szCs w:val="22"/>
        </w:rPr>
      </w:pPr>
      <w:r>
        <w:rPr>
          <w:rFonts w:ascii="Arial" w:hAnsi="Arial" w:cs="Arial"/>
          <w:sz w:val="22"/>
          <w:szCs w:val="22"/>
        </w:rPr>
        <w:t>Proyecciones de Finanzas Públicas, considerando las premisas empleadas en los Criterios Generales de Política Económica. Tales proyecciones deberán realizarse de conformidad con los formatos que emita el Consejo Nacional de Armonización Contable y abarcarán un periodo de tres años en adición al ejercicio fiscal en cuestión, las que se revisarán y, en su caso se adecuarán anualmente en los ejercicios subsecu</w:t>
      </w:r>
      <w:r w:rsidR="00661266">
        <w:rPr>
          <w:rFonts w:ascii="Arial" w:hAnsi="Arial" w:cs="Arial"/>
          <w:sz w:val="22"/>
          <w:szCs w:val="22"/>
        </w:rPr>
        <w:t>e</w:t>
      </w:r>
      <w:r>
        <w:rPr>
          <w:rFonts w:ascii="Arial" w:hAnsi="Arial" w:cs="Arial"/>
          <w:sz w:val="22"/>
          <w:szCs w:val="22"/>
        </w:rPr>
        <w:t>ntes;</w:t>
      </w:r>
    </w:p>
    <w:p w:rsidR="00545676" w:rsidRDefault="00545676" w:rsidP="002873BF">
      <w:pPr>
        <w:numPr>
          <w:ilvl w:val="0"/>
          <w:numId w:val="2"/>
        </w:numPr>
        <w:spacing w:line="240" w:lineRule="atLeast"/>
        <w:ind w:left="709" w:hanging="349"/>
        <w:jc w:val="both"/>
        <w:rPr>
          <w:rFonts w:ascii="Arial" w:hAnsi="Arial" w:cs="Arial"/>
          <w:sz w:val="22"/>
          <w:szCs w:val="22"/>
        </w:rPr>
      </w:pPr>
      <w:r>
        <w:rPr>
          <w:rFonts w:ascii="Arial" w:hAnsi="Arial" w:cs="Arial"/>
          <w:sz w:val="22"/>
          <w:szCs w:val="22"/>
        </w:rPr>
        <w:t>Descripción de los riesgos relevantes para las finanzas públicas, incluyendo los montos de deuda contingente, acompañados de propuestas de acción para enfrentarlos;</w:t>
      </w:r>
    </w:p>
    <w:p w:rsidR="00545676" w:rsidRDefault="00545676" w:rsidP="002873BF">
      <w:pPr>
        <w:numPr>
          <w:ilvl w:val="0"/>
          <w:numId w:val="2"/>
        </w:numPr>
        <w:spacing w:line="240" w:lineRule="atLeast"/>
        <w:ind w:left="709" w:hanging="349"/>
        <w:jc w:val="both"/>
        <w:rPr>
          <w:rFonts w:ascii="Arial" w:hAnsi="Arial" w:cs="Arial"/>
          <w:sz w:val="22"/>
          <w:szCs w:val="22"/>
        </w:rPr>
      </w:pPr>
      <w:r>
        <w:rPr>
          <w:rFonts w:ascii="Arial" w:hAnsi="Arial" w:cs="Arial"/>
          <w:sz w:val="22"/>
          <w:szCs w:val="22"/>
        </w:rPr>
        <w:lastRenderedPageBreak/>
        <w:t>Los resultados de las finanzas públicas que abarquen un periodo de los tres últimos años y el ejercicio fiscal en cuestión, de acuerdo con los</w:t>
      </w:r>
      <w:r w:rsidR="0044355C">
        <w:rPr>
          <w:rFonts w:ascii="Arial" w:hAnsi="Arial" w:cs="Arial"/>
          <w:sz w:val="22"/>
          <w:szCs w:val="22"/>
        </w:rPr>
        <w:t xml:space="preserve"> formatos que emita el Consejo N</w:t>
      </w:r>
      <w:r>
        <w:rPr>
          <w:rFonts w:ascii="Arial" w:hAnsi="Arial" w:cs="Arial"/>
          <w:sz w:val="22"/>
          <w:szCs w:val="22"/>
        </w:rPr>
        <w:t>acional de Armonización Contable para este fin y,</w:t>
      </w:r>
    </w:p>
    <w:p w:rsidR="00545676" w:rsidRDefault="00545676" w:rsidP="002873BF">
      <w:pPr>
        <w:numPr>
          <w:ilvl w:val="0"/>
          <w:numId w:val="2"/>
        </w:numPr>
        <w:spacing w:line="240" w:lineRule="atLeast"/>
        <w:ind w:left="709" w:hanging="349"/>
        <w:jc w:val="both"/>
        <w:rPr>
          <w:rFonts w:ascii="Arial" w:hAnsi="Arial" w:cs="Arial"/>
          <w:sz w:val="22"/>
          <w:szCs w:val="22"/>
        </w:rPr>
      </w:pPr>
      <w:r>
        <w:rPr>
          <w:rFonts w:ascii="Arial" w:hAnsi="Arial" w:cs="Arial"/>
          <w:sz w:val="22"/>
          <w:szCs w:val="22"/>
        </w:rPr>
        <w:t>Un estudio actuarial de las pensiones de sus trabajadores, el cual como mínimo deberá actualizarse cada cuatro años.</w:t>
      </w:r>
    </w:p>
    <w:p w:rsidR="001B0ADC" w:rsidRDefault="001B0ADC" w:rsidP="001B0ADC">
      <w:pPr>
        <w:spacing w:line="240" w:lineRule="atLeast"/>
        <w:ind w:left="709"/>
        <w:jc w:val="both"/>
        <w:rPr>
          <w:rFonts w:ascii="Arial" w:hAnsi="Arial" w:cs="Arial"/>
          <w:sz w:val="22"/>
          <w:szCs w:val="22"/>
        </w:rPr>
      </w:pPr>
    </w:p>
    <w:p w:rsidR="00AE2DC5" w:rsidRDefault="00545676" w:rsidP="00545676">
      <w:pPr>
        <w:spacing w:line="240" w:lineRule="atLeast"/>
        <w:jc w:val="both"/>
        <w:rPr>
          <w:rFonts w:ascii="Arial" w:hAnsi="Arial" w:cs="Arial"/>
          <w:sz w:val="22"/>
          <w:szCs w:val="22"/>
        </w:rPr>
      </w:pPr>
      <w:r>
        <w:rPr>
          <w:rFonts w:ascii="Arial" w:hAnsi="Arial" w:cs="Arial"/>
          <w:sz w:val="22"/>
          <w:szCs w:val="22"/>
        </w:rPr>
        <w:t>Las proyecciones y resultados a que se hacen alusión en las fracciones I y III</w:t>
      </w:r>
      <w:r w:rsidR="002E7D5E">
        <w:rPr>
          <w:rFonts w:ascii="Arial" w:hAnsi="Arial" w:cs="Arial"/>
          <w:sz w:val="22"/>
          <w:szCs w:val="22"/>
        </w:rPr>
        <w:t xml:space="preserve"> del párrafo que antecede,</w:t>
      </w:r>
      <w:r>
        <w:rPr>
          <w:rFonts w:ascii="Arial" w:hAnsi="Arial" w:cs="Arial"/>
          <w:sz w:val="22"/>
          <w:szCs w:val="22"/>
        </w:rPr>
        <w:t xml:space="preserve"> comprenderán solo un año para el caso de los municipios con una población menor a 200,000</w:t>
      </w:r>
      <w:r w:rsidR="001B0ADC">
        <w:rPr>
          <w:rFonts w:ascii="Arial" w:hAnsi="Arial" w:cs="Arial"/>
          <w:sz w:val="22"/>
          <w:szCs w:val="22"/>
        </w:rPr>
        <w:t xml:space="preserve"> </w:t>
      </w:r>
      <w:r>
        <w:rPr>
          <w:rFonts w:ascii="Arial" w:hAnsi="Arial" w:cs="Arial"/>
          <w:sz w:val="22"/>
          <w:szCs w:val="22"/>
        </w:rPr>
        <w:t xml:space="preserve">habitantes </w:t>
      </w:r>
      <w:r w:rsidR="001B0ADC">
        <w:rPr>
          <w:rFonts w:ascii="Arial" w:hAnsi="Arial" w:cs="Arial"/>
          <w:sz w:val="22"/>
          <w:szCs w:val="22"/>
        </w:rPr>
        <w:t>de acuerdo con el último censo de población que publique el Instituto Nacional de Estadística y Geografía.</w:t>
      </w:r>
      <w:r w:rsidR="00AE2DC5">
        <w:rPr>
          <w:rFonts w:ascii="Arial" w:hAnsi="Arial" w:cs="Arial"/>
          <w:sz w:val="22"/>
          <w:szCs w:val="22"/>
        </w:rPr>
        <w:t xml:space="preserve">  </w:t>
      </w:r>
    </w:p>
    <w:p w:rsidR="00AE2DC5" w:rsidRDefault="00AE2DC5" w:rsidP="00A22C93">
      <w:pPr>
        <w:spacing w:line="240" w:lineRule="atLeast"/>
        <w:jc w:val="both"/>
        <w:rPr>
          <w:rFonts w:ascii="Arial" w:hAnsi="Arial" w:cs="Arial"/>
          <w:b/>
          <w:sz w:val="22"/>
          <w:szCs w:val="22"/>
        </w:rPr>
      </w:pPr>
      <w:r>
        <w:rPr>
          <w:rFonts w:ascii="Arial" w:hAnsi="Arial" w:cs="Arial"/>
          <w:sz w:val="22"/>
          <w:szCs w:val="22"/>
        </w:rPr>
        <w:t xml:space="preserve"> </w:t>
      </w:r>
    </w:p>
    <w:p w:rsidR="00A22C93" w:rsidRDefault="00DD5CAE" w:rsidP="00A22C93">
      <w:pPr>
        <w:spacing w:line="240" w:lineRule="atLeast"/>
        <w:jc w:val="both"/>
        <w:rPr>
          <w:rFonts w:ascii="Arial" w:hAnsi="Arial" w:cs="Arial"/>
          <w:sz w:val="22"/>
          <w:szCs w:val="22"/>
        </w:rPr>
      </w:pPr>
      <w:r>
        <w:rPr>
          <w:rFonts w:ascii="Arial" w:hAnsi="Arial" w:cs="Arial"/>
          <w:b/>
          <w:sz w:val="22"/>
          <w:szCs w:val="22"/>
        </w:rPr>
        <w:t>VII</w:t>
      </w:r>
      <w:r w:rsidR="00AE2DC5">
        <w:rPr>
          <w:rFonts w:ascii="Arial" w:hAnsi="Arial" w:cs="Arial"/>
          <w:b/>
          <w:sz w:val="22"/>
          <w:szCs w:val="22"/>
        </w:rPr>
        <w:t xml:space="preserve">.- </w:t>
      </w:r>
      <w:r w:rsidR="00A22C93">
        <w:rPr>
          <w:rFonts w:ascii="Arial" w:hAnsi="Arial" w:cs="Arial"/>
          <w:sz w:val="22"/>
          <w:szCs w:val="22"/>
        </w:rPr>
        <w:t xml:space="preserve">Que hechas las consideraciones que anteceden, y entrado al análisis de la iniciativa que nos ocupa, se </w:t>
      </w:r>
      <w:r w:rsidR="00A22C93" w:rsidRPr="001B3CA3">
        <w:rPr>
          <w:rFonts w:ascii="Arial" w:hAnsi="Arial" w:cs="Arial"/>
          <w:sz w:val="22"/>
          <w:szCs w:val="22"/>
        </w:rPr>
        <w:t>advierte que</w:t>
      </w:r>
      <w:r w:rsidR="00A22C93">
        <w:rPr>
          <w:rFonts w:ascii="Arial" w:hAnsi="Arial" w:cs="Arial"/>
          <w:sz w:val="22"/>
          <w:szCs w:val="22"/>
        </w:rPr>
        <w:t xml:space="preserve"> está</w:t>
      </w:r>
      <w:r w:rsidR="00A22C93" w:rsidRPr="001B3CA3">
        <w:rPr>
          <w:rFonts w:ascii="Arial" w:hAnsi="Arial" w:cs="Arial"/>
          <w:sz w:val="22"/>
          <w:szCs w:val="22"/>
        </w:rPr>
        <w:t xml:space="preserve"> constituida por un proyecto</w:t>
      </w:r>
      <w:r w:rsidR="00A22C93">
        <w:rPr>
          <w:rFonts w:ascii="Arial" w:hAnsi="Arial" w:cs="Arial"/>
          <w:sz w:val="22"/>
          <w:szCs w:val="22"/>
        </w:rPr>
        <w:t xml:space="preserve"> de ley</w:t>
      </w:r>
      <w:r w:rsidR="001C4844">
        <w:rPr>
          <w:rFonts w:ascii="Arial" w:hAnsi="Arial" w:cs="Arial"/>
          <w:sz w:val="22"/>
          <w:szCs w:val="22"/>
        </w:rPr>
        <w:t xml:space="preserve">, </w:t>
      </w:r>
      <w:r w:rsidR="00A22C93">
        <w:rPr>
          <w:rFonts w:ascii="Arial" w:hAnsi="Arial" w:cs="Arial"/>
          <w:sz w:val="22"/>
          <w:szCs w:val="22"/>
        </w:rPr>
        <w:t xml:space="preserve">apegado al Clasificador por Rubros de Ingresos, con las características y especificaciones previstas en su estructura y </w:t>
      </w:r>
      <w:r w:rsidR="00A22C93" w:rsidRPr="001B3CA3">
        <w:rPr>
          <w:rFonts w:ascii="Arial" w:hAnsi="Arial" w:cs="Arial"/>
          <w:sz w:val="22"/>
          <w:szCs w:val="22"/>
        </w:rPr>
        <w:t xml:space="preserve">formulado con apego a los principios de proporcionalidad y equidad. Conteniendo los rubros </w:t>
      </w:r>
      <w:r w:rsidR="00A22C93">
        <w:rPr>
          <w:rFonts w:ascii="Arial" w:hAnsi="Arial" w:cs="Arial"/>
          <w:sz w:val="22"/>
          <w:szCs w:val="22"/>
        </w:rPr>
        <w:t xml:space="preserve">y tipos </w:t>
      </w:r>
      <w:r w:rsidR="00A22C93" w:rsidRPr="001B3CA3">
        <w:rPr>
          <w:rFonts w:ascii="Arial" w:hAnsi="Arial" w:cs="Arial"/>
          <w:sz w:val="22"/>
          <w:szCs w:val="22"/>
        </w:rPr>
        <w:t>que se cobrarán a los contribuyentes</w:t>
      </w:r>
      <w:r w:rsidR="00A22C93">
        <w:rPr>
          <w:rFonts w:ascii="Arial" w:hAnsi="Arial" w:cs="Arial"/>
          <w:sz w:val="22"/>
          <w:szCs w:val="22"/>
        </w:rPr>
        <w:t xml:space="preserve"> y</w:t>
      </w:r>
      <w:r w:rsidR="00A22C93" w:rsidRPr="001B3CA3">
        <w:rPr>
          <w:rFonts w:ascii="Arial" w:hAnsi="Arial" w:cs="Arial"/>
          <w:sz w:val="22"/>
          <w:szCs w:val="22"/>
        </w:rPr>
        <w:t xml:space="preserve"> considerando la capacidad económica promedio de los habitantes de esa demarcación municipal.</w:t>
      </w:r>
    </w:p>
    <w:p w:rsidR="00A22C93" w:rsidRPr="00AD298E" w:rsidRDefault="00A22C93" w:rsidP="00A22C93">
      <w:pPr>
        <w:spacing w:line="240" w:lineRule="atLeast"/>
        <w:jc w:val="both"/>
        <w:rPr>
          <w:rFonts w:ascii="Arial" w:hAnsi="Arial" w:cs="Arial"/>
        </w:rPr>
      </w:pPr>
    </w:p>
    <w:p w:rsidR="006D5E9B" w:rsidRDefault="00DD5CAE" w:rsidP="006D5E9B">
      <w:pPr>
        <w:spacing w:line="240" w:lineRule="atLeast"/>
        <w:jc w:val="both"/>
        <w:rPr>
          <w:rFonts w:ascii="Arial" w:hAnsi="Arial" w:cs="Arial"/>
          <w:sz w:val="22"/>
          <w:szCs w:val="22"/>
        </w:rPr>
      </w:pPr>
      <w:r>
        <w:rPr>
          <w:rFonts w:ascii="Arial" w:hAnsi="Arial" w:cs="Arial"/>
          <w:b/>
          <w:sz w:val="22"/>
          <w:szCs w:val="22"/>
        </w:rPr>
        <w:t>VIII</w:t>
      </w:r>
      <w:r w:rsidR="00A22C93" w:rsidRPr="00A2617E">
        <w:rPr>
          <w:rFonts w:ascii="Arial" w:hAnsi="Arial" w:cs="Arial"/>
          <w:b/>
          <w:sz w:val="22"/>
          <w:szCs w:val="22"/>
        </w:rPr>
        <w:t>.-</w:t>
      </w:r>
      <w:r w:rsidR="00A22C93" w:rsidRPr="001B3CA3">
        <w:rPr>
          <w:rFonts w:ascii="Arial" w:hAnsi="Arial" w:cs="Arial"/>
          <w:sz w:val="22"/>
          <w:szCs w:val="22"/>
        </w:rPr>
        <w:t xml:space="preserve"> </w:t>
      </w:r>
      <w:r w:rsidR="008174D8" w:rsidRPr="00D02331">
        <w:rPr>
          <w:rFonts w:ascii="Arial" w:hAnsi="Arial" w:cs="Arial"/>
          <w:sz w:val="22"/>
          <w:szCs w:val="22"/>
        </w:rPr>
        <w:t>En ese contexto, las comisiones que suscriben, advierten también que en el contenido de la iniciativa en estudio, se contemplan los cobros establecidos por las leyes de la materia, en estricta observancia de los postulados constitucionales de proporcionalidad y equidad que rige para los actos tributarios, además de plantear la prórroga de  su zonificación catastral así como de las tablas de valores unitarios de suelo y construcción en todos los rubros del ejercicio fiscal 2019, para el ejercicio fiscal 2020, tal y como se infiere de su escrito de prórroga de Zonificación Catastral y Tablas de Valores Unitarios de Suelo y Construcción para el ejercicio fiscal 2020, quedando sin incrementos en el impuesto predial.</w:t>
      </w:r>
      <w:r w:rsidR="008174D8">
        <w:rPr>
          <w:rFonts w:ascii="Arial" w:hAnsi="Arial" w:cs="Arial"/>
          <w:sz w:val="22"/>
          <w:szCs w:val="22"/>
        </w:rPr>
        <w:t xml:space="preserve"> </w:t>
      </w:r>
    </w:p>
    <w:p w:rsidR="006D5E9B" w:rsidRPr="00AD298E" w:rsidRDefault="006D5E9B" w:rsidP="006D5E9B">
      <w:pPr>
        <w:spacing w:line="240" w:lineRule="atLeast"/>
        <w:jc w:val="both"/>
        <w:rPr>
          <w:rFonts w:ascii="Arial" w:hAnsi="Arial" w:cs="Arial"/>
        </w:rPr>
      </w:pPr>
    </w:p>
    <w:p w:rsidR="00D309C7" w:rsidRDefault="001C4844">
      <w:pPr>
        <w:spacing w:line="240" w:lineRule="atLeast"/>
        <w:jc w:val="both"/>
        <w:rPr>
          <w:rFonts w:ascii="Arial" w:hAnsi="Arial" w:cs="Arial"/>
          <w:sz w:val="22"/>
          <w:szCs w:val="22"/>
        </w:rPr>
      </w:pPr>
      <w:r>
        <w:rPr>
          <w:rFonts w:ascii="Arial" w:hAnsi="Arial" w:cs="Arial"/>
          <w:b/>
          <w:sz w:val="22"/>
          <w:szCs w:val="22"/>
        </w:rPr>
        <w:t>I</w:t>
      </w:r>
      <w:r w:rsidR="00DD5CAE">
        <w:rPr>
          <w:rFonts w:ascii="Arial" w:hAnsi="Arial" w:cs="Arial"/>
          <w:b/>
          <w:sz w:val="22"/>
          <w:szCs w:val="22"/>
        </w:rPr>
        <w:t>X</w:t>
      </w:r>
      <w:r w:rsidR="001E477B">
        <w:rPr>
          <w:rFonts w:ascii="Arial" w:hAnsi="Arial" w:cs="Arial"/>
          <w:b/>
          <w:sz w:val="22"/>
          <w:szCs w:val="22"/>
        </w:rPr>
        <w:t xml:space="preserve">.- </w:t>
      </w:r>
      <w:r w:rsidR="00D309C7" w:rsidRPr="001B3CA3">
        <w:rPr>
          <w:rFonts w:ascii="Arial" w:hAnsi="Arial" w:cs="Arial"/>
          <w:sz w:val="22"/>
          <w:szCs w:val="22"/>
        </w:rPr>
        <w:t>Que del estudio general realizado, se infiere que la multicitada iniciativa establece de manera sucinta y clara, en atención tanto de las autoridades encargadas de su aplicación como de los co</w:t>
      </w:r>
      <w:r w:rsidR="004946D6">
        <w:rPr>
          <w:rFonts w:ascii="Arial" w:hAnsi="Arial" w:cs="Arial"/>
          <w:sz w:val="22"/>
          <w:szCs w:val="22"/>
        </w:rPr>
        <w:t>ntribuyentes, cuáles serán los I</w:t>
      </w:r>
      <w:r w:rsidR="00D309C7" w:rsidRPr="001B3CA3">
        <w:rPr>
          <w:rFonts w:ascii="Arial" w:hAnsi="Arial" w:cs="Arial"/>
          <w:sz w:val="22"/>
          <w:szCs w:val="22"/>
        </w:rPr>
        <w:t>mpuestos,</w:t>
      </w:r>
      <w:r w:rsidR="004946D6">
        <w:rPr>
          <w:rFonts w:ascii="Arial" w:hAnsi="Arial" w:cs="Arial"/>
          <w:sz w:val="22"/>
          <w:szCs w:val="22"/>
        </w:rPr>
        <w:t xml:space="preserve"> </w:t>
      </w:r>
      <w:r w:rsidR="00FB20AB">
        <w:rPr>
          <w:rFonts w:ascii="Arial" w:hAnsi="Arial" w:cs="Arial"/>
          <w:sz w:val="22"/>
          <w:szCs w:val="22"/>
        </w:rPr>
        <w:t xml:space="preserve">Cuotas y Aportaciones de Seguridad Social, </w:t>
      </w:r>
      <w:r w:rsidR="004946D6">
        <w:rPr>
          <w:rFonts w:ascii="Arial" w:hAnsi="Arial" w:cs="Arial"/>
          <w:sz w:val="22"/>
          <w:szCs w:val="22"/>
        </w:rPr>
        <w:t>C</w:t>
      </w:r>
      <w:r w:rsidR="0022563F">
        <w:rPr>
          <w:rFonts w:ascii="Arial" w:hAnsi="Arial" w:cs="Arial"/>
          <w:sz w:val="22"/>
          <w:szCs w:val="22"/>
        </w:rPr>
        <w:t>ont</w:t>
      </w:r>
      <w:r w:rsidR="004946D6">
        <w:rPr>
          <w:rFonts w:ascii="Arial" w:hAnsi="Arial" w:cs="Arial"/>
          <w:sz w:val="22"/>
          <w:szCs w:val="22"/>
        </w:rPr>
        <w:t>ribuciones de M</w:t>
      </w:r>
      <w:r w:rsidR="0022563F">
        <w:rPr>
          <w:rFonts w:ascii="Arial" w:hAnsi="Arial" w:cs="Arial"/>
          <w:sz w:val="22"/>
          <w:szCs w:val="22"/>
        </w:rPr>
        <w:t>ejoras,</w:t>
      </w:r>
      <w:r w:rsidR="004946D6">
        <w:rPr>
          <w:rFonts w:ascii="Arial" w:hAnsi="Arial" w:cs="Arial"/>
          <w:sz w:val="22"/>
          <w:szCs w:val="22"/>
        </w:rPr>
        <w:t xml:space="preserve"> Derechos, Productos, A</w:t>
      </w:r>
      <w:r w:rsidR="00D309C7" w:rsidRPr="001B3CA3">
        <w:rPr>
          <w:rFonts w:ascii="Arial" w:hAnsi="Arial" w:cs="Arial"/>
          <w:sz w:val="22"/>
          <w:szCs w:val="22"/>
        </w:rPr>
        <w:t>provechamientos,</w:t>
      </w:r>
      <w:r w:rsidR="00490D6B">
        <w:rPr>
          <w:rFonts w:ascii="Arial" w:hAnsi="Arial" w:cs="Arial"/>
          <w:sz w:val="22"/>
          <w:szCs w:val="22"/>
        </w:rPr>
        <w:t xml:space="preserve"> </w:t>
      </w:r>
      <w:r w:rsidR="00AF6521">
        <w:rPr>
          <w:rFonts w:ascii="Arial" w:hAnsi="Arial" w:cs="Arial"/>
          <w:sz w:val="22"/>
          <w:szCs w:val="22"/>
        </w:rPr>
        <w:t xml:space="preserve">Ingresos por Venta de </w:t>
      </w:r>
      <w:r w:rsidR="00DD5CAE">
        <w:rPr>
          <w:rFonts w:ascii="Arial" w:hAnsi="Arial" w:cs="Arial"/>
          <w:sz w:val="22"/>
          <w:szCs w:val="22"/>
        </w:rPr>
        <w:t xml:space="preserve">Bienes, Prestación de </w:t>
      </w:r>
      <w:r w:rsidR="00A63F83">
        <w:rPr>
          <w:rFonts w:ascii="Arial" w:hAnsi="Arial" w:cs="Arial"/>
          <w:sz w:val="22"/>
          <w:szCs w:val="22"/>
        </w:rPr>
        <w:t>S</w:t>
      </w:r>
      <w:r w:rsidR="00FB20AB">
        <w:rPr>
          <w:rFonts w:ascii="Arial" w:hAnsi="Arial" w:cs="Arial"/>
          <w:sz w:val="22"/>
          <w:szCs w:val="22"/>
        </w:rPr>
        <w:t>ervicios</w:t>
      </w:r>
      <w:r w:rsidR="00DD5CAE">
        <w:rPr>
          <w:rFonts w:ascii="Arial" w:hAnsi="Arial" w:cs="Arial"/>
          <w:sz w:val="22"/>
          <w:szCs w:val="22"/>
        </w:rPr>
        <w:t xml:space="preserve"> y Otros Ingresos, Participaciones, Aportaciones, Convenios, Incentivos Derivados de la Colaboración Fiscal y Fondos Distintos</w:t>
      </w:r>
      <w:r w:rsidR="004946D6">
        <w:rPr>
          <w:rFonts w:ascii="Arial" w:hAnsi="Arial" w:cs="Arial"/>
          <w:sz w:val="22"/>
          <w:szCs w:val="22"/>
        </w:rPr>
        <w:t xml:space="preserve"> </w:t>
      </w:r>
      <w:r w:rsidR="00DD5CAE">
        <w:rPr>
          <w:rFonts w:ascii="Arial" w:hAnsi="Arial" w:cs="Arial"/>
          <w:sz w:val="22"/>
          <w:szCs w:val="22"/>
        </w:rPr>
        <w:t xml:space="preserve">de Aportaciones, </w:t>
      </w:r>
      <w:r w:rsidR="004946D6">
        <w:rPr>
          <w:rFonts w:ascii="Arial" w:hAnsi="Arial" w:cs="Arial"/>
          <w:sz w:val="22"/>
          <w:szCs w:val="22"/>
        </w:rPr>
        <w:t>Transferencias, A</w:t>
      </w:r>
      <w:r w:rsidR="001E477B">
        <w:rPr>
          <w:rFonts w:ascii="Arial" w:hAnsi="Arial" w:cs="Arial"/>
          <w:sz w:val="22"/>
          <w:szCs w:val="22"/>
        </w:rPr>
        <w:t>signaciones, Subsidios y</w:t>
      </w:r>
      <w:r w:rsidR="00DD5CAE">
        <w:rPr>
          <w:rFonts w:ascii="Arial" w:hAnsi="Arial" w:cs="Arial"/>
          <w:sz w:val="22"/>
          <w:szCs w:val="22"/>
        </w:rPr>
        <w:t xml:space="preserve"> Subvenciones y Pensiones y Jubilaciones</w:t>
      </w:r>
      <w:r w:rsidR="004946D6">
        <w:rPr>
          <w:rFonts w:ascii="Arial" w:hAnsi="Arial" w:cs="Arial"/>
          <w:sz w:val="22"/>
          <w:szCs w:val="22"/>
        </w:rPr>
        <w:t xml:space="preserve"> e Ingresos </w:t>
      </w:r>
      <w:r w:rsidR="00DD5CAE">
        <w:rPr>
          <w:rFonts w:ascii="Arial" w:hAnsi="Arial" w:cs="Arial"/>
          <w:sz w:val="22"/>
          <w:szCs w:val="22"/>
        </w:rPr>
        <w:t>d</w:t>
      </w:r>
      <w:r w:rsidR="004946D6">
        <w:rPr>
          <w:rFonts w:ascii="Arial" w:hAnsi="Arial" w:cs="Arial"/>
          <w:sz w:val="22"/>
          <w:szCs w:val="22"/>
        </w:rPr>
        <w:t>erivados de F</w:t>
      </w:r>
      <w:r w:rsidR="00455C6E">
        <w:rPr>
          <w:rFonts w:ascii="Arial" w:hAnsi="Arial" w:cs="Arial"/>
          <w:sz w:val="22"/>
          <w:szCs w:val="22"/>
        </w:rPr>
        <w:t>inanciamiento</w:t>
      </w:r>
      <w:r w:rsidR="004946D6">
        <w:rPr>
          <w:rFonts w:ascii="Arial" w:hAnsi="Arial" w:cs="Arial"/>
          <w:sz w:val="22"/>
          <w:szCs w:val="22"/>
        </w:rPr>
        <w:t>s</w:t>
      </w:r>
      <w:r w:rsidR="00455C6E">
        <w:rPr>
          <w:rFonts w:ascii="Arial" w:hAnsi="Arial" w:cs="Arial"/>
          <w:sz w:val="22"/>
          <w:szCs w:val="22"/>
        </w:rPr>
        <w:t xml:space="preserve"> </w:t>
      </w:r>
      <w:r w:rsidR="00D309C7" w:rsidRPr="001B3CA3">
        <w:rPr>
          <w:rFonts w:ascii="Arial" w:hAnsi="Arial" w:cs="Arial"/>
          <w:sz w:val="22"/>
          <w:szCs w:val="22"/>
        </w:rPr>
        <w:t>que tendrán vigencia durante el correspondiente ejercicio fiscal, de los cuales se valdrá el gobierno municipal a fin de allegarse los recursos necesarios para solventar los gastos de su administración. De esta forma, la misma cumple con dos funciones: a) señalar las fuentes de ingresos que serán gravadas; y, b) regular la recaudación de esas fuentes de ingresos de conformidad con la Ley de Hacienda de los Municipios del Estado</w:t>
      </w:r>
      <w:r w:rsidR="00A63F83">
        <w:rPr>
          <w:rFonts w:ascii="Arial" w:hAnsi="Arial" w:cs="Arial"/>
          <w:sz w:val="22"/>
          <w:szCs w:val="22"/>
        </w:rPr>
        <w:t xml:space="preserve"> y demás ordenamientos jurídicos aplicables</w:t>
      </w:r>
      <w:r w:rsidR="00D309C7" w:rsidRPr="001B3CA3">
        <w:rPr>
          <w:rFonts w:ascii="Arial" w:hAnsi="Arial" w:cs="Arial"/>
          <w:sz w:val="22"/>
          <w:szCs w:val="22"/>
        </w:rPr>
        <w:t xml:space="preserve">. Estimando ingresos por un monto total de </w:t>
      </w:r>
      <w:r w:rsidR="00D309C7" w:rsidRPr="00B24BFE">
        <w:rPr>
          <w:rFonts w:ascii="Arial" w:hAnsi="Arial" w:cs="Arial"/>
          <w:b/>
          <w:sz w:val="22"/>
          <w:szCs w:val="22"/>
        </w:rPr>
        <w:t>$</w:t>
      </w:r>
      <w:r w:rsidR="00B24BFE">
        <w:rPr>
          <w:rFonts w:ascii="Arial" w:hAnsi="Arial" w:cs="Arial"/>
          <w:b/>
          <w:sz w:val="22"/>
          <w:szCs w:val="22"/>
        </w:rPr>
        <w:t xml:space="preserve"> </w:t>
      </w:r>
      <w:r w:rsidR="00702391">
        <w:rPr>
          <w:rFonts w:ascii="Arial" w:hAnsi="Arial" w:cs="Arial"/>
          <w:b/>
          <w:sz w:val="22"/>
          <w:szCs w:val="22"/>
        </w:rPr>
        <w:t>1,</w:t>
      </w:r>
      <w:r w:rsidR="008174D8">
        <w:rPr>
          <w:rFonts w:ascii="Arial" w:hAnsi="Arial" w:cs="Arial"/>
          <w:b/>
          <w:sz w:val="22"/>
          <w:szCs w:val="22"/>
        </w:rPr>
        <w:t>533,171,</w:t>
      </w:r>
      <w:r w:rsidR="00A72790">
        <w:rPr>
          <w:rFonts w:ascii="Arial" w:hAnsi="Arial" w:cs="Arial"/>
          <w:b/>
          <w:sz w:val="22"/>
          <w:szCs w:val="22"/>
        </w:rPr>
        <w:t>551.25</w:t>
      </w:r>
      <w:r w:rsidR="00B24BFE" w:rsidRPr="00B24BFE">
        <w:rPr>
          <w:rFonts w:ascii="Arial" w:hAnsi="Arial" w:cs="Arial"/>
          <w:b/>
          <w:sz w:val="22"/>
          <w:szCs w:val="22"/>
        </w:rPr>
        <w:t xml:space="preserve"> M.N</w:t>
      </w:r>
      <w:r w:rsidR="00D309C7" w:rsidRPr="009D414A">
        <w:rPr>
          <w:rFonts w:ascii="Arial" w:hAnsi="Arial" w:cs="Arial"/>
          <w:b/>
          <w:sz w:val="22"/>
          <w:szCs w:val="22"/>
          <w14:shadow w14:blurRad="50800" w14:dist="38100" w14:dir="2700000" w14:sx="100000" w14:sy="100000" w14:kx="0" w14:ky="0" w14:algn="tl">
            <w14:srgbClr w14:val="000000">
              <w14:alpha w14:val="60000"/>
            </w14:srgbClr>
          </w14:shadow>
        </w:rPr>
        <w:t>,</w:t>
      </w:r>
      <w:r w:rsidR="00D309C7" w:rsidRPr="001B3CA3">
        <w:rPr>
          <w:rFonts w:ascii="Arial" w:hAnsi="Arial" w:cs="Arial"/>
          <w:sz w:val="22"/>
          <w:szCs w:val="22"/>
        </w:rPr>
        <w:t xml:space="preserve"> conformados de la siguiente manera:</w:t>
      </w:r>
    </w:p>
    <w:p w:rsidR="005971E0" w:rsidRDefault="005971E0">
      <w:pPr>
        <w:spacing w:line="240" w:lineRule="atLeast"/>
        <w:jc w:val="both"/>
        <w:rPr>
          <w:rFonts w:ascii="Arial" w:hAnsi="Arial" w:cs="Arial"/>
          <w:sz w:val="22"/>
          <w:szCs w:val="22"/>
        </w:rPr>
      </w:pPr>
    </w:p>
    <w:p w:rsidR="005971E0" w:rsidRDefault="005971E0">
      <w:pPr>
        <w:spacing w:line="240" w:lineRule="atLeast"/>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tblGrid>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lastRenderedPageBreak/>
              <w:t>Impuestos</w:t>
            </w:r>
          </w:p>
        </w:tc>
        <w:tc>
          <w:tcPr>
            <w:tcW w:w="1984" w:type="dxa"/>
          </w:tcPr>
          <w:p w:rsidR="005971E0" w:rsidRPr="00A72790" w:rsidRDefault="005971E0" w:rsidP="00A72790">
            <w:pPr>
              <w:spacing w:line="240" w:lineRule="atLeast"/>
              <w:rPr>
                <w:rFonts w:ascii="Arial" w:hAnsi="Arial" w:cs="Arial"/>
              </w:rPr>
            </w:pPr>
            <w:r w:rsidRPr="00A72790">
              <w:rPr>
                <w:rFonts w:ascii="Arial" w:hAnsi="Arial" w:cs="Arial"/>
              </w:rPr>
              <w:t>$</w:t>
            </w:r>
            <w:r w:rsidR="00C35A7E">
              <w:rPr>
                <w:rFonts w:ascii="Arial" w:hAnsi="Arial" w:cs="Arial"/>
              </w:rPr>
              <w:t xml:space="preserve">    </w:t>
            </w:r>
            <w:r w:rsidRPr="00A72790">
              <w:rPr>
                <w:rFonts w:ascii="Arial" w:hAnsi="Arial" w:cs="Arial"/>
              </w:rPr>
              <w:t>1</w:t>
            </w:r>
            <w:r w:rsidR="00A72790" w:rsidRPr="00A72790">
              <w:rPr>
                <w:rFonts w:ascii="Arial" w:hAnsi="Arial" w:cs="Arial"/>
              </w:rPr>
              <w:t>13,177,057.75</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Cuotas y Aportaciones de Seguridad Social</w:t>
            </w:r>
          </w:p>
        </w:tc>
        <w:tc>
          <w:tcPr>
            <w:tcW w:w="1984" w:type="dxa"/>
          </w:tcPr>
          <w:p w:rsidR="005971E0" w:rsidRPr="00A72790" w:rsidRDefault="005971E0" w:rsidP="00A72790">
            <w:pPr>
              <w:spacing w:line="240" w:lineRule="atLeast"/>
              <w:rPr>
                <w:rFonts w:ascii="Arial" w:hAnsi="Arial" w:cs="Arial"/>
              </w:rPr>
            </w:pPr>
            <w:r w:rsidRPr="00A72790">
              <w:rPr>
                <w:rFonts w:ascii="Arial" w:hAnsi="Arial" w:cs="Arial"/>
              </w:rPr>
              <w:t xml:space="preserve">$   </w:t>
            </w:r>
            <w:r w:rsidR="00A72790" w:rsidRPr="00A72790">
              <w:rPr>
                <w:rFonts w:ascii="Arial" w:hAnsi="Arial" w:cs="Arial"/>
              </w:rPr>
              <w:t xml:space="preserve"> </w:t>
            </w:r>
            <w:r w:rsidRPr="00A72790">
              <w:rPr>
                <w:rFonts w:ascii="Arial" w:hAnsi="Arial" w:cs="Arial"/>
              </w:rPr>
              <w:t xml:space="preserve">              </w:t>
            </w:r>
            <w:r w:rsidR="00C35A7E">
              <w:rPr>
                <w:rFonts w:ascii="Arial" w:hAnsi="Arial" w:cs="Arial"/>
              </w:rPr>
              <w:t xml:space="preserve">    </w:t>
            </w:r>
            <w:r w:rsidRPr="00A72790">
              <w:rPr>
                <w:rFonts w:ascii="Arial" w:hAnsi="Arial" w:cs="Arial"/>
              </w:rPr>
              <w:t>0</w:t>
            </w:r>
            <w:r w:rsidR="00C35A7E">
              <w:rPr>
                <w:rFonts w:ascii="Arial" w:hAnsi="Arial" w:cs="Arial"/>
              </w:rPr>
              <w:t>.00</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Contribuciones de Mejoras</w:t>
            </w:r>
          </w:p>
        </w:tc>
        <w:tc>
          <w:tcPr>
            <w:tcW w:w="1984" w:type="dxa"/>
          </w:tcPr>
          <w:p w:rsidR="005971E0" w:rsidRPr="00A72790" w:rsidRDefault="005971E0" w:rsidP="00A72790">
            <w:pPr>
              <w:spacing w:line="240" w:lineRule="atLeast"/>
              <w:rPr>
                <w:rFonts w:ascii="Arial" w:hAnsi="Arial" w:cs="Arial"/>
              </w:rPr>
            </w:pPr>
            <w:r w:rsidRPr="00A72790">
              <w:rPr>
                <w:rFonts w:ascii="Arial" w:hAnsi="Arial" w:cs="Arial"/>
              </w:rPr>
              <w:t xml:space="preserve">$         </w:t>
            </w:r>
            <w:r w:rsidR="00A72790" w:rsidRPr="00A72790">
              <w:rPr>
                <w:rFonts w:ascii="Arial" w:hAnsi="Arial" w:cs="Arial"/>
              </w:rPr>
              <w:t xml:space="preserve">    </w:t>
            </w:r>
            <w:r w:rsidRPr="00A72790">
              <w:rPr>
                <w:rFonts w:ascii="Arial" w:hAnsi="Arial" w:cs="Arial"/>
              </w:rPr>
              <w:t xml:space="preserve">     </w:t>
            </w:r>
            <w:r w:rsidR="00626D86">
              <w:rPr>
                <w:rFonts w:ascii="Arial" w:hAnsi="Arial" w:cs="Arial"/>
              </w:rPr>
              <w:t xml:space="preserve"> </w:t>
            </w:r>
            <w:r w:rsidR="00C35A7E">
              <w:rPr>
                <w:rFonts w:ascii="Arial" w:hAnsi="Arial" w:cs="Arial"/>
              </w:rPr>
              <w:t xml:space="preserve">   0.0</w:t>
            </w:r>
            <w:r w:rsidRPr="00A72790">
              <w:rPr>
                <w:rFonts w:ascii="Arial" w:hAnsi="Arial" w:cs="Arial"/>
              </w:rPr>
              <w:t>0</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Derechos</w:t>
            </w:r>
          </w:p>
        </w:tc>
        <w:tc>
          <w:tcPr>
            <w:tcW w:w="1984" w:type="dxa"/>
          </w:tcPr>
          <w:p w:rsidR="005971E0" w:rsidRPr="00A72790" w:rsidRDefault="005971E0" w:rsidP="00C35A7E">
            <w:pPr>
              <w:spacing w:line="240" w:lineRule="atLeast"/>
              <w:jc w:val="both"/>
              <w:rPr>
                <w:rFonts w:ascii="Calibri" w:hAnsi="Calibri"/>
                <w:color w:val="000000"/>
                <w:lang w:val="es-MX" w:eastAsia="es-MX"/>
              </w:rPr>
            </w:pPr>
            <w:r w:rsidRPr="00A72790">
              <w:rPr>
                <w:rFonts w:ascii="Arial" w:hAnsi="Arial" w:cs="Arial"/>
              </w:rPr>
              <w:t>$</w:t>
            </w:r>
            <w:r w:rsidR="00C35A7E">
              <w:rPr>
                <w:rFonts w:ascii="Arial" w:hAnsi="Arial" w:cs="Arial"/>
              </w:rPr>
              <w:t xml:space="preserve">    </w:t>
            </w:r>
            <w:r w:rsidR="00E43F79">
              <w:rPr>
                <w:rFonts w:ascii="Arial" w:hAnsi="Arial" w:cs="Arial"/>
              </w:rPr>
              <w:t>232,182,369.96</w:t>
            </w:r>
            <w:r w:rsidR="00C35A7E">
              <w:rPr>
                <w:rFonts w:ascii="Arial" w:hAnsi="Arial" w:cs="Arial"/>
              </w:rPr>
              <w:t xml:space="preserve"> </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Productos</w:t>
            </w:r>
          </w:p>
        </w:tc>
        <w:tc>
          <w:tcPr>
            <w:tcW w:w="1984" w:type="dxa"/>
          </w:tcPr>
          <w:p w:rsidR="005971E0" w:rsidRPr="00A72790" w:rsidRDefault="005971E0" w:rsidP="00D514C1">
            <w:pPr>
              <w:spacing w:line="240" w:lineRule="atLeast"/>
              <w:rPr>
                <w:rFonts w:ascii="Arial" w:hAnsi="Arial" w:cs="Arial"/>
              </w:rPr>
            </w:pPr>
            <w:r w:rsidRPr="00A72790">
              <w:rPr>
                <w:rFonts w:ascii="Arial" w:hAnsi="Arial" w:cs="Arial"/>
              </w:rPr>
              <w:t xml:space="preserve">$    </w:t>
            </w:r>
            <w:r w:rsidR="00C35A7E">
              <w:rPr>
                <w:rFonts w:ascii="Arial" w:hAnsi="Arial" w:cs="Arial"/>
              </w:rPr>
              <w:t xml:space="preserve">    </w:t>
            </w:r>
            <w:r w:rsidR="00D514C1">
              <w:rPr>
                <w:rFonts w:ascii="Arial" w:hAnsi="Arial" w:cs="Arial"/>
              </w:rPr>
              <w:t>5,983,480.00</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Aprovechamientos</w:t>
            </w:r>
          </w:p>
        </w:tc>
        <w:tc>
          <w:tcPr>
            <w:tcW w:w="1984" w:type="dxa"/>
          </w:tcPr>
          <w:p w:rsidR="005971E0" w:rsidRPr="00A72790" w:rsidRDefault="005971E0" w:rsidP="00C35A7E">
            <w:pPr>
              <w:spacing w:line="240" w:lineRule="atLeast"/>
              <w:rPr>
                <w:rFonts w:ascii="Arial" w:hAnsi="Arial" w:cs="Arial"/>
              </w:rPr>
            </w:pPr>
            <w:r w:rsidRPr="00A72790">
              <w:rPr>
                <w:rFonts w:ascii="Arial" w:hAnsi="Arial" w:cs="Arial"/>
              </w:rPr>
              <w:t>$</w:t>
            </w:r>
            <w:r w:rsidR="00C35A7E">
              <w:rPr>
                <w:rFonts w:ascii="Arial" w:hAnsi="Arial" w:cs="Arial"/>
              </w:rPr>
              <w:t xml:space="preserve">      </w:t>
            </w:r>
            <w:r w:rsidR="00035C1A">
              <w:rPr>
                <w:rFonts w:ascii="Arial" w:hAnsi="Arial" w:cs="Arial"/>
              </w:rPr>
              <w:t xml:space="preserve"> </w:t>
            </w:r>
            <w:r w:rsidRPr="00A72790">
              <w:rPr>
                <w:rFonts w:ascii="Arial" w:hAnsi="Arial" w:cs="Arial"/>
              </w:rPr>
              <w:t xml:space="preserve"> </w:t>
            </w:r>
            <w:r w:rsidR="00C35A7E">
              <w:rPr>
                <w:rFonts w:ascii="Arial" w:hAnsi="Arial" w:cs="Arial"/>
              </w:rPr>
              <w:t>6,902,399.55</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 xml:space="preserve">Ingresos </w:t>
            </w:r>
            <w:r w:rsidR="00364C53">
              <w:rPr>
                <w:rFonts w:ascii="Arial" w:hAnsi="Arial" w:cs="Arial"/>
                <w:sz w:val="22"/>
                <w:szCs w:val="22"/>
              </w:rPr>
              <w:t>por Venta</w:t>
            </w:r>
            <w:r>
              <w:rPr>
                <w:rFonts w:ascii="Arial" w:hAnsi="Arial" w:cs="Arial"/>
                <w:sz w:val="22"/>
                <w:szCs w:val="22"/>
              </w:rPr>
              <w:t xml:space="preserve"> de Bienes Prestación de Servicios y Otros Ingresos</w:t>
            </w:r>
          </w:p>
        </w:tc>
        <w:tc>
          <w:tcPr>
            <w:tcW w:w="1984" w:type="dxa"/>
          </w:tcPr>
          <w:p w:rsidR="005971E0" w:rsidRPr="00A72790" w:rsidRDefault="005971E0" w:rsidP="008174D8">
            <w:pPr>
              <w:spacing w:line="240" w:lineRule="atLeast"/>
              <w:rPr>
                <w:rFonts w:ascii="Arial" w:hAnsi="Arial" w:cs="Arial"/>
              </w:rPr>
            </w:pPr>
            <w:r w:rsidRPr="00A72790">
              <w:rPr>
                <w:rFonts w:ascii="Arial" w:hAnsi="Arial" w:cs="Arial"/>
              </w:rPr>
              <w:t>$</w:t>
            </w:r>
            <w:r w:rsidR="008174D8">
              <w:rPr>
                <w:rFonts w:ascii="Arial" w:hAnsi="Arial" w:cs="Arial"/>
              </w:rPr>
              <w:t xml:space="preserve"> </w:t>
            </w:r>
            <w:r w:rsidRPr="00A72790">
              <w:rPr>
                <w:rFonts w:ascii="Arial" w:hAnsi="Arial" w:cs="Arial"/>
              </w:rPr>
              <w:t xml:space="preserve">   </w:t>
            </w:r>
            <w:r w:rsidR="00C35A7E">
              <w:rPr>
                <w:rFonts w:ascii="Arial" w:hAnsi="Arial" w:cs="Arial"/>
              </w:rPr>
              <w:t xml:space="preserve">   </w:t>
            </w:r>
            <w:r w:rsidRPr="00A72790">
              <w:rPr>
                <w:rFonts w:ascii="Arial" w:hAnsi="Arial" w:cs="Arial"/>
              </w:rPr>
              <w:t xml:space="preserve"> </w:t>
            </w:r>
            <w:r w:rsidR="008174D8">
              <w:rPr>
                <w:rFonts w:ascii="Arial" w:hAnsi="Arial" w:cs="Arial"/>
              </w:rPr>
              <w:t>1,680,701.00</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Pr>
                <w:rFonts w:ascii="Arial" w:hAnsi="Arial" w:cs="Arial"/>
                <w:sz w:val="22"/>
                <w:szCs w:val="22"/>
              </w:rPr>
              <w:t>Participaciones, Aportaciones, Convenios, Incentivos Derivados de la Colaboración Fiscal y Fondos Distintos de Aportaciones</w:t>
            </w:r>
          </w:p>
        </w:tc>
        <w:tc>
          <w:tcPr>
            <w:tcW w:w="1984" w:type="dxa"/>
          </w:tcPr>
          <w:p w:rsidR="005971E0" w:rsidRPr="00A72790" w:rsidRDefault="005971E0" w:rsidP="007E3052">
            <w:pPr>
              <w:spacing w:line="240" w:lineRule="atLeast"/>
              <w:jc w:val="both"/>
              <w:rPr>
                <w:rFonts w:ascii="Arial" w:hAnsi="Arial" w:cs="Arial"/>
              </w:rPr>
            </w:pPr>
            <w:r w:rsidRPr="00A72790">
              <w:rPr>
                <w:rFonts w:ascii="Arial" w:hAnsi="Arial" w:cs="Arial"/>
              </w:rPr>
              <w:t>$</w:t>
            </w:r>
            <w:r w:rsidR="00C35A7E">
              <w:rPr>
                <w:rFonts w:ascii="Arial" w:hAnsi="Arial" w:cs="Arial"/>
              </w:rPr>
              <w:t>1,081,042,979.99</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Transferencias, Asigna</w:t>
            </w:r>
            <w:r>
              <w:rPr>
                <w:rFonts w:ascii="Arial" w:hAnsi="Arial" w:cs="Arial"/>
                <w:sz w:val="22"/>
                <w:szCs w:val="22"/>
              </w:rPr>
              <w:t>ciones, Subsidios y Subvenciones y Pensiones y Jubilaciones</w:t>
            </w:r>
          </w:p>
        </w:tc>
        <w:tc>
          <w:tcPr>
            <w:tcW w:w="1984" w:type="dxa"/>
          </w:tcPr>
          <w:p w:rsidR="005971E0" w:rsidRPr="00A72790" w:rsidRDefault="005971E0" w:rsidP="007E3052">
            <w:pPr>
              <w:spacing w:line="240" w:lineRule="atLeast"/>
              <w:jc w:val="both"/>
              <w:rPr>
                <w:rFonts w:ascii="Arial" w:hAnsi="Arial" w:cs="Arial"/>
              </w:rPr>
            </w:pPr>
          </w:p>
          <w:p w:rsidR="005971E0" w:rsidRPr="00A72790" w:rsidRDefault="005971E0" w:rsidP="006C227E">
            <w:pPr>
              <w:spacing w:line="240" w:lineRule="atLeast"/>
              <w:jc w:val="both"/>
              <w:rPr>
                <w:rFonts w:ascii="Arial" w:hAnsi="Arial" w:cs="Arial"/>
              </w:rPr>
            </w:pPr>
            <w:r w:rsidRPr="00A72790">
              <w:rPr>
                <w:rFonts w:ascii="Arial" w:hAnsi="Arial" w:cs="Arial"/>
              </w:rPr>
              <w:t>$</w:t>
            </w:r>
            <w:r w:rsidR="00C35A7E">
              <w:rPr>
                <w:rFonts w:ascii="Arial" w:hAnsi="Arial" w:cs="Arial"/>
              </w:rPr>
              <w:t xml:space="preserve">      92,202,56</w:t>
            </w:r>
            <w:r w:rsidR="006C227E">
              <w:rPr>
                <w:rFonts w:ascii="Arial" w:hAnsi="Arial" w:cs="Arial"/>
              </w:rPr>
              <w:t>2</w:t>
            </w:r>
            <w:r w:rsidR="00C35A7E">
              <w:rPr>
                <w:rFonts w:ascii="Arial" w:hAnsi="Arial" w:cs="Arial"/>
              </w:rPr>
              <w:t>.00</w:t>
            </w:r>
          </w:p>
        </w:tc>
      </w:tr>
      <w:tr w:rsidR="005971E0" w:rsidRPr="00EE6954" w:rsidTr="007E3052">
        <w:trPr>
          <w:jc w:val="center"/>
        </w:trPr>
        <w:tc>
          <w:tcPr>
            <w:tcW w:w="5637" w:type="dxa"/>
          </w:tcPr>
          <w:p w:rsidR="005971E0" w:rsidRPr="00EE6954" w:rsidRDefault="005971E0" w:rsidP="007E3052">
            <w:pPr>
              <w:numPr>
                <w:ilvl w:val="0"/>
                <w:numId w:val="1"/>
              </w:numPr>
              <w:spacing w:line="240" w:lineRule="atLeast"/>
              <w:jc w:val="both"/>
              <w:rPr>
                <w:rFonts w:ascii="Arial" w:hAnsi="Arial" w:cs="Arial"/>
                <w:sz w:val="22"/>
                <w:szCs w:val="22"/>
              </w:rPr>
            </w:pPr>
            <w:r w:rsidRPr="00EE6954">
              <w:rPr>
                <w:rFonts w:ascii="Arial" w:hAnsi="Arial" w:cs="Arial"/>
                <w:sz w:val="22"/>
                <w:szCs w:val="22"/>
              </w:rPr>
              <w:t>Ingresos derivados de Financiamientos</w:t>
            </w:r>
          </w:p>
        </w:tc>
        <w:tc>
          <w:tcPr>
            <w:tcW w:w="1984" w:type="dxa"/>
          </w:tcPr>
          <w:p w:rsidR="005971E0" w:rsidRPr="00A72790" w:rsidRDefault="005971E0" w:rsidP="007E3052">
            <w:pPr>
              <w:spacing w:line="240" w:lineRule="atLeast"/>
              <w:jc w:val="both"/>
              <w:rPr>
                <w:rFonts w:ascii="Arial" w:hAnsi="Arial" w:cs="Arial"/>
              </w:rPr>
            </w:pPr>
            <w:r w:rsidRPr="00A72790">
              <w:rPr>
                <w:rFonts w:ascii="Arial" w:hAnsi="Arial" w:cs="Arial"/>
              </w:rPr>
              <w:t xml:space="preserve">$                    </w:t>
            </w:r>
            <w:r w:rsidR="00C35A7E">
              <w:rPr>
                <w:rFonts w:ascii="Arial" w:hAnsi="Arial" w:cs="Arial"/>
              </w:rPr>
              <w:t xml:space="preserve">      </w:t>
            </w:r>
            <w:r w:rsidRPr="00A72790">
              <w:rPr>
                <w:rFonts w:ascii="Arial" w:hAnsi="Arial" w:cs="Arial"/>
              </w:rPr>
              <w:t xml:space="preserve"> </w:t>
            </w:r>
            <w:r w:rsidR="008174D8">
              <w:rPr>
                <w:rFonts w:ascii="Arial" w:hAnsi="Arial" w:cs="Arial"/>
              </w:rPr>
              <w:t>1.0</w:t>
            </w:r>
            <w:r w:rsidRPr="00A72790">
              <w:rPr>
                <w:rFonts w:ascii="Arial" w:hAnsi="Arial" w:cs="Arial"/>
              </w:rPr>
              <w:t>0</w:t>
            </w:r>
          </w:p>
        </w:tc>
      </w:tr>
    </w:tbl>
    <w:p w:rsidR="005971E0" w:rsidRPr="001B3CA3" w:rsidRDefault="005971E0">
      <w:pPr>
        <w:spacing w:line="240" w:lineRule="atLeast"/>
        <w:jc w:val="both"/>
        <w:rPr>
          <w:rFonts w:ascii="Arial" w:hAnsi="Arial" w:cs="Arial"/>
          <w:sz w:val="22"/>
          <w:szCs w:val="22"/>
        </w:rPr>
      </w:pPr>
    </w:p>
    <w:p w:rsidR="001E477B" w:rsidRDefault="001E477B" w:rsidP="00917BB4">
      <w:pPr>
        <w:spacing w:line="240" w:lineRule="atLeast"/>
        <w:jc w:val="both"/>
        <w:rPr>
          <w:rFonts w:ascii="Arial" w:hAnsi="Arial" w:cs="Arial"/>
        </w:rPr>
      </w:pPr>
    </w:p>
    <w:p w:rsidR="00D309C7" w:rsidRPr="00B24BFE" w:rsidRDefault="00D309C7">
      <w:pPr>
        <w:spacing w:line="240" w:lineRule="atLeast"/>
        <w:jc w:val="both"/>
        <w:rPr>
          <w:rFonts w:ascii="Arial" w:hAnsi="Arial" w:cs="Arial"/>
          <w:b/>
          <w:sz w:val="22"/>
          <w:szCs w:val="22"/>
        </w:rPr>
      </w:pPr>
      <w:r w:rsidRPr="001B3CA3">
        <w:rPr>
          <w:rFonts w:ascii="Arial" w:hAnsi="Arial" w:cs="Arial"/>
          <w:sz w:val="22"/>
          <w:szCs w:val="22"/>
        </w:rPr>
        <w:t>Lo</w:t>
      </w:r>
      <w:r w:rsidR="007D52AA">
        <w:rPr>
          <w:rFonts w:ascii="Arial" w:hAnsi="Arial" w:cs="Arial"/>
          <w:sz w:val="22"/>
          <w:szCs w:val="22"/>
        </w:rPr>
        <w:t xml:space="preserve"> </w:t>
      </w:r>
      <w:r w:rsidRPr="001B3CA3">
        <w:rPr>
          <w:rFonts w:ascii="Arial" w:hAnsi="Arial" w:cs="Arial"/>
          <w:sz w:val="22"/>
          <w:szCs w:val="22"/>
        </w:rPr>
        <w:t xml:space="preserve"> que comparado con </w:t>
      </w:r>
      <w:r w:rsidR="007D52AA">
        <w:rPr>
          <w:rFonts w:ascii="Arial" w:hAnsi="Arial" w:cs="Arial"/>
          <w:sz w:val="22"/>
          <w:szCs w:val="22"/>
        </w:rPr>
        <w:t xml:space="preserve"> </w:t>
      </w:r>
      <w:r w:rsidRPr="001B3CA3">
        <w:rPr>
          <w:rFonts w:ascii="Arial" w:hAnsi="Arial" w:cs="Arial"/>
          <w:sz w:val="22"/>
          <w:szCs w:val="22"/>
        </w:rPr>
        <w:t>los</w:t>
      </w:r>
      <w:r w:rsidR="00FD16C4">
        <w:rPr>
          <w:rFonts w:ascii="Arial" w:hAnsi="Arial" w:cs="Arial"/>
          <w:sz w:val="22"/>
          <w:szCs w:val="22"/>
        </w:rPr>
        <w:t xml:space="preserve"> </w:t>
      </w:r>
      <w:r w:rsidRPr="001B3CA3">
        <w:rPr>
          <w:rFonts w:ascii="Arial" w:hAnsi="Arial" w:cs="Arial"/>
          <w:sz w:val="22"/>
          <w:szCs w:val="22"/>
        </w:rPr>
        <w:t>del ejercicio</w:t>
      </w:r>
      <w:r w:rsidR="00FD16C4">
        <w:rPr>
          <w:rFonts w:ascii="Arial" w:hAnsi="Arial" w:cs="Arial"/>
          <w:sz w:val="22"/>
          <w:szCs w:val="22"/>
        </w:rPr>
        <w:t xml:space="preserve"> </w:t>
      </w:r>
      <w:r w:rsidR="007D52AA">
        <w:rPr>
          <w:rFonts w:ascii="Arial" w:hAnsi="Arial" w:cs="Arial"/>
          <w:sz w:val="22"/>
          <w:szCs w:val="22"/>
        </w:rPr>
        <w:t xml:space="preserve"> </w:t>
      </w:r>
      <w:r w:rsidRPr="008D4DEF">
        <w:rPr>
          <w:rFonts w:ascii="Arial" w:hAnsi="Arial" w:cs="Arial"/>
          <w:sz w:val="22"/>
          <w:szCs w:val="22"/>
        </w:rPr>
        <w:t>fiscal</w:t>
      </w:r>
      <w:r w:rsidR="00FD16C4" w:rsidRPr="008D4DEF">
        <w:rPr>
          <w:rFonts w:ascii="Arial" w:hAnsi="Arial" w:cs="Arial"/>
          <w:sz w:val="22"/>
          <w:szCs w:val="22"/>
        </w:rPr>
        <w:t xml:space="preserve"> </w:t>
      </w:r>
      <w:r w:rsidR="007D52AA">
        <w:rPr>
          <w:rFonts w:ascii="Arial" w:hAnsi="Arial" w:cs="Arial"/>
          <w:sz w:val="22"/>
          <w:szCs w:val="22"/>
        </w:rPr>
        <w:t xml:space="preserve"> </w:t>
      </w:r>
      <w:r w:rsidRPr="008D4DEF">
        <w:rPr>
          <w:rFonts w:ascii="Arial" w:hAnsi="Arial" w:cs="Arial"/>
          <w:sz w:val="22"/>
          <w:szCs w:val="22"/>
        </w:rPr>
        <w:t>20</w:t>
      </w:r>
      <w:r w:rsidR="004522DB" w:rsidRPr="008D4DEF">
        <w:rPr>
          <w:rFonts w:ascii="Arial" w:hAnsi="Arial" w:cs="Arial"/>
          <w:sz w:val="22"/>
          <w:szCs w:val="22"/>
        </w:rPr>
        <w:t>1</w:t>
      </w:r>
      <w:r w:rsidR="00340370">
        <w:rPr>
          <w:rFonts w:ascii="Arial" w:hAnsi="Arial" w:cs="Arial"/>
          <w:sz w:val="22"/>
          <w:szCs w:val="22"/>
        </w:rPr>
        <w:t>9</w:t>
      </w:r>
      <w:r w:rsidRPr="001B3CA3">
        <w:rPr>
          <w:rFonts w:ascii="Arial" w:hAnsi="Arial" w:cs="Arial"/>
          <w:sz w:val="22"/>
          <w:szCs w:val="22"/>
        </w:rPr>
        <w:t>,</w:t>
      </w:r>
      <w:r w:rsidR="00011E6F">
        <w:rPr>
          <w:rFonts w:ascii="Arial" w:hAnsi="Arial" w:cs="Arial"/>
          <w:sz w:val="22"/>
          <w:szCs w:val="22"/>
        </w:rPr>
        <w:t xml:space="preserve"> que ascendiero</w:t>
      </w:r>
      <w:r w:rsidR="00FD16C4">
        <w:rPr>
          <w:rFonts w:ascii="Arial" w:hAnsi="Arial" w:cs="Arial"/>
          <w:sz w:val="22"/>
          <w:szCs w:val="22"/>
        </w:rPr>
        <w:t>n a</w:t>
      </w:r>
      <w:r w:rsidR="001A64FF">
        <w:rPr>
          <w:rFonts w:ascii="Arial" w:hAnsi="Arial" w:cs="Arial"/>
          <w:sz w:val="22"/>
          <w:szCs w:val="22"/>
        </w:rPr>
        <w:t xml:space="preserve"> la cantidad de   </w:t>
      </w:r>
      <w:r w:rsidR="001A64FF" w:rsidRPr="00B24BFE">
        <w:rPr>
          <w:rFonts w:ascii="Arial" w:hAnsi="Arial" w:cs="Arial"/>
          <w:b/>
          <w:sz w:val="22"/>
          <w:szCs w:val="22"/>
        </w:rPr>
        <w:t>$</w:t>
      </w:r>
      <w:r w:rsidR="00B24BFE" w:rsidRPr="00B24BFE">
        <w:rPr>
          <w:rFonts w:ascii="Arial" w:hAnsi="Arial" w:cs="Arial"/>
          <w:b/>
          <w:sz w:val="22"/>
          <w:szCs w:val="22"/>
        </w:rPr>
        <w:t xml:space="preserve"> </w:t>
      </w:r>
      <w:r w:rsidR="00DD5CAE">
        <w:rPr>
          <w:rFonts w:ascii="Arial" w:hAnsi="Arial" w:cs="Arial"/>
          <w:b/>
          <w:sz w:val="22"/>
          <w:szCs w:val="22"/>
        </w:rPr>
        <w:t>1</w:t>
      </w:r>
      <w:r w:rsidR="00AB2270">
        <w:rPr>
          <w:rFonts w:ascii="Arial" w:hAnsi="Arial" w:cs="Arial"/>
          <w:b/>
          <w:sz w:val="22"/>
          <w:szCs w:val="22"/>
        </w:rPr>
        <w:t>,201,490,891</w:t>
      </w:r>
      <w:r w:rsidR="008174D8">
        <w:rPr>
          <w:rFonts w:ascii="Arial" w:hAnsi="Arial" w:cs="Arial"/>
          <w:b/>
          <w:sz w:val="22"/>
          <w:szCs w:val="22"/>
        </w:rPr>
        <w:t>.00</w:t>
      </w:r>
      <w:r w:rsidR="00B24BFE" w:rsidRPr="00B24BFE">
        <w:rPr>
          <w:rFonts w:ascii="Arial" w:eastAsia="Calibri" w:hAnsi="Arial" w:cs="Arial"/>
          <w:b/>
          <w:sz w:val="22"/>
          <w:szCs w:val="22"/>
        </w:rPr>
        <w:t xml:space="preserve"> </w:t>
      </w:r>
      <w:r w:rsidR="00B24BFE" w:rsidRPr="009D414A">
        <w:rPr>
          <w:rFonts w:ascii="Arial" w:eastAsia="Calibri" w:hAnsi="Arial" w:cs="Arial"/>
          <w:b/>
          <w:sz w:val="22"/>
          <w:szCs w:val="22"/>
          <w14:shadow w14:blurRad="50800" w14:dist="38100" w14:dir="2700000" w14:sx="100000" w14:sy="100000" w14:kx="0" w14:ky="0" w14:algn="tl">
            <w14:srgbClr w14:val="000000">
              <w14:alpha w14:val="60000"/>
            </w14:srgbClr>
          </w14:shadow>
        </w:rPr>
        <w:t>M.N</w:t>
      </w:r>
      <w:r w:rsidR="005F77F9" w:rsidRPr="00B24BFE">
        <w:rPr>
          <w:rFonts w:ascii="Arial" w:hAnsi="Arial" w:cs="Arial"/>
          <w:b/>
          <w:sz w:val="22"/>
          <w:szCs w:val="22"/>
        </w:rPr>
        <w:t>.</w:t>
      </w:r>
      <w:r w:rsidRPr="001B3CA3">
        <w:rPr>
          <w:rFonts w:ascii="Arial" w:hAnsi="Arial" w:cs="Arial"/>
          <w:sz w:val="22"/>
          <w:szCs w:val="22"/>
        </w:rPr>
        <w:t xml:space="preserve"> reporta un</w:t>
      </w:r>
      <w:r w:rsidR="00455C6E">
        <w:rPr>
          <w:rFonts w:ascii="Arial" w:hAnsi="Arial" w:cs="Arial"/>
          <w:sz w:val="22"/>
          <w:szCs w:val="22"/>
        </w:rPr>
        <w:t xml:space="preserve"> crecimiento</w:t>
      </w:r>
      <w:r w:rsidRPr="001B3CA3">
        <w:rPr>
          <w:rFonts w:ascii="Arial" w:hAnsi="Arial" w:cs="Arial"/>
          <w:sz w:val="22"/>
          <w:szCs w:val="22"/>
        </w:rPr>
        <w:t xml:space="preserve"> </w:t>
      </w:r>
      <w:r w:rsidR="00A82650" w:rsidRPr="001B3CA3">
        <w:rPr>
          <w:rFonts w:ascii="Arial" w:hAnsi="Arial" w:cs="Arial"/>
          <w:sz w:val="22"/>
          <w:szCs w:val="22"/>
        </w:rPr>
        <w:t>estimad</w:t>
      </w:r>
      <w:r w:rsidR="008D4DEF">
        <w:rPr>
          <w:rFonts w:ascii="Arial" w:hAnsi="Arial" w:cs="Arial"/>
          <w:sz w:val="22"/>
          <w:szCs w:val="22"/>
        </w:rPr>
        <w:t>o</w:t>
      </w:r>
      <w:r w:rsidR="00A82650" w:rsidRPr="001B3CA3">
        <w:rPr>
          <w:rFonts w:ascii="Arial" w:hAnsi="Arial" w:cs="Arial"/>
          <w:sz w:val="22"/>
          <w:szCs w:val="22"/>
        </w:rPr>
        <w:t xml:space="preserve"> </w:t>
      </w:r>
      <w:r w:rsidRPr="00B24BFE">
        <w:rPr>
          <w:rFonts w:ascii="Arial" w:hAnsi="Arial" w:cs="Arial"/>
          <w:sz w:val="22"/>
          <w:szCs w:val="22"/>
        </w:rPr>
        <w:t xml:space="preserve">de </w:t>
      </w:r>
      <w:r w:rsidR="00A82650" w:rsidRPr="00B24BFE">
        <w:rPr>
          <w:rFonts w:ascii="Arial" w:hAnsi="Arial" w:cs="Arial"/>
          <w:b/>
          <w:sz w:val="22"/>
          <w:szCs w:val="22"/>
        </w:rPr>
        <w:t>$</w:t>
      </w:r>
      <w:r w:rsidR="00A03A18" w:rsidRPr="00B24BFE">
        <w:rPr>
          <w:rFonts w:ascii="Arial" w:hAnsi="Arial" w:cs="Arial"/>
          <w:b/>
          <w:sz w:val="22"/>
          <w:szCs w:val="22"/>
        </w:rPr>
        <w:t xml:space="preserve"> </w:t>
      </w:r>
      <w:r w:rsidR="006B0445">
        <w:rPr>
          <w:rFonts w:ascii="Arial" w:hAnsi="Arial" w:cs="Arial"/>
          <w:b/>
          <w:sz w:val="22"/>
          <w:szCs w:val="22"/>
        </w:rPr>
        <w:t>3</w:t>
      </w:r>
      <w:r w:rsidR="00AB2270">
        <w:rPr>
          <w:rFonts w:ascii="Arial" w:hAnsi="Arial" w:cs="Arial"/>
          <w:b/>
          <w:sz w:val="22"/>
          <w:szCs w:val="22"/>
        </w:rPr>
        <w:t>31,680,660.25</w:t>
      </w:r>
      <w:r w:rsidR="00B24BFE">
        <w:rPr>
          <w:rFonts w:ascii="Arial" w:hAnsi="Arial" w:cs="Arial"/>
          <w:b/>
          <w:sz w:val="22"/>
          <w:szCs w:val="22"/>
        </w:rPr>
        <w:t xml:space="preserve"> M.N.</w:t>
      </w:r>
    </w:p>
    <w:p w:rsidR="00D309C7" w:rsidRPr="00BC6604" w:rsidRDefault="00D309C7">
      <w:pPr>
        <w:spacing w:line="240" w:lineRule="atLeast"/>
        <w:jc w:val="both"/>
        <w:rPr>
          <w:rFonts w:ascii="Arial" w:hAnsi="Arial" w:cs="Arial"/>
        </w:rPr>
      </w:pPr>
    </w:p>
    <w:p w:rsidR="005F77F9" w:rsidRDefault="00D309C7" w:rsidP="005F77F9">
      <w:pPr>
        <w:spacing w:line="240" w:lineRule="atLeast"/>
        <w:jc w:val="both"/>
        <w:rPr>
          <w:rFonts w:ascii="Arial" w:hAnsi="Arial" w:cs="Arial"/>
          <w:sz w:val="22"/>
          <w:szCs w:val="22"/>
        </w:rPr>
      </w:pPr>
      <w:r w:rsidRPr="001B3CA3">
        <w:rPr>
          <w:rFonts w:ascii="Arial" w:hAnsi="Arial" w:cs="Arial"/>
          <w:b/>
          <w:sz w:val="22"/>
          <w:szCs w:val="22"/>
        </w:rPr>
        <w:t>X</w:t>
      </w:r>
      <w:r w:rsidR="005F77F9">
        <w:rPr>
          <w:rFonts w:ascii="Arial" w:hAnsi="Arial" w:cs="Arial"/>
          <w:b/>
          <w:sz w:val="22"/>
          <w:szCs w:val="22"/>
        </w:rPr>
        <w:t xml:space="preserve">.- </w:t>
      </w:r>
      <w:r w:rsidR="005F77F9" w:rsidRPr="001B3CA3">
        <w:rPr>
          <w:rFonts w:ascii="Arial" w:hAnsi="Arial" w:cs="Arial"/>
          <w:sz w:val="22"/>
          <w:szCs w:val="22"/>
        </w:rPr>
        <w:t xml:space="preserve">Asimismo se señala que el proyecto de Ley de Ingresos en estudio, da vigencia a los gravámenes que se han estimado necesarios, </w:t>
      </w:r>
      <w:r w:rsidR="005F77F9">
        <w:rPr>
          <w:rFonts w:ascii="Arial" w:hAnsi="Arial" w:cs="Arial"/>
          <w:sz w:val="22"/>
          <w:szCs w:val="22"/>
        </w:rPr>
        <w:t xml:space="preserve">y describe los recursos públicos que permitirán solventar las actividades propias del municipio, así como atender sus obligaciones con una adecuada operación de las finanzas municipales, por encontrarse ajustada </w:t>
      </w:r>
      <w:r w:rsidR="005F77F9" w:rsidRPr="001B3CA3">
        <w:rPr>
          <w:rFonts w:ascii="Arial" w:hAnsi="Arial" w:cs="Arial"/>
          <w:sz w:val="22"/>
          <w:szCs w:val="22"/>
        </w:rPr>
        <w:t>a los lineamientos de actualización fiscal de la administración pública.</w:t>
      </w:r>
    </w:p>
    <w:p w:rsidR="005F77F9" w:rsidRPr="00BC6604" w:rsidRDefault="005F77F9" w:rsidP="005F77F9">
      <w:pPr>
        <w:spacing w:line="240" w:lineRule="atLeast"/>
        <w:jc w:val="both"/>
        <w:rPr>
          <w:rFonts w:ascii="Arial" w:hAnsi="Arial" w:cs="Arial"/>
        </w:rPr>
      </w:pPr>
    </w:p>
    <w:p w:rsidR="005F77F9" w:rsidRDefault="005F77F9" w:rsidP="005F77F9">
      <w:pPr>
        <w:jc w:val="both"/>
        <w:rPr>
          <w:rFonts w:ascii="Arial" w:hAnsi="Arial" w:cs="Arial"/>
          <w:sz w:val="22"/>
          <w:szCs w:val="22"/>
        </w:rPr>
      </w:pPr>
      <w:r>
        <w:rPr>
          <w:rFonts w:ascii="Arial" w:hAnsi="Arial" w:cs="Arial"/>
          <w:sz w:val="22"/>
          <w:szCs w:val="22"/>
        </w:rPr>
        <w:t xml:space="preserve">En ese orden de ideas, estas comisiones recomiendan que la administración de los recursos públicos municipales se realice con base en criterios de legalidad, honestidad, eficiencia, eficacia, economía, racionalidad, austeridad, transparencia, control y rendición de cuentas, adoptando para ello las medidas que resulten convenientes, entre las que destacan: abstenerse de otorgar incrementos a las remuneraciones de los servidores públicos, salvo las expresamente autorizadas por la ley; abstenerse de contratar trabajadores temporales y, no crear plazas, salvo que los ramos cuenten expresamente con recursos aprobados en el presupuesto de egresos correspondiente, así como aquéllas que sean resultado de reformas legales expresas, en los términos que dispone la Ley de Disciplina Financiera y Responsabilidad Hacendaria del Estado de Campeche y sus Municipios, ordenamiento </w:t>
      </w:r>
      <w:r w:rsidRPr="00835CDD">
        <w:rPr>
          <w:rFonts w:ascii="Arial" w:hAnsi="Arial" w:cs="Arial"/>
          <w:sz w:val="22"/>
          <w:szCs w:val="22"/>
        </w:rPr>
        <w:t>que tiene por objeto regular y normar las acciones en materia de programación, presupuestación, aprobación, ejercicio, contabilidad gubernamental, emisión de información financiera, control y evaluación de los ingresos y egresos públicos del Estado de Campeche y sus Municipios.</w:t>
      </w:r>
    </w:p>
    <w:p w:rsidR="00C804C0" w:rsidRPr="00835CDD" w:rsidRDefault="00C804C0" w:rsidP="005F77F9">
      <w:pPr>
        <w:jc w:val="both"/>
        <w:rPr>
          <w:rFonts w:ascii="Arial" w:hAnsi="Arial" w:cs="Arial"/>
          <w:sz w:val="22"/>
          <w:szCs w:val="22"/>
        </w:rPr>
      </w:pPr>
    </w:p>
    <w:p w:rsidR="00364C53" w:rsidRDefault="005F77F9" w:rsidP="00550624">
      <w:pPr>
        <w:jc w:val="both"/>
        <w:rPr>
          <w:rFonts w:ascii="Arial" w:hAnsi="Arial" w:cs="Arial"/>
          <w:sz w:val="22"/>
          <w:szCs w:val="22"/>
        </w:rPr>
      </w:pPr>
      <w:r w:rsidRPr="00453C04">
        <w:rPr>
          <w:rFonts w:ascii="Arial" w:hAnsi="Arial" w:cs="Arial"/>
          <w:b/>
          <w:sz w:val="22"/>
          <w:szCs w:val="22"/>
        </w:rPr>
        <w:t>XI.-</w:t>
      </w:r>
      <w:r w:rsidR="00550624" w:rsidRPr="00453C04">
        <w:rPr>
          <w:rFonts w:ascii="Arial" w:hAnsi="Arial" w:cs="Arial"/>
          <w:sz w:val="22"/>
          <w:szCs w:val="22"/>
        </w:rPr>
        <w:t xml:space="preserve"> </w:t>
      </w:r>
      <w:r w:rsidR="00A63F83" w:rsidRPr="00453C04">
        <w:rPr>
          <w:rFonts w:ascii="Arial" w:hAnsi="Arial" w:cs="Arial"/>
          <w:sz w:val="22"/>
          <w:szCs w:val="22"/>
        </w:rPr>
        <w:t xml:space="preserve">Que estas comisiones </w:t>
      </w:r>
      <w:r w:rsidR="001B6683" w:rsidRPr="00453C04">
        <w:rPr>
          <w:rFonts w:ascii="Arial" w:hAnsi="Arial" w:cs="Arial"/>
          <w:sz w:val="22"/>
          <w:szCs w:val="22"/>
        </w:rPr>
        <w:t>se pronuncian a favor de prorroga</w:t>
      </w:r>
      <w:r w:rsidR="00296191" w:rsidRPr="00453C04">
        <w:rPr>
          <w:rFonts w:ascii="Arial" w:hAnsi="Arial" w:cs="Arial"/>
          <w:sz w:val="22"/>
          <w:szCs w:val="22"/>
        </w:rPr>
        <w:t>r para el ejercicio fiscal 20</w:t>
      </w:r>
      <w:r w:rsidR="00453C04" w:rsidRPr="00453C04">
        <w:rPr>
          <w:rFonts w:ascii="Arial" w:hAnsi="Arial" w:cs="Arial"/>
          <w:sz w:val="22"/>
          <w:szCs w:val="22"/>
        </w:rPr>
        <w:t>20</w:t>
      </w:r>
      <w:r w:rsidR="00296191" w:rsidRPr="00453C04">
        <w:rPr>
          <w:rFonts w:ascii="Arial" w:hAnsi="Arial" w:cs="Arial"/>
          <w:sz w:val="22"/>
          <w:szCs w:val="22"/>
        </w:rPr>
        <w:t xml:space="preserve"> </w:t>
      </w:r>
      <w:r w:rsidR="001B6683" w:rsidRPr="00453C04">
        <w:rPr>
          <w:rFonts w:ascii="Arial" w:hAnsi="Arial" w:cs="Arial"/>
          <w:sz w:val="22"/>
          <w:szCs w:val="22"/>
        </w:rPr>
        <w:t>las tarifas por servicio de a</w:t>
      </w:r>
      <w:r w:rsidR="00453C04" w:rsidRPr="00453C04">
        <w:rPr>
          <w:rFonts w:ascii="Arial" w:hAnsi="Arial" w:cs="Arial"/>
          <w:sz w:val="22"/>
          <w:szCs w:val="22"/>
        </w:rPr>
        <w:t>gua potable aplicadas en el 2019</w:t>
      </w:r>
      <w:r w:rsidR="001B6683" w:rsidRPr="00453C04">
        <w:rPr>
          <w:rFonts w:ascii="Arial" w:hAnsi="Arial" w:cs="Arial"/>
          <w:sz w:val="22"/>
          <w:szCs w:val="22"/>
        </w:rPr>
        <w:t xml:space="preserve">, desestimando </w:t>
      </w:r>
      <w:r w:rsidR="00364C53" w:rsidRPr="00453C04">
        <w:rPr>
          <w:rFonts w:ascii="Arial" w:hAnsi="Arial" w:cs="Arial"/>
          <w:sz w:val="22"/>
          <w:szCs w:val="22"/>
        </w:rPr>
        <w:t xml:space="preserve"> cualquier</w:t>
      </w:r>
      <w:r w:rsidR="001B6683" w:rsidRPr="00453C04">
        <w:rPr>
          <w:rFonts w:ascii="Arial" w:hAnsi="Arial" w:cs="Arial"/>
          <w:sz w:val="22"/>
          <w:szCs w:val="22"/>
        </w:rPr>
        <w:t xml:space="preserve"> propuesta de incrementos </w:t>
      </w:r>
      <w:r w:rsidR="00364C53" w:rsidRPr="00453C04">
        <w:rPr>
          <w:rFonts w:ascii="Arial" w:hAnsi="Arial" w:cs="Arial"/>
          <w:sz w:val="22"/>
          <w:szCs w:val="22"/>
        </w:rPr>
        <w:t xml:space="preserve">que </w:t>
      </w:r>
      <w:r w:rsidR="001B6683" w:rsidRPr="00453C04">
        <w:rPr>
          <w:rFonts w:ascii="Arial" w:hAnsi="Arial" w:cs="Arial"/>
          <w:sz w:val="22"/>
          <w:szCs w:val="22"/>
        </w:rPr>
        <w:t>el Municipio promovente</w:t>
      </w:r>
      <w:r w:rsidR="00364C53" w:rsidRPr="00453C04">
        <w:rPr>
          <w:rFonts w:ascii="Arial" w:hAnsi="Arial" w:cs="Arial"/>
          <w:sz w:val="22"/>
          <w:szCs w:val="22"/>
        </w:rPr>
        <w:t xml:space="preserve"> pretenda</w:t>
      </w:r>
      <w:r w:rsidR="001B6683" w:rsidRPr="00453C04">
        <w:rPr>
          <w:rFonts w:ascii="Arial" w:hAnsi="Arial" w:cs="Arial"/>
          <w:sz w:val="22"/>
          <w:szCs w:val="22"/>
        </w:rPr>
        <w:t xml:space="preserve">, toda vez que por el </w:t>
      </w:r>
      <w:r w:rsidR="001B6683" w:rsidRPr="00453C04">
        <w:rPr>
          <w:rFonts w:ascii="Arial" w:hAnsi="Arial" w:cs="Arial"/>
          <w:sz w:val="22"/>
          <w:szCs w:val="22"/>
        </w:rPr>
        <w:lastRenderedPageBreak/>
        <w:t xml:space="preserve">momento no es conveniente realizar la actualización de </w:t>
      </w:r>
      <w:r w:rsidR="00A6438A" w:rsidRPr="00453C04">
        <w:rPr>
          <w:rFonts w:ascii="Arial" w:hAnsi="Arial" w:cs="Arial"/>
          <w:sz w:val="22"/>
          <w:szCs w:val="22"/>
        </w:rPr>
        <w:t>dichas</w:t>
      </w:r>
      <w:r w:rsidR="001B6683" w:rsidRPr="00453C04">
        <w:rPr>
          <w:rFonts w:ascii="Arial" w:hAnsi="Arial" w:cs="Arial"/>
          <w:sz w:val="22"/>
          <w:szCs w:val="22"/>
        </w:rPr>
        <w:t xml:space="preserve"> tarifas, dadas las condiciones de inestabilidad por las que atraviesa la economía nacional que repercuten de manera directa en las entidades federativas, por los efectos de la inflación, la liberación de precios de las gasolinas y los consecuentes incrementos en los precios de los productos de la canasta básica</w:t>
      </w:r>
      <w:r w:rsidR="00A6438A" w:rsidRPr="00453C04">
        <w:rPr>
          <w:rFonts w:ascii="Arial" w:hAnsi="Arial" w:cs="Arial"/>
          <w:sz w:val="22"/>
          <w:szCs w:val="22"/>
        </w:rPr>
        <w:t xml:space="preserve"> para el próximo año, razón por la cual con la finalidad de evitar mayores afectaciones a la economía de las familias campechanas</w:t>
      </w:r>
      <w:r w:rsidR="002E7D5E" w:rsidRPr="00453C04">
        <w:rPr>
          <w:rFonts w:ascii="Arial" w:hAnsi="Arial" w:cs="Arial"/>
          <w:sz w:val="22"/>
          <w:szCs w:val="22"/>
        </w:rPr>
        <w:t>,</w:t>
      </w:r>
      <w:r w:rsidR="00A6438A" w:rsidRPr="00453C04">
        <w:rPr>
          <w:rFonts w:ascii="Arial" w:hAnsi="Arial" w:cs="Arial"/>
          <w:sz w:val="22"/>
          <w:szCs w:val="22"/>
        </w:rPr>
        <w:t xml:space="preserve"> se sugiere a la Asamblea Legislativa la aprobación de la Ley de Ingresos del Municipio de Campec</w:t>
      </w:r>
      <w:r w:rsidR="00364C53" w:rsidRPr="00453C04">
        <w:rPr>
          <w:rFonts w:ascii="Arial" w:hAnsi="Arial" w:cs="Arial"/>
          <w:sz w:val="22"/>
          <w:szCs w:val="22"/>
        </w:rPr>
        <w:t>he para el ejercicio fiscal 20</w:t>
      </w:r>
      <w:r w:rsidR="00453C04" w:rsidRPr="00453C04">
        <w:rPr>
          <w:rFonts w:ascii="Arial" w:hAnsi="Arial" w:cs="Arial"/>
          <w:sz w:val="22"/>
          <w:szCs w:val="22"/>
        </w:rPr>
        <w:t>20</w:t>
      </w:r>
      <w:r w:rsidR="00A6438A" w:rsidRPr="00453C04">
        <w:rPr>
          <w:rFonts w:ascii="Arial" w:hAnsi="Arial" w:cs="Arial"/>
          <w:sz w:val="22"/>
          <w:szCs w:val="22"/>
        </w:rPr>
        <w:t>, sin incrementos en las tarifas por servicios de agua potable.</w:t>
      </w:r>
      <w:r w:rsidR="00364C53">
        <w:rPr>
          <w:rFonts w:ascii="Arial" w:hAnsi="Arial" w:cs="Arial"/>
          <w:sz w:val="22"/>
          <w:szCs w:val="22"/>
        </w:rPr>
        <w:t xml:space="preserve"> </w:t>
      </w:r>
    </w:p>
    <w:p w:rsidR="00364C53" w:rsidRDefault="00364C53" w:rsidP="00550624">
      <w:pPr>
        <w:jc w:val="both"/>
        <w:rPr>
          <w:rFonts w:ascii="Arial" w:hAnsi="Arial" w:cs="Arial"/>
          <w:sz w:val="22"/>
          <w:szCs w:val="22"/>
        </w:rPr>
      </w:pPr>
    </w:p>
    <w:p w:rsidR="007319D6" w:rsidRPr="00FA4FC1" w:rsidRDefault="00364C53" w:rsidP="00550624">
      <w:pPr>
        <w:jc w:val="both"/>
        <w:rPr>
          <w:rFonts w:ascii="Arial" w:hAnsi="Arial" w:cs="Arial"/>
          <w:sz w:val="22"/>
          <w:szCs w:val="22"/>
        </w:rPr>
      </w:pPr>
      <w:r w:rsidRPr="00FA4FC1">
        <w:rPr>
          <w:rFonts w:ascii="Arial" w:hAnsi="Arial" w:cs="Arial"/>
          <w:sz w:val="22"/>
          <w:szCs w:val="22"/>
        </w:rPr>
        <w:t xml:space="preserve">Es de señalarse además que </w:t>
      </w:r>
      <w:r w:rsidR="005C4CA0" w:rsidRPr="00FA4FC1">
        <w:rPr>
          <w:rFonts w:ascii="Arial" w:hAnsi="Arial" w:cs="Arial"/>
          <w:sz w:val="22"/>
          <w:szCs w:val="22"/>
        </w:rPr>
        <w:t>estas comisiones se pronuncian</w:t>
      </w:r>
      <w:r w:rsidRPr="00FA4FC1">
        <w:rPr>
          <w:rFonts w:ascii="Arial" w:hAnsi="Arial" w:cs="Arial"/>
          <w:sz w:val="22"/>
          <w:szCs w:val="22"/>
        </w:rPr>
        <w:t xml:space="preserve"> por la inconveniencia de actualizar los valores unitarios de suelo y construcción en un factor de </w:t>
      </w:r>
      <w:r w:rsidR="00453C04" w:rsidRPr="00FA4FC1">
        <w:rPr>
          <w:rFonts w:ascii="Arial" w:hAnsi="Arial" w:cs="Arial"/>
          <w:sz w:val="22"/>
          <w:szCs w:val="22"/>
        </w:rPr>
        <w:t>3</w:t>
      </w:r>
      <w:r w:rsidRPr="00FA4FC1">
        <w:rPr>
          <w:rFonts w:ascii="Arial" w:hAnsi="Arial" w:cs="Arial"/>
          <w:sz w:val="22"/>
          <w:szCs w:val="22"/>
        </w:rPr>
        <w:t>%</w:t>
      </w:r>
      <w:r w:rsidR="005C4CA0" w:rsidRPr="00FA4FC1">
        <w:rPr>
          <w:rFonts w:ascii="Arial" w:hAnsi="Arial" w:cs="Arial"/>
          <w:sz w:val="22"/>
          <w:szCs w:val="22"/>
        </w:rPr>
        <w:t xml:space="preserve"> como lo solicita el municipio de Campeche,</w:t>
      </w:r>
      <w:r w:rsidRPr="00FA4FC1">
        <w:rPr>
          <w:rFonts w:ascii="Arial" w:hAnsi="Arial" w:cs="Arial"/>
          <w:sz w:val="22"/>
          <w:szCs w:val="22"/>
        </w:rPr>
        <w:t xml:space="preserve"> toda vez que dicha pretensión </w:t>
      </w:r>
      <w:r w:rsidR="005C4CA0" w:rsidRPr="00FA4FC1">
        <w:rPr>
          <w:rFonts w:ascii="Arial" w:hAnsi="Arial" w:cs="Arial"/>
          <w:sz w:val="22"/>
          <w:szCs w:val="22"/>
        </w:rPr>
        <w:t>se contrapone con su propuesta original de</w:t>
      </w:r>
      <w:r w:rsidR="002E7D5E" w:rsidRPr="00FA4FC1">
        <w:rPr>
          <w:rFonts w:ascii="Arial" w:hAnsi="Arial" w:cs="Arial"/>
          <w:sz w:val="22"/>
          <w:szCs w:val="22"/>
        </w:rPr>
        <w:t xml:space="preserve"> prorrogar la Zonificación Catastral y las</w:t>
      </w:r>
      <w:r w:rsidR="005C4CA0" w:rsidRPr="00FA4FC1">
        <w:rPr>
          <w:rFonts w:ascii="Arial" w:hAnsi="Arial" w:cs="Arial"/>
          <w:sz w:val="22"/>
          <w:szCs w:val="22"/>
        </w:rPr>
        <w:t xml:space="preserve"> Tablas de Valores Unitarios de Suelo y Construcción </w:t>
      </w:r>
      <w:r w:rsidR="002E7D5E" w:rsidRPr="00FA4FC1">
        <w:rPr>
          <w:rFonts w:ascii="Arial" w:hAnsi="Arial" w:cs="Arial"/>
          <w:sz w:val="22"/>
          <w:szCs w:val="22"/>
        </w:rPr>
        <w:t>de 201</w:t>
      </w:r>
      <w:r w:rsidR="00453C04" w:rsidRPr="00FA4FC1">
        <w:rPr>
          <w:rFonts w:ascii="Arial" w:hAnsi="Arial" w:cs="Arial"/>
          <w:sz w:val="22"/>
          <w:szCs w:val="22"/>
        </w:rPr>
        <w:t>9</w:t>
      </w:r>
      <w:r w:rsidR="002E7D5E" w:rsidRPr="00FA4FC1">
        <w:rPr>
          <w:rFonts w:ascii="Arial" w:hAnsi="Arial" w:cs="Arial"/>
          <w:sz w:val="22"/>
          <w:szCs w:val="22"/>
        </w:rPr>
        <w:t xml:space="preserve"> </w:t>
      </w:r>
      <w:r w:rsidR="005C4CA0" w:rsidRPr="00FA4FC1">
        <w:rPr>
          <w:rFonts w:ascii="Arial" w:hAnsi="Arial" w:cs="Arial"/>
          <w:sz w:val="22"/>
          <w:szCs w:val="22"/>
        </w:rPr>
        <w:t>para el ejercicio fiscal</w:t>
      </w:r>
      <w:r w:rsidR="00A6438A" w:rsidRPr="00FA4FC1">
        <w:rPr>
          <w:rFonts w:ascii="Arial" w:hAnsi="Arial" w:cs="Arial"/>
          <w:sz w:val="22"/>
          <w:szCs w:val="22"/>
        </w:rPr>
        <w:t xml:space="preserve"> </w:t>
      </w:r>
      <w:r w:rsidR="001B6683" w:rsidRPr="00FA4FC1">
        <w:rPr>
          <w:rFonts w:ascii="Arial" w:hAnsi="Arial" w:cs="Arial"/>
          <w:sz w:val="22"/>
          <w:szCs w:val="22"/>
        </w:rPr>
        <w:t xml:space="preserve"> </w:t>
      </w:r>
      <w:r w:rsidR="005C4CA0" w:rsidRPr="00FA4FC1">
        <w:rPr>
          <w:rFonts w:ascii="Arial" w:hAnsi="Arial" w:cs="Arial"/>
          <w:sz w:val="22"/>
          <w:szCs w:val="22"/>
        </w:rPr>
        <w:t>20</w:t>
      </w:r>
      <w:r w:rsidR="00453C04" w:rsidRPr="00FA4FC1">
        <w:rPr>
          <w:rFonts w:ascii="Arial" w:hAnsi="Arial" w:cs="Arial"/>
          <w:sz w:val="22"/>
          <w:szCs w:val="22"/>
        </w:rPr>
        <w:t>20</w:t>
      </w:r>
      <w:r w:rsidR="005C4CA0" w:rsidRPr="00FA4FC1">
        <w:rPr>
          <w:rFonts w:ascii="Arial" w:hAnsi="Arial" w:cs="Arial"/>
          <w:sz w:val="22"/>
          <w:szCs w:val="22"/>
        </w:rPr>
        <w:t xml:space="preserve">, que fue aprobada por el Congreso del Estado mediante decreto número </w:t>
      </w:r>
      <w:r w:rsidR="00453C04" w:rsidRPr="00FA4FC1">
        <w:rPr>
          <w:rFonts w:ascii="Arial" w:hAnsi="Arial" w:cs="Arial"/>
          <w:sz w:val="22"/>
          <w:szCs w:val="22"/>
        </w:rPr>
        <w:t>93</w:t>
      </w:r>
      <w:r w:rsidR="005C4CA0" w:rsidRPr="00FA4FC1">
        <w:rPr>
          <w:rFonts w:ascii="Arial" w:hAnsi="Arial" w:cs="Arial"/>
          <w:sz w:val="22"/>
          <w:szCs w:val="22"/>
        </w:rPr>
        <w:t xml:space="preserve"> de fecha 1</w:t>
      </w:r>
      <w:r w:rsidR="00453C04" w:rsidRPr="00FA4FC1">
        <w:rPr>
          <w:rFonts w:ascii="Arial" w:hAnsi="Arial" w:cs="Arial"/>
          <w:sz w:val="22"/>
          <w:szCs w:val="22"/>
        </w:rPr>
        <w:t>2</w:t>
      </w:r>
      <w:r w:rsidR="005C4CA0" w:rsidRPr="00FA4FC1">
        <w:rPr>
          <w:rFonts w:ascii="Arial" w:hAnsi="Arial" w:cs="Arial"/>
          <w:sz w:val="22"/>
          <w:szCs w:val="22"/>
        </w:rPr>
        <w:t xml:space="preserve"> de diciembre del año en curso. Petición que de ser aprobada en los términos planteados generaría falta de certeza y seguridad jurídica</w:t>
      </w:r>
      <w:r w:rsidR="001B6683" w:rsidRPr="00FA4FC1">
        <w:rPr>
          <w:rFonts w:ascii="Arial" w:hAnsi="Arial" w:cs="Arial"/>
          <w:sz w:val="22"/>
          <w:szCs w:val="22"/>
        </w:rPr>
        <w:t xml:space="preserve"> </w:t>
      </w:r>
      <w:r w:rsidR="005C4CA0" w:rsidRPr="00FA4FC1">
        <w:rPr>
          <w:rFonts w:ascii="Arial" w:hAnsi="Arial" w:cs="Arial"/>
          <w:sz w:val="22"/>
          <w:szCs w:val="22"/>
        </w:rPr>
        <w:t>al gobernado</w:t>
      </w:r>
      <w:r w:rsidR="002E7D5E" w:rsidRPr="00FA4FC1">
        <w:rPr>
          <w:rFonts w:ascii="Arial" w:hAnsi="Arial" w:cs="Arial"/>
          <w:sz w:val="22"/>
          <w:szCs w:val="22"/>
        </w:rPr>
        <w:t xml:space="preserve"> al quedar ubicado entre una antinomia jurídica, que es la situación en que dos normas pertenecientes a un mismo sistema jurídico, que concurren en el mismo ámbito materia de validez, atribuyen consecuencias legales incompatibles entre sí, esto es entre una ley que no aumenta impuestos y otra que impone un aumento</w:t>
      </w:r>
      <w:r w:rsidR="005C4CA0" w:rsidRPr="00FA4FC1">
        <w:rPr>
          <w:rFonts w:ascii="Arial" w:hAnsi="Arial" w:cs="Arial"/>
          <w:sz w:val="22"/>
          <w:szCs w:val="22"/>
        </w:rPr>
        <w:t xml:space="preserve">. Asimismo </w:t>
      </w:r>
      <w:r w:rsidR="00ED2F91" w:rsidRPr="00FA4FC1">
        <w:rPr>
          <w:rFonts w:ascii="Arial" w:hAnsi="Arial" w:cs="Arial"/>
          <w:sz w:val="22"/>
          <w:szCs w:val="22"/>
        </w:rPr>
        <w:t>se consideró conveniente eliminar la fracción II del artículo 21 del proyecto de decreto</w:t>
      </w:r>
      <w:r w:rsidR="002E7D5E" w:rsidRPr="00FA4FC1">
        <w:rPr>
          <w:rFonts w:ascii="Arial" w:hAnsi="Arial" w:cs="Arial"/>
          <w:sz w:val="22"/>
          <w:szCs w:val="22"/>
        </w:rPr>
        <w:t>,</w:t>
      </w:r>
      <w:r w:rsidR="00ED2F91" w:rsidRPr="00FA4FC1">
        <w:rPr>
          <w:rFonts w:ascii="Arial" w:hAnsi="Arial" w:cs="Arial"/>
          <w:sz w:val="22"/>
          <w:szCs w:val="22"/>
        </w:rPr>
        <w:t xml:space="preserve"> en virtud de que no es procedente considerar dentro de los obligados al pago del impuesto predial a quienes </w:t>
      </w:r>
      <w:r w:rsidR="002E7D5E" w:rsidRPr="00FA4FC1">
        <w:rPr>
          <w:rFonts w:ascii="Arial" w:hAnsi="Arial" w:cs="Arial"/>
          <w:sz w:val="22"/>
          <w:szCs w:val="22"/>
        </w:rPr>
        <w:t xml:space="preserve">se </w:t>
      </w:r>
      <w:r w:rsidR="00ED2F91" w:rsidRPr="00FA4FC1">
        <w:rPr>
          <w:rFonts w:ascii="Arial" w:hAnsi="Arial" w:cs="Arial"/>
          <w:sz w:val="22"/>
          <w:szCs w:val="22"/>
        </w:rPr>
        <w:t>encuentren en posesión de bienes inmuebles susceptibles de regularización pues no se puede pretender que quienes posean de manera ilegítima un predio sean causantes del pago del impuesto predial, pues este recae sobre la propiedad inmobiliaria o</w:t>
      </w:r>
      <w:r w:rsidR="002E7D5E" w:rsidRPr="00FA4FC1">
        <w:rPr>
          <w:rFonts w:ascii="Arial" w:hAnsi="Arial" w:cs="Arial"/>
          <w:sz w:val="22"/>
          <w:szCs w:val="22"/>
        </w:rPr>
        <w:t>,</w:t>
      </w:r>
      <w:r w:rsidR="00ED2F91" w:rsidRPr="00FA4FC1">
        <w:rPr>
          <w:rFonts w:ascii="Arial" w:hAnsi="Arial" w:cs="Arial"/>
          <w:sz w:val="22"/>
          <w:szCs w:val="22"/>
        </w:rPr>
        <w:t xml:space="preserve"> en su caso</w:t>
      </w:r>
      <w:r w:rsidR="002E7D5E" w:rsidRPr="00FA4FC1">
        <w:rPr>
          <w:rFonts w:ascii="Arial" w:hAnsi="Arial" w:cs="Arial"/>
          <w:sz w:val="22"/>
          <w:szCs w:val="22"/>
        </w:rPr>
        <w:t>,</w:t>
      </w:r>
      <w:r w:rsidR="00ED2F91" w:rsidRPr="00FA4FC1">
        <w:rPr>
          <w:rFonts w:ascii="Arial" w:hAnsi="Arial" w:cs="Arial"/>
          <w:sz w:val="22"/>
          <w:szCs w:val="22"/>
        </w:rPr>
        <w:t xml:space="preserve"> sobre la posesión legal de la misma, por lo que el Congreso del Estado</w:t>
      </w:r>
      <w:r w:rsidR="0014183D" w:rsidRPr="00FA4FC1">
        <w:rPr>
          <w:rFonts w:ascii="Arial" w:hAnsi="Arial" w:cs="Arial"/>
          <w:sz w:val="22"/>
          <w:szCs w:val="22"/>
        </w:rPr>
        <w:t xml:space="preserve"> no puede </w:t>
      </w:r>
      <w:r w:rsidR="00ED2F91" w:rsidRPr="00FA4FC1">
        <w:rPr>
          <w:rFonts w:ascii="Arial" w:hAnsi="Arial" w:cs="Arial"/>
          <w:sz w:val="22"/>
          <w:szCs w:val="22"/>
        </w:rPr>
        <w:t>reconocer</w:t>
      </w:r>
      <w:r w:rsidR="0014183D" w:rsidRPr="00FA4FC1">
        <w:rPr>
          <w:rFonts w:ascii="Arial" w:hAnsi="Arial" w:cs="Arial"/>
          <w:sz w:val="22"/>
          <w:szCs w:val="22"/>
        </w:rPr>
        <w:t xml:space="preserve"> en cualquier legislación de que se trate, la legalidad de quienes vulneran la propiedad privada de los ciudad</w:t>
      </w:r>
      <w:r w:rsidR="00ED2B51" w:rsidRPr="00FA4FC1">
        <w:rPr>
          <w:rFonts w:ascii="Arial" w:hAnsi="Arial" w:cs="Arial"/>
          <w:sz w:val="22"/>
          <w:szCs w:val="22"/>
        </w:rPr>
        <w:t>anos, asimismo se precisó que serán susceptibles del pago del impuesto predial los ejidatarios que tengan título de propiedad sobre bienes inmuebles expedido por autoridad legalmente facultada para ello. Respecto a la tarifa establecida en el inciso E del art</w:t>
      </w:r>
      <w:r w:rsidR="0064087E" w:rsidRPr="00FA4FC1">
        <w:rPr>
          <w:rFonts w:ascii="Arial" w:hAnsi="Arial" w:cs="Arial"/>
          <w:sz w:val="22"/>
          <w:szCs w:val="22"/>
        </w:rPr>
        <w:t xml:space="preserve">ículo 51, relacionada con la descarga de basura dentro del relleno sanitario se consideró conveniente que dicha tarifa se establezca en 10 Unidades de Medida y Actualización en lugar de 20 como lo propuso el promovente, lo anterior para efecto de incentivar a que los particulares acudan al relleno sanitario a descargar su basura, en lugar de tirarla en terrenos baldíos o en espacios públicos, afectando con ello la imagen urbana. </w:t>
      </w:r>
      <w:r w:rsidR="00CC7D85" w:rsidRPr="00FA4FC1">
        <w:rPr>
          <w:rFonts w:ascii="Arial" w:hAnsi="Arial" w:cs="Arial"/>
          <w:sz w:val="22"/>
          <w:szCs w:val="22"/>
        </w:rPr>
        <w:t xml:space="preserve">Por lo que se refiere a la propuesta contenida en el artículo </w:t>
      </w:r>
      <w:r w:rsidR="0064087E" w:rsidRPr="00FA4FC1">
        <w:rPr>
          <w:rFonts w:ascii="Arial" w:hAnsi="Arial" w:cs="Arial"/>
          <w:sz w:val="22"/>
          <w:szCs w:val="22"/>
        </w:rPr>
        <w:t>57</w:t>
      </w:r>
      <w:r w:rsidR="00CC7D85" w:rsidRPr="00FA4FC1">
        <w:rPr>
          <w:rFonts w:ascii="Arial" w:hAnsi="Arial" w:cs="Arial"/>
          <w:sz w:val="22"/>
          <w:szCs w:val="22"/>
        </w:rPr>
        <w:t xml:space="preserve"> del proyecto original, se estima conveniente</w:t>
      </w:r>
      <w:r w:rsidR="0064087E" w:rsidRPr="00FA4FC1">
        <w:rPr>
          <w:rFonts w:ascii="Arial" w:hAnsi="Arial" w:cs="Arial"/>
          <w:sz w:val="22"/>
          <w:szCs w:val="22"/>
        </w:rPr>
        <w:t xml:space="preserve"> en su lugar establecer las tarifas contenidas en la Ley de Hacienda de los Municipios del Estado de Campeche, en virtud de tratarse de la legislación hacendaria que contiene los cobros actualizados que habrán de realizarse por licencias, permisos y autorizaciones por anuncios, carteles o publicidad, destacando que dicha medida obedece a múltiples peticiones formuladas de manera directa a los legisladores, en ese sentido por parte del sector comercial y empresarial asentado en el Municipio de Campeche. Por lo que respecta al artículo 60 del proyecto original cabe destacar qu</w:t>
      </w:r>
      <w:r w:rsidR="00677258" w:rsidRPr="00FA4FC1">
        <w:rPr>
          <w:rFonts w:ascii="Arial" w:hAnsi="Arial" w:cs="Arial"/>
          <w:sz w:val="22"/>
          <w:szCs w:val="22"/>
        </w:rPr>
        <w:t>e se elimina de dicha disposició</w:t>
      </w:r>
      <w:r w:rsidR="0064087E" w:rsidRPr="00FA4FC1">
        <w:rPr>
          <w:rFonts w:ascii="Arial" w:hAnsi="Arial" w:cs="Arial"/>
          <w:sz w:val="22"/>
          <w:szCs w:val="22"/>
        </w:rPr>
        <w:t xml:space="preserve">n lo relativo a la limitante de horario de </w:t>
      </w:r>
      <w:r w:rsidR="00677258" w:rsidRPr="00FA4FC1">
        <w:rPr>
          <w:rFonts w:ascii="Arial" w:hAnsi="Arial" w:cs="Arial"/>
          <w:sz w:val="22"/>
          <w:szCs w:val="22"/>
        </w:rPr>
        <w:t xml:space="preserve">labores de los </w:t>
      </w:r>
      <w:r w:rsidR="00677258" w:rsidRPr="00FA4FC1">
        <w:rPr>
          <w:rFonts w:ascii="Arial" w:hAnsi="Arial" w:cs="Arial"/>
          <w:sz w:val="22"/>
          <w:szCs w:val="22"/>
        </w:rPr>
        <w:lastRenderedPageBreak/>
        <w:t xml:space="preserve">establecimientos comerciales y mercantiles, para efecto de no vulnerar el derecho al trabajo de las personas que desempeñan alguna actividad comercial o mercantil, sin que esto impida el cobro por horas extraordinarias de labores para la autoridad municipal. Asimismo se estimó procedente realizar adecuaciones de redacción y estilo jurídico al proyecto de decreto original en el </w:t>
      </w:r>
      <w:r w:rsidR="00AC5224" w:rsidRPr="00FA4FC1">
        <w:rPr>
          <w:rFonts w:ascii="Arial" w:hAnsi="Arial" w:cs="Arial"/>
          <w:sz w:val="22"/>
          <w:szCs w:val="22"/>
        </w:rPr>
        <w:t xml:space="preserve">artículo </w:t>
      </w:r>
      <w:r w:rsidR="00677258" w:rsidRPr="00FA4FC1">
        <w:rPr>
          <w:rFonts w:ascii="Arial" w:hAnsi="Arial" w:cs="Arial"/>
          <w:sz w:val="22"/>
          <w:szCs w:val="22"/>
        </w:rPr>
        <w:t>73, para efecto de aclarar que las tarifas propuestas en dicha tabla se refieren al cobro por derechos a perpetuidad en panteones municipales, por así encontrarse previsto en el artículo 91 de la Ley de Hacienda de los Municipios del Estado</w:t>
      </w:r>
      <w:r w:rsidR="00C93C23" w:rsidRPr="00FA4FC1">
        <w:rPr>
          <w:rFonts w:ascii="Arial" w:hAnsi="Arial" w:cs="Arial"/>
          <w:sz w:val="22"/>
          <w:szCs w:val="22"/>
        </w:rPr>
        <w:t>. Igualmente se ajustó la tarifa a la baja de la novedosa figura de “constancia de terminación de obra”</w:t>
      </w:r>
      <w:r w:rsidR="00AC5224" w:rsidRPr="00FA4FC1">
        <w:rPr>
          <w:rFonts w:ascii="Arial" w:hAnsi="Arial" w:cs="Arial"/>
          <w:sz w:val="22"/>
          <w:szCs w:val="22"/>
        </w:rPr>
        <w:t xml:space="preserve"> no prevista en la Ley de Hacienda de los Municipios del Estado</w:t>
      </w:r>
      <w:r w:rsidR="00C93C23" w:rsidRPr="00FA4FC1">
        <w:rPr>
          <w:rFonts w:ascii="Arial" w:hAnsi="Arial" w:cs="Arial"/>
          <w:sz w:val="22"/>
          <w:szCs w:val="22"/>
        </w:rPr>
        <w:t xml:space="preserve">, por cuanto a los tipos de Pequeña industria e Industria, servicio y equipamiento para quedar ambas en 5 Unidades de Medida y Actualización. Se modifica el texto del artículo 89 en virtud de considerar que es una disposición intrusa dentro del rubro “Por Autorización de Rotura de Pavimento”, pues el texto propuesto originalmente se refiere a licencia de construcción sobre infraestructura de telecomunicaciones. </w:t>
      </w:r>
      <w:r w:rsidR="00FA4FC1" w:rsidRPr="00FA4FC1">
        <w:rPr>
          <w:rFonts w:ascii="Arial" w:hAnsi="Arial" w:cs="Arial"/>
          <w:sz w:val="22"/>
          <w:szCs w:val="22"/>
        </w:rPr>
        <w:t xml:space="preserve">Igualmente se sustituye el Anexo 4 al que se refiere el artículo 115 del proyecto de decreto, para efecto de prorrogar las tarifas por servicios que presta el Centro de Protección Civil Municipal del ejercicio 2019, para el ejercicio fiscal 2020, con el propósito de no incrementar esos cobros. </w:t>
      </w:r>
      <w:r w:rsidR="00E16792" w:rsidRPr="00FA4FC1">
        <w:rPr>
          <w:rFonts w:ascii="Arial" w:hAnsi="Arial" w:cs="Arial"/>
          <w:sz w:val="22"/>
          <w:szCs w:val="22"/>
        </w:rPr>
        <w:t>Finalmente se hicieron modificaciones en las disposiciones transitorias de los artículos Séptimo, Noveno y Décimo del texto original, para quedar como aparecen en la parte conducente del proyecto de decreto de este dictamen</w:t>
      </w:r>
      <w:r w:rsidR="00FA4FC1" w:rsidRPr="00FA4FC1">
        <w:rPr>
          <w:rFonts w:ascii="Arial" w:hAnsi="Arial" w:cs="Arial"/>
          <w:sz w:val="22"/>
          <w:szCs w:val="22"/>
        </w:rPr>
        <w:t>,</w:t>
      </w:r>
      <w:r w:rsidR="00E16792" w:rsidRPr="00FA4FC1">
        <w:rPr>
          <w:rFonts w:ascii="Arial" w:hAnsi="Arial" w:cs="Arial"/>
          <w:sz w:val="22"/>
          <w:szCs w:val="22"/>
        </w:rPr>
        <w:t xml:space="preserve"> a fin de que la Tesorería Municipal pueda tomar las previsiones necesarias respecto a los remanentes de libre disposición en términos de lo que disponen la Ley de Disciplina Financiera de las Entidades Federativas y los Municipios y la Ley de Disciplina Financiera y Responsabilidad Hacendaria del Estado de Campeche y sus Municipios. </w:t>
      </w:r>
      <w:r w:rsidR="00CC7D85" w:rsidRPr="00FA4FC1">
        <w:rPr>
          <w:rFonts w:ascii="Arial" w:hAnsi="Arial" w:cs="Arial"/>
          <w:sz w:val="22"/>
          <w:szCs w:val="22"/>
        </w:rPr>
        <w:t>C</w:t>
      </w:r>
      <w:r w:rsidR="00E16792" w:rsidRPr="00FA4FC1">
        <w:rPr>
          <w:rFonts w:ascii="Arial" w:hAnsi="Arial" w:cs="Arial"/>
          <w:sz w:val="22"/>
          <w:szCs w:val="22"/>
        </w:rPr>
        <w:t xml:space="preserve">oncluyéndose </w:t>
      </w:r>
      <w:r w:rsidR="00CC7D85" w:rsidRPr="00FA4FC1">
        <w:rPr>
          <w:rFonts w:ascii="Arial" w:hAnsi="Arial" w:cs="Arial"/>
          <w:sz w:val="22"/>
          <w:szCs w:val="22"/>
        </w:rPr>
        <w:t xml:space="preserve">que todas estas medidas obedecen a la </w:t>
      </w:r>
      <w:r w:rsidR="00C77A5C" w:rsidRPr="00FA4FC1">
        <w:rPr>
          <w:rFonts w:ascii="Arial" w:hAnsi="Arial" w:cs="Arial"/>
          <w:sz w:val="22"/>
          <w:szCs w:val="22"/>
        </w:rPr>
        <w:t>pertinencia de no afectar la economía del ciudadano sin menoscabo de un sano equilibrio en las finanzas municipales.</w:t>
      </w:r>
    </w:p>
    <w:p w:rsidR="001B6683" w:rsidRPr="00FA4FC1" w:rsidRDefault="001B6683" w:rsidP="00550624">
      <w:pPr>
        <w:jc w:val="both"/>
        <w:rPr>
          <w:rFonts w:ascii="Arial" w:hAnsi="Arial" w:cs="Arial"/>
          <w:sz w:val="22"/>
          <w:szCs w:val="22"/>
        </w:rPr>
      </w:pPr>
    </w:p>
    <w:p w:rsidR="00661821" w:rsidRPr="00FA4FC1" w:rsidRDefault="00661821" w:rsidP="00550624">
      <w:pPr>
        <w:jc w:val="both"/>
        <w:rPr>
          <w:rFonts w:ascii="Arial" w:hAnsi="Arial" w:cs="Arial"/>
          <w:sz w:val="22"/>
          <w:szCs w:val="22"/>
        </w:rPr>
      </w:pPr>
    </w:p>
    <w:p w:rsidR="00550624" w:rsidRDefault="00296191" w:rsidP="00550624">
      <w:pPr>
        <w:jc w:val="both"/>
        <w:rPr>
          <w:rFonts w:ascii="Arial" w:hAnsi="Arial" w:cs="Arial"/>
          <w:sz w:val="22"/>
          <w:szCs w:val="22"/>
        </w:rPr>
      </w:pPr>
      <w:r w:rsidRPr="00FA4FC1">
        <w:rPr>
          <w:rFonts w:ascii="Arial" w:hAnsi="Arial" w:cs="Arial"/>
          <w:b/>
          <w:sz w:val="22"/>
          <w:szCs w:val="22"/>
        </w:rPr>
        <w:t>XII</w:t>
      </w:r>
      <w:r w:rsidR="00A63F83" w:rsidRPr="00FA4FC1">
        <w:rPr>
          <w:rFonts w:ascii="Arial" w:hAnsi="Arial" w:cs="Arial"/>
          <w:b/>
          <w:sz w:val="22"/>
          <w:szCs w:val="22"/>
        </w:rPr>
        <w:t>.-</w:t>
      </w:r>
      <w:r w:rsidR="001575C8" w:rsidRPr="00FA4FC1">
        <w:rPr>
          <w:rFonts w:ascii="Arial" w:hAnsi="Arial" w:cs="Arial"/>
          <w:sz w:val="22"/>
          <w:szCs w:val="22"/>
        </w:rPr>
        <w:t xml:space="preserve"> </w:t>
      </w:r>
      <w:r w:rsidR="007774F6" w:rsidRPr="00FA4FC1">
        <w:rPr>
          <w:rFonts w:ascii="Arial" w:hAnsi="Arial" w:cs="Arial"/>
          <w:sz w:val="22"/>
          <w:szCs w:val="22"/>
        </w:rPr>
        <w:t xml:space="preserve">Finalmente y </w:t>
      </w:r>
      <w:r w:rsidR="001575C8" w:rsidRPr="00FA4FC1">
        <w:rPr>
          <w:rFonts w:ascii="Arial" w:hAnsi="Arial" w:cs="Arial"/>
          <w:sz w:val="22"/>
          <w:szCs w:val="22"/>
        </w:rPr>
        <w:t xml:space="preserve">toda vez que la iniciativa en estudio cumple </w:t>
      </w:r>
      <w:r w:rsidR="007774F6" w:rsidRPr="00FA4FC1">
        <w:rPr>
          <w:rFonts w:ascii="Arial" w:hAnsi="Arial" w:cs="Arial"/>
          <w:sz w:val="22"/>
          <w:szCs w:val="22"/>
        </w:rPr>
        <w:t xml:space="preserve">con las disposiciones de la Ley General de Contabilidad Gubernamental y </w:t>
      </w:r>
      <w:r w:rsidR="001575C8" w:rsidRPr="00FA4FC1">
        <w:rPr>
          <w:rFonts w:ascii="Arial" w:hAnsi="Arial" w:cs="Arial"/>
          <w:sz w:val="22"/>
          <w:szCs w:val="22"/>
        </w:rPr>
        <w:t>adicionalmente con lo ordenado por</w:t>
      </w:r>
      <w:r w:rsidR="007774F6" w:rsidRPr="00FA4FC1">
        <w:rPr>
          <w:rFonts w:ascii="Arial" w:hAnsi="Arial" w:cs="Arial"/>
          <w:sz w:val="22"/>
          <w:szCs w:val="22"/>
        </w:rPr>
        <w:t xml:space="preserve"> </w:t>
      </w:r>
      <w:r w:rsidR="001575C8" w:rsidRPr="00FA4FC1">
        <w:rPr>
          <w:rFonts w:ascii="Arial" w:hAnsi="Arial" w:cs="Arial"/>
          <w:sz w:val="22"/>
          <w:szCs w:val="22"/>
        </w:rPr>
        <w:t xml:space="preserve">la Ley de Disciplina Financiera de las Entidades Federativas y los Municipios, incluyendo en anexos los formatos 7 a) y 7 c) </w:t>
      </w:r>
      <w:r w:rsidR="007319D6" w:rsidRPr="00FA4FC1">
        <w:rPr>
          <w:rFonts w:ascii="Arial" w:hAnsi="Arial" w:cs="Arial"/>
          <w:sz w:val="22"/>
          <w:szCs w:val="22"/>
        </w:rPr>
        <w:t xml:space="preserve">de los Criterios para la Elaboración y Presentación Homogénea de la Información Financiera, </w:t>
      </w:r>
      <w:r w:rsidR="00E81026" w:rsidRPr="00FA4FC1">
        <w:rPr>
          <w:rFonts w:ascii="Arial" w:hAnsi="Arial" w:cs="Arial"/>
          <w:sz w:val="22"/>
          <w:szCs w:val="22"/>
        </w:rPr>
        <w:t>así como la descripción de riesgos relevantes para la finanzas públicas,</w:t>
      </w:r>
      <w:r w:rsidR="00F30862" w:rsidRPr="00FA4FC1">
        <w:rPr>
          <w:rFonts w:ascii="Arial" w:hAnsi="Arial" w:cs="Arial"/>
          <w:sz w:val="22"/>
          <w:szCs w:val="22"/>
        </w:rPr>
        <w:t xml:space="preserve"> </w:t>
      </w:r>
      <w:r w:rsidR="00B522FF" w:rsidRPr="00FA4FC1">
        <w:rPr>
          <w:rFonts w:ascii="Arial" w:hAnsi="Arial" w:cs="Arial"/>
          <w:sz w:val="22"/>
          <w:szCs w:val="22"/>
        </w:rPr>
        <w:t xml:space="preserve">sin </w:t>
      </w:r>
      <w:r w:rsidR="00F30862" w:rsidRPr="00FA4FC1">
        <w:rPr>
          <w:rFonts w:ascii="Arial" w:hAnsi="Arial" w:cs="Arial"/>
          <w:sz w:val="22"/>
          <w:szCs w:val="22"/>
        </w:rPr>
        <w:t>report</w:t>
      </w:r>
      <w:r w:rsidR="002E7D5E" w:rsidRPr="00FA4FC1">
        <w:rPr>
          <w:rFonts w:ascii="Arial" w:hAnsi="Arial" w:cs="Arial"/>
          <w:sz w:val="22"/>
          <w:szCs w:val="22"/>
        </w:rPr>
        <w:t>e de</w:t>
      </w:r>
      <w:r w:rsidR="00F30862" w:rsidRPr="00FA4FC1">
        <w:rPr>
          <w:rFonts w:ascii="Arial" w:hAnsi="Arial" w:cs="Arial"/>
          <w:sz w:val="22"/>
          <w:szCs w:val="22"/>
        </w:rPr>
        <w:t xml:space="preserve"> montos de deuda contingente</w:t>
      </w:r>
      <w:r w:rsidR="00B522FF" w:rsidRPr="00FA4FC1">
        <w:rPr>
          <w:rFonts w:ascii="Arial" w:hAnsi="Arial" w:cs="Arial"/>
          <w:sz w:val="22"/>
          <w:szCs w:val="22"/>
        </w:rPr>
        <w:t xml:space="preserve"> y</w:t>
      </w:r>
      <w:r w:rsidR="002E7D5E" w:rsidRPr="00FA4FC1">
        <w:rPr>
          <w:rFonts w:ascii="Arial" w:hAnsi="Arial" w:cs="Arial"/>
          <w:sz w:val="22"/>
          <w:szCs w:val="22"/>
        </w:rPr>
        <w:t xml:space="preserve"> sin</w:t>
      </w:r>
      <w:r w:rsidR="00E81026" w:rsidRPr="00FA4FC1">
        <w:rPr>
          <w:rFonts w:ascii="Arial" w:hAnsi="Arial" w:cs="Arial"/>
          <w:sz w:val="22"/>
          <w:szCs w:val="22"/>
        </w:rPr>
        <w:t xml:space="preserve"> el estudio</w:t>
      </w:r>
      <w:r w:rsidR="00E81026">
        <w:rPr>
          <w:rFonts w:ascii="Arial" w:hAnsi="Arial" w:cs="Arial"/>
          <w:sz w:val="22"/>
          <w:szCs w:val="22"/>
        </w:rPr>
        <w:t xml:space="preserve"> actuarial de las pensiones de sus trabajadores, </w:t>
      </w:r>
      <w:r w:rsidR="00550624">
        <w:rPr>
          <w:rFonts w:ascii="Arial" w:hAnsi="Arial" w:cs="Arial"/>
          <w:sz w:val="22"/>
          <w:szCs w:val="22"/>
        </w:rPr>
        <w:t xml:space="preserve">estas comisiones se pronuncian a favor de la aprobación de esta iniciativa, de conformidad con los cálculos y estimaciones contenidos en la misma, en observancia del principio constitucional de libre administración de la hacienda municipal plasmado en el artículo 115 constitucional, que otorga a los Municipios la facultad de administrar </w:t>
      </w:r>
      <w:r w:rsidR="00550624" w:rsidRPr="006B0376">
        <w:rPr>
          <w:rFonts w:ascii="Arial" w:hAnsi="Arial" w:cs="Arial"/>
          <w:sz w:val="22"/>
          <w:szCs w:val="22"/>
        </w:rPr>
        <w:t>libremente su hacienda y tomar determinaciones de egresos sobre la misma.</w:t>
      </w:r>
    </w:p>
    <w:p w:rsidR="005F77F9" w:rsidRDefault="005F77F9" w:rsidP="005F77F9">
      <w:pPr>
        <w:spacing w:line="240" w:lineRule="atLeast"/>
        <w:jc w:val="both"/>
        <w:rPr>
          <w:rFonts w:ascii="Arial" w:hAnsi="Arial" w:cs="Arial"/>
        </w:rPr>
      </w:pPr>
    </w:p>
    <w:p w:rsidR="00661821" w:rsidRPr="00AD298E" w:rsidRDefault="00661821" w:rsidP="005F77F9">
      <w:pPr>
        <w:spacing w:line="240" w:lineRule="atLeast"/>
        <w:jc w:val="both"/>
        <w:rPr>
          <w:rFonts w:ascii="Arial" w:hAnsi="Arial" w:cs="Arial"/>
        </w:rPr>
      </w:pPr>
    </w:p>
    <w:p w:rsidR="00D309C7" w:rsidRDefault="00D309C7">
      <w:pPr>
        <w:spacing w:line="240" w:lineRule="atLeast"/>
        <w:jc w:val="both"/>
        <w:rPr>
          <w:rFonts w:ascii="Arial" w:hAnsi="Arial" w:cs="Arial"/>
          <w:sz w:val="22"/>
          <w:szCs w:val="22"/>
        </w:rPr>
      </w:pPr>
      <w:r w:rsidRPr="001B3CA3">
        <w:rPr>
          <w:rFonts w:ascii="Arial" w:hAnsi="Arial" w:cs="Arial"/>
          <w:sz w:val="22"/>
          <w:szCs w:val="22"/>
        </w:rPr>
        <w:lastRenderedPageBreak/>
        <w:t xml:space="preserve">Por lo anteriormente expuesto y fundado, las </w:t>
      </w:r>
      <w:r w:rsidR="00F7319D">
        <w:rPr>
          <w:rFonts w:ascii="Arial" w:hAnsi="Arial" w:cs="Arial"/>
          <w:sz w:val="22"/>
          <w:szCs w:val="22"/>
        </w:rPr>
        <w:t xml:space="preserve">comisiones que suscriben consideran viable aprobar la Ley de Ingresos </w:t>
      </w:r>
      <w:r w:rsidR="00944C71">
        <w:rPr>
          <w:rFonts w:ascii="Arial" w:hAnsi="Arial" w:cs="Arial"/>
          <w:sz w:val="22"/>
          <w:szCs w:val="22"/>
        </w:rPr>
        <w:t xml:space="preserve">motivo de este estudio, toda vez que sus estimaciones de recaudación se basan en conceptos plasmados en la </w:t>
      </w:r>
      <w:r w:rsidR="007774F6">
        <w:rPr>
          <w:rFonts w:ascii="Arial" w:hAnsi="Arial" w:cs="Arial"/>
          <w:sz w:val="22"/>
          <w:szCs w:val="22"/>
        </w:rPr>
        <w:t>legislación de la materia</w:t>
      </w:r>
      <w:r w:rsidR="00944C71">
        <w:rPr>
          <w:rFonts w:ascii="Arial" w:hAnsi="Arial" w:cs="Arial"/>
          <w:sz w:val="22"/>
          <w:szCs w:val="22"/>
        </w:rPr>
        <w:t xml:space="preserve">. Por lo tanto, </w:t>
      </w:r>
    </w:p>
    <w:p w:rsidR="002C73DE" w:rsidRDefault="002C73DE">
      <w:pPr>
        <w:spacing w:line="240" w:lineRule="atLeast"/>
        <w:jc w:val="both"/>
        <w:rPr>
          <w:rFonts w:ascii="Arial" w:hAnsi="Arial" w:cs="Arial"/>
          <w:sz w:val="22"/>
          <w:szCs w:val="22"/>
        </w:rPr>
      </w:pPr>
    </w:p>
    <w:p w:rsidR="00661821" w:rsidRDefault="00661821">
      <w:pPr>
        <w:spacing w:line="240" w:lineRule="atLeast"/>
        <w:jc w:val="both"/>
        <w:rPr>
          <w:rFonts w:ascii="Arial" w:hAnsi="Arial" w:cs="Arial"/>
          <w:sz w:val="22"/>
          <w:szCs w:val="22"/>
        </w:rPr>
      </w:pPr>
    </w:p>
    <w:p w:rsidR="00D309C7" w:rsidRPr="001B3CA3" w:rsidRDefault="00D309C7">
      <w:pPr>
        <w:jc w:val="center"/>
        <w:rPr>
          <w:rFonts w:ascii="Arial" w:hAnsi="Arial" w:cs="Arial"/>
          <w:b/>
          <w:sz w:val="22"/>
          <w:szCs w:val="22"/>
        </w:rPr>
      </w:pPr>
      <w:r w:rsidRPr="001B3CA3">
        <w:rPr>
          <w:rFonts w:ascii="Arial" w:hAnsi="Arial" w:cs="Arial"/>
          <w:b/>
          <w:sz w:val="22"/>
          <w:szCs w:val="22"/>
        </w:rPr>
        <w:t>DICTAMINAN</w:t>
      </w:r>
    </w:p>
    <w:p w:rsidR="00D309C7" w:rsidRPr="00AD298E" w:rsidRDefault="00D309C7">
      <w:pPr>
        <w:jc w:val="center"/>
        <w:rPr>
          <w:rFonts w:ascii="Arial" w:hAnsi="Arial" w:cs="Arial"/>
        </w:rPr>
      </w:pPr>
    </w:p>
    <w:p w:rsidR="00D309C7" w:rsidRPr="001B3CA3" w:rsidRDefault="00D309C7">
      <w:pPr>
        <w:jc w:val="both"/>
        <w:rPr>
          <w:rFonts w:ascii="Arial" w:hAnsi="Arial" w:cs="Arial"/>
          <w:sz w:val="22"/>
          <w:szCs w:val="22"/>
        </w:rPr>
      </w:pPr>
      <w:r w:rsidRPr="001B3CA3">
        <w:rPr>
          <w:rFonts w:ascii="Arial" w:hAnsi="Arial" w:cs="Arial"/>
          <w:b/>
          <w:sz w:val="22"/>
          <w:szCs w:val="22"/>
        </w:rPr>
        <w:t xml:space="preserve">Primero.- </w:t>
      </w:r>
      <w:r w:rsidR="0070503B" w:rsidRPr="0070503B">
        <w:rPr>
          <w:rFonts w:ascii="Arial" w:hAnsi="Arial" w:cs="Arial"/>
          <w:sz w:val="22"/>
          <w:szCs w:val="22"/>
        </w:rPr>
        <w:t>En virtud que es facultad</w:t>
      </w:r>
      <w:r w:rsidR="0070503B">
        <w:rPr>
          <w:rFonts w:ascii="Arial" w:hAnsi="Arial" w:cs="Arial"/>
          <w:b/>
          <w:sz w:val="22"/>
          <w:szCs w:val="22"/>
        </w:rPr>
        <w:t xml:space="preserve"> </w:t>
      </w:r>
      <w:r w:rsidR="0070503B">
        <w:rPr>
          <w:rFonts w:ascii="Arial" w:hAnsi="Arial" w:cs="Arial"/>
          <w:sz w:val="22"/>
          <w:szCs w:val="22"/>
        </w:rPr>
        <w:t>d</w:t>
      </w:r>
      <w:r w:rsidRPr="001B3CA3">
        <w:rPr>
          <w:rFonts w:ascii="Arial" w:hAnsi="Arial" w:cs="Arial"/>
          <w:sz w:val="22"/>
          <w:szCs w:val="22"/>
        </w:rPr>
        <w:t>e</w:t>
      </w:r>
      <w:r w:rsidR="0070503B">
        <w:rPr>
          <w:rFonts w:ascii="Arial" w:hAnsi="Arial" w:cs="Arial"/>
          <w:sz w:val="22"/>
          <w:szCs w:val="22"/>
        </w:rPr>
        <w:t xml:space="preserve"> </w:t>
      </w:r>
      <w:r w:rsidRPr="001B3CA3">
        <w:rPr>
          <w:rFonts w:ascii="Arial" w:hAnsi="Arial" w:cs="Arial"/>
          <w:sz w:val="22"/>
          <w:szCs w:val="22"/>
        </w:rPr>
        <w:t>l</w:t>
      </w:r>
      <w:r w:rsidR="0070503B">
        <w:rPr>
          <w:rFonts w:ascii="Arial" w:hAnsi="Arial" w:cs="Arial"/>
          <w:sz w:val="22"/>
          <w:szCs w:val="22"/>
        </w:rPr>
        <w:t>os</w:t>
      </w:r>
      <w:r w:rsidRPr="001B3CA3">
        <w:rPr>
          <w:rFonts w:ascii="Arial" w:hAnsi="Arial" w:cs="Arial"/>
          <w:sz w:val="22"/>
          <w:szCs w:val="22"/>
        </w:rPr>
        <w:t xml:space="preserve"> Ayuntamiento</w:t>
      </w:r>
      <w:r w:rsidR="0070503B">
        <w:rPr>
          <w:rFonts w:ascii="Arial" w:hAnsi="Arial" w:cs="Arial"/>
          <w:sz w:val="22"/>
          <w:szCs w:val="22"/>
        </w:rPr>
        <w:t>s</w:t>
      </w:r>
      <w:r w:rsidRPr="001B3CA3">
        <w:rPr>
          <w:rFonts w:ascii="Arial" w:hAnsi="Arial" w:cs="Arial"/>
          <w:sz w:val="22"/>
          <w:szCs w:val="22"/>
        </w:rPr>
        <w:t xml:space="preserve"> </w:t>
      </w:r>
      <w:r w:rsidR="0070503B">
        <w:rPr>
          <w:rFonts w:ascii="Arial" w:hAnsi="Arial" w:cs="Arial"/>
          <w:sz w:val="22"/>
          <w:szCs w:val="22"/>
        </w:rPr>
        <w:t xml:space="preserve">formular y proponer al Congreso del Estado para su aprobación, la iniciativa de </w:t>
      </w:r>
      <w:r w:rsidRPr="001B3CA3">
        <w:rPr>
          <w:rFonts w:ascii="Arial" w:hAnsi="Arial" w:cs="Arial"/>
          <w:sz w:val="22"/>
          <w:szCs w:val="22"/>
        </w:rPr>
        <w:t xml:space="preserve">Ley de Ingresos </w:t>
      </w:r>
      <w:r w:rsidR="0070503B">
        <w:rPr>
          <w:rFonts w:ascii="Arial" w:hAnsi="Arial" w:cs="Arial"/>
          <w:sz w:val="22"/>
          <w:szCs w:val="22"/>
        </w:rPr>
        <w:t xml:space="preserve">que fija recursos económicos a recabar por el municipio durante un ejercicio fiscal, la </w:t>
      </w:r>
      <w:r w:rsidR="0061632C">
        <w:rPr>
          <w:rFonts w:ascii="Arial" w:hAnsi="Arial" w:cs="Arial"/>
          <w:sz w:val="22"/>
          <w:szCs w:val="22"/>
        </w:rPr>
        <w:t>iniciativa promovida por el H. A</w:t>
      </w:r>
      <w:r w:rsidR="0070503B">
        <w:rPr>
          <w:rFonts w:ascii="Arial" w:hAnsi="Arial" w:cs="Arial"/>
          <w:sz w:val="22"/>
          <w:szCs w:val="22"/>
        </w:rPr>
        <w:t xml:space="preserve">yuntamiento del Municipio de </w:t>
      </w:r>
      <w:r w:rsidR="00F30862">
        <w:rPr>
          <w:rFonts w:ascii="Arial" w:hAnsi="Arial" w:cs="Arial"/>
          <w:sz w:val="22"/>
          <w:szCs w:val="22"/>
        </w:rPr>
        <w:t>Campeche</w:t>
      </w:r>
      <w:r w:rsidR="0070503B" w:rsidRPr="008F75D5">
        <w:rPr>
          <w:rFonts w:ascii="Arial" w:hAnsi="Arial" w:cs="Arial"/>
          <w:sz w:val="22"/>
          <w:szCs w:val="22"/>
        </w:rPr>
        <w:t>,</w:t>
      </w:r>
      <w:r w:rsidR="0070503B">
        <w:rPr>
          <w:rFonts w:ascii="Arial" w:hAnsi="Arial" w:cs="Arial"/>
          <w:sz w:val="22"/>
          <w:szCs w:val="22"/>
        </w:rPr>
        <w:t xml:space="preserve"> es procedente por las razones contenidas en los considerandos que anteceden</w:t>
      </w:r>
      <w:r w:rsidRPr="001B3CA3">
        <w:rPr>
          <w:rFonts w:ascii="Arial" w:hAnsi="Arial" w:cs="Arial"/>
          <w:sz w:val="22"/>
          <w:szCs w:val="22"/>
        </w:rPr>
        <w:t>.</w:t>
      </w:r>
    </w:p>
    <w:p w:rsidR="00D309C7" w:rsidRPr="00AD298E" w:rsidRDefault="00D309C7">
      <w:pPr>
        <w:jc w:val="both"/>
        <w:rPr>
          <w:rFonts w:ascii="Arial" w:hAnsi="Arial" w:cs="Arial"/>
          <w:b/>
        </w:rPr>
      </w:pPr>
    </w:p>
    <w:p w:rsidR="00D309C7" w:rsidRPr="001B3CA3" w:rsidRDefault="00D309C7">
      <w:pPr>
        <w:jc w:val="both"/>
        <w:rPr>
          <w:rFonts w:ascii="Arial" w:hAnsi="Arial" w:cs="Arial"/>
          <w:sz w:val="22"/>
          <w:szCs w:val="22"/>
        </w:rPr>
      </w:pPr>
      <w:r w:rsidRPr="001B3CA3">
        <w:rPr>
          <w:rFonts w:ascii="Arial" w:hAnsi="Arial" w:cs="Arial"/>
          <w:b/>
          <w:sz w:val="22"/>
          <w:szCs w:val="22"/>
        </w:rPr>
        <w:t xml:space="preserve">Segundo.- </w:t>
      </w:r>
      <w:r w:rsidRPr="001B3CA3">
        <w:rPr>
          <w:rFonts w:ascii="Arial" w:hAnsi="Arial" w:cs="Arial"/>
          <w:sz w:val="22"/>
          <w:szCs w:val="22"/>
        </w:rPr>
        <w:t xml:space="preserve">En consecuencia, estas comisiones unidas proponen al pleno del Congreso del Estado la emisión del siguiente proyecto de </w:t>
      </w:r>
    </w:p>
    <w:p w:rsidR="00D309C7" w:rsidRPr="00AD298E" w:rsidRDefault="00D309C7">
      <w:pPr>
        <w:rPr>
          <w:rFonts w:ascii="Arial" w:hAnsi="Arial" w:cs="Arial"/>
        </w:rPr>
      </w:pPr>
    </w:p>
    <w:p w:rsidR="00D309C7" w:rsidRPr="00B522FF" w:rsidRDefault="00D309C7" w:rsidP="00622F20">
      <w:pPr>
        <w:jc w:val="center"/>
        <w:rPr>
          <w:rFonts w:ascii="Arial" w:hAnsi="Arial" w:cs="Arial"/>
          <w:b/>
          <w:sz w:val="22"/>
          <w:szCs w:val="22"/>
        </w:rPr>
      </w:pPr>
      <w:r w:rsidRPr="00B522FF">
        <w:rPr>
          <w:rFonts w:ascii="Arial" w:hAnsi="Arial" w:cs="Arial"/>
          <w:b/>
          <w:sz w:val="22"/>
          <w:szCs w:val="22"/>
        </w:rPr>
        <w:t>D E C R E T O</w:t>
      </w:r>
    </w:p>
    <w:p w:rsidR="00D309C7" w:rsidRPr="00AD298E" w:rsidRDefault="00D309C7">
      <w:pPr>
        <w:rPr>
          <w:rFonts w:ascii="Arial" w:hAnsi="Arial" w:cs="Arial"/>
        </w:rPr>
      </w:pPr>
    </w:p>
    <w:p w:rsidR="00D309C7" w:rsidRDefault="00D309C7">
      <w:pPr>
        <w:pStyle w:val="Textoindependiente"/>
        <w:jc w:val="both"/>
        <w:rPr>
          <w:rFonts w:ascii="Arial" w:hAnsi="Arial" w:cs="Arial"/>
          <w:sz w:val="22"/>
          <w:szCs w:val="22"/>
        </w:rPr>
      </w:pPr>
      <w:r w:rsidRPr="001B3CA3">
        <w:rPr>
          <w:rFonts w:ascii="Arial" w:hAnsi="Arial" w:cs="Arial"/>
          <w:sz w:val="22"/>
          <w:szCs w:val="22"/>
        </w:rPr>
        <w:t>La L</w:t>
      </w:r>
      <w:r w:rsidR="00697F5A" w:rsidRPr="001B3CA3">
        <w:rPr>
          <w:rFonts w:ascii="Arial" w:hAnsi="Arial" w:cs="Arial"/>
          <w:sz w:val="22"/>
          <w:szCs w:val="22"/>
        </w:rPr>
        <w:t>X</w:t>
      </w:r>
      <w:r w:rsidR="001A64FF">
        <w:rPr>
          <w:rFonts w:ascii="Arial" w:hAnsi="Arial" w:cs="Arial"/>
          <w:sz w:val="22"/>
          <w:szCs w:val="22"/>
        </w:rPr>
        <w:t>I</w:t>
      </w:r>
      <w:r w:rsidR="00794C4C">
        <w:rPr>
          <w:rFonts w:ascii="Arial" w:hAnsi="Arial" w:cs="Arial"/>
          <w:sz w:val="22"/>
          <w:szCs w:val="22"/>
        </w:rPr>
        <w:t>I</w:t>
      </w:r>
      <w:r w:rsidR="00661821">
        <w:rPr>
          <w:rFonts w:ascii="Arial" w:hAnsi="Arial" w:cs="Arial"/>
          <w:sz w:val="22"/>
          <w:szCs w:val="22"/>
        </w:rPr>
        <w:t>I</w:t>
      </w:r>
      <w:r w:rsidRPr="001B3CA3">
        <w:rPr>
          <w:rFonts w:ascii="Arial" w:hAnsi="Arial" w:cs="Arial"/>
          <w:sz w:val="22"/>
          <w:szCs w:val="22"/>
        </w:rPr>
        <w:t xml:space="preserve"> Legislatura del Congreso </w:t>
      </w:r>
      <w:r w:rsidR="005F0F29">
        <w:rPr>
          <w:rFonts w:ascii="Arial" w:hAnsi="Arial" w:cs="Arial"/>
          <w:sz w:val="22"/>
          <w:szCs w:val="22"/>
        </w:rPr>
        <w:t>del Estado de Campeche</w:t>
      </w:r>
      <w:r w:rsidRPr="001B3CA3">
        <w:rPr>
          <w:rFonts w:ascii="Arial" w:hAnsi="Arial" w:cs="Arial"/>
          <w:sz w:val="22"/>
          <w:szCs w:val="22"/>
        </w:rPr>
        <w:t xml:space="preserve"> decreta:</w:t>
      </w:r>
    </w:p>
    <w:p w:rsidR="00803375" w:rsidRPr="00AD298E" w:rsidRDefault="00803375" w:rsidP="00577D57">
      <w:pPr>
        <w:pStyle w:val="Textoindependiente"/>
        <w:spacing w:after="0"/>
        <w:jc w:val="center"/>
        <w:rPr>
          <w:rFonts w:ascii="Arial" w:hAnsi="Arial" w:cs="Arial"/>
          <w:b/>
        </w:rPr>
      </w:pPr>
    </w:p>
    <w:p w:rsidR="001B3CA3" w:rsidRPr="005A1EF9" w:rsidRDefault="001B3CA3" w:rsidP="00577D57">
      <w:pPr>
        <w:pStyle w:val="Textoindependiente"/>
        <w:spacing w:after="0"/>
        <w:jc w:val="center"/>
        <w:rPr>
          <w:rFonts w:ascii="Arial" w:hAnsi="Arial" w:cs="Arial"/>
          <w:b/>
          <w:sz w:val="22"/>
          <w:szCs w:val="22"/>
        </w:rPr>
      </w:pPr>
      <w:r w:rsidRPr="005A1EF9">
        <w:rPr>
          <w:rFonts w:ascii="Arial" w:hAnsi="Arial" w:cs="Arial"/>
          <w:b/>
          <w:sz w:val="22"/>
          <w:szCs w:val="22"/>
        </w:rPr>
        <w:t>Número</w:t>
      </w:r>
    </w:p>
    <w:p w:rsidR="007D52AA" w:rsidRDefault="007D52AA" w:rsidP="001D0448">
      <w:pPr>
        <w:spacing w:line="240" w:lineRule="atLeast"/>
        <w:ind w:right="-518"/>
        <w:jc w:val="center"/>
        <w:rPr>
          <w:rFonts w:ascii="Arial" w:hAnsi="Arial" w:cs="Arial"/>
          <w:b/>
        </w:rPr>
      </w:pPr>
    </w:p>
    <w:p w:rsidR="00030E97" w:rsidRPr="00352A87" w:rsidRDefault="00030E97" w:rsidP="00030E97">
      <w:pPr>
        <w:ind w:left="548" w:right="143"/>
        <w:jc w:val="center"/>
        <w:rPr>
          <w:rFonts w:ascii="Arial" w:eastAsia="Arial Narrow" w:hAnsi="Arial" w:cs="Arial"/>
          <w:sz w:val="22"/>
          <w:szCs w:val="22"/>
        </w:rPr>
      </w:pPr>
      <w:r w:rsidRPr="00352A87">
        <w:rPr>
          <w:rFonts w:ascii="Arial" w:hAnsi="Arial" w:cs="Arial"/>
          <w:b/>
          <w:sz w:val="22"/>
          <w:szCs w:val="22"/>
        </w:rPr>
        <w:t>LEY DE INGRESOS DEL MUNICIPIO DE CAMPECHE</w:t>
      </w:r>
    </w:p>
    <w:p w:rsidR="00030E97" w:rsidRPr="00352A87" w:rsidRDefault="00030E97" w:rsidP="00030E97">
      <w:pPr>
        <w:ind w:left="3738" w:right="49" w:hanging="3738"/>
        <w:jc w:val="center"/>
        <w:rPr>
          <w:rFonts w:ascii="Arial" w:hAnsi="Arial" w:cs="Arial"/>
          <w:b/>
          <w:sz w:val="22"/>
          <w:szCs w:val="22"/>
        </w:rPr>
      </w:pPr>
      <w:r w:rsidRPr="00352A87">
        <w:rPr>
          <w:rFonts w:ascii="Arial" w:hAnsi="Arial" w:cs="Arial"/>
          <w:b/>
          <w:sz w:val="22"/>
          <w:szCs w:val="22"/>
        </w:rPr>
        <w:t>PARA EL EJERCICIO FISCAL 2020</w:t>
      </w:r>
    </w:p>
    <w:p w:rsidR="00030E97" w:rsidRPr="00352A87" w:rsidRDefault="00030E97" w:rsidP="00030E97">
      <w:pPr>
        <w:pStyle w:val="Textoindependiente"/>
        <w:jc w:val="both"/>
        <w:rPr>
          <w:rFonts w:ascii="Arial" w:hAnsi="Arial" w:cs="Arial"/>
          <w:b/>
          <w:sz w:val="22"/>
          <w:szCs w:val="22"/>
        </w:rPr>
      </w:pPr>
    </w:p>
    <w:p w:rsidR="00030E97" w:rsidRPr="00352A87" w:rsidRDefault="00030E97" w:rsidP="00B522FF">
      <w:pPr>
        <w:pStyle w:val="Textoindependiente"/>
        <w:spacing w:after="0"/>
        <w:jc w:val="center"/>
        <w:rPr>
          <w:rFonts w:ascii="Arial" w:hAnsi="Arial" w:cs="Arial"/>
          <w:b/>
          <w:sz w:val="22"/>
          <w:szCs w:val="22"/>
        </w:rPr>
      </w:pPr>
      <w:r w:rsidRPr="00352A87">
        <w:rPr>
          <w:rFonts w:ascii="Arial" w:hAnsi="Arial" w:cs="Arial"/>
          <w:b/>
          <w:sz w:val="22"/>
          <w:szCs w:val="22"/>
        </w:rPr>
        <w:t>CAPÍTULO I</w:t>
      </w:r>
    </w:p>
    <w:p w:rsidR="00030E97" w:rsidRPr="00352A87" w:rsidRDefault="00030E97" w:rsidP="00B522FF">
      <w:pPr>
        <w:pStyle w:val="Textoindependiente"/>
        <w:spacing w:after="0"/>
        <w:jc w:val="center"/>
        <w:rPr>
          <w:rFonts w:ascii="Arial" w:hAnsi="Arial" w:cs="Arial"/>
          <w:b/>
          <w:sz w:val="22"/>
          <w:szCs w:val="22"/>
        </w:rPr>
      </w:pPr>
      <w:r w:rsidRPr="00352A87">
        <w:rPr>
          <w:rFonts w:ascii="Arial" w:hAnsi="Arial" w:cs="Arial"/>
          <w:b/>
          <w:sz w:val="22"/>
          <w:szCs w:val="22"/>
        </w:rPr>
        <w:t>DISPOSICIONES GENERALES</w:t>
      </w:r>
    </w:p>
    <w:p w:rsidR="00030E97" w:rsidRPr="005607CE" w:rsidRDefault="00030E97" w:rsidP="00030E97">
      <w:pPr>
        <w:pStyle w:val="Textoindependiente"/>
        <w:jc w:val="center"/>
        <w:rPr>
          <w:rFonts w:ascii="Arial" w:hAnsi="Arial" w:cs="Arial"/>
          <w:b/>
        </w:rPr>
      </w:pPr>
    </w:p>
    <w:p w:rsidR="00030E97" w:rsidRPr="00352A87" w:rsidRDefault="00030E97" w:rsidP="00030E97">
      <w:pPr>
        <w:jc w:val="both"/>
        <w:rPr>
          <w:rFonts w:ascii="Arial" w:eastAsiaTheme="minorHAnsi" w:hAnsi="Arial" w:cs="Arial"/>
          <w:sz w:val="22"/>
          <w:szCs w:val="22"/>
        </w:rPr>
      </w:pPr>
      <w:r w:rsidRPr="00352A87">
        <w:rPr>
          <w:rFonts w:ascii="Arial" w:hAnsi="Arial" w:cs="Arial"/>
          <w:b/>
          <w:sz w:val="22"/>
          <w:szCs w:val="22"/>
        </w:rPr>
        <w:t xml:space="preserve">ARTÍCULO 1. - </w:t>
      </w:r>
      <w:r w:rsidRPr="00352A87">
        <w:rPr>
          <w:rFonts w:ascii="Arial" w:hAnsi="Arial" w:cs="Arial"/>
          <w:sz w:val="22"/>
          <w:szCs w:val="22"/>
        </w:rPr>
        <w:t>En correspondencia con lo establecido por el Consejo Nacional de Armonización Contable (CONAC), se establece la estructura y contenido de la información financiera, de la cual se desprenden los recursos para sufragar los gastos que demanda la atención de la administración, servicios públicos, obras y demás obligaciones a cargo de la hacienda pública del Municipio de Campeche, Campeche, para el ejercicio fiscal comprendido del 1ro. de enero al 31 de diciembre de 2020, por lo que percibirá los Impuestos; Contribuciones de Mejoras; Derechos; Productos; Aprovechamientos; Participaciones, Aportaciones; Transferencias; Asignaciones y otras Ayudas; e Ingresos Derivados de Financiamiento que se establecen en esta y otras leyes.</w:t>
      </w:r>
    </w:p>
    <w:p w:rsidR="00030E97" w:rsidRPr="00352A87" w:rsidRDefault="00030E97" w:rsidP="00030E97">
      <w:pPr>
        <w:jc w:val="both"/>
        <w:rPr>
          <w:rFonts w:ascii="Arial" w:hAnsi="Arial" w:cs="Arial"/>
          <w:sz w:val="22"/>
          <w:szCs w:val="22"/>
        </w:rPr>
      </w:pPr>
    </w:p>
    <w:p w:rsidR="00030E97" w:rsidRDefault="00030E97" w:rsidP="00030E97">
      <w:pPr>
        <w:pStyle w:val="Textoindependiente"/>
        <w:ind w:right="250"/>
        <w:jc w:val="both"/>
        <w:rPr>
          <w:rFonts w:ascii="Arial" w:hAnsi="Arial" w:cs="Arial"/>
          <w:sz w:val="22"/>
          <w:szCs w:val="22"/>
          <w:shd w:val="clear" w:color="auto" w:fill="FFFFFF"/>
        </w:rPr>
      </w:pPr>
      <w:r w:rsidRPr="00352A87">
        <w:rPr>
          <w:rFonts w:ascii="Arial" w:hAnsi="Arial" w:cs="Arial"/>
          <w:sz w:val="22"/>
          <w:szCs w:val="22"/>
        </w:rPr>
        <w:t xml:space="preserve">Con fundamento en los Artículos 9, fracciones I y IX, 14 y 62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w:t>
      </w:r>
      <w:r w:rsidRPr="00352A87">
        <w:rPr>
          <w:rFonts w:ascii="Arial" w:hAnsi="Arial" w:cs="Arial"/>
          <w:sz w:val="22"/>
          <w:szCs w:val="22"/>
        </w:rPr>
        <w:lastRenderedPageBreak/>
        <w:t>de 2012, y reformado mediante Acuerdo publicado en el Diario Oficial de la Federación el 11 de junio de 2018,  se desglosan los ingresos municipales conforme al Clasificador por Rubro de Ingresos (CRI), del Consejo Nacional de Armonización Contable y las características propias del municipio de Campeche</w:t>
      </w:r>
      <w:r w:rsidRPr="00352A87">
        <w:rPr>
          <w:rFonts w:ascii="Arial" w:hAnsi="Arial" w:cs="Arial"/>
          <w:sz w:val="22"/>
          <w:szCs w:val="22"/>
          <w:shd w:val="clear" w:color="auto" w:fill="FFFFFF"/>
        </w:rPr>
        <w:t>, en las cantidades estimadas que a continuación se enumeran:</w:t>
      </w:r>
    </w:p>
    <w:tbl>
      <w:tblPr>
        <w:tblW w:w="0" w:type="auto"/>
        <w:tblInd w:w="-284" w:type="dxa"/>
        <w:tblCellMar>
          <w:left w:w="70" w:type="dxa"/>
          <w:right w:w="70" w:type="dxa"/>
        </w:tblCellMar>
        <w:tblLook w:val="04A0" w:firstRow="1" w:lastRow="0" w:firstColumn="1" w:lastColumn="0" w:noHBand="0" w:noVBand="1"/>
      </w:tblPr>
      <w:tblGrid>
        <w:gridCol w:w="357"/>
        <w:gridCol w:w="6015"/>
        <w:gridCol w:w="217"/>
        <w:gridCol w:w="99"/>
        <w:gridCol w:w="99"/>
        <w:gridCol w:w="195"/>
        <w:gridCol w:w="743"/>
        <w:gridCol w:w="1389"/>
      </w:tblGrid>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FC49E5" w:rsidRPr="005607CE" w:rsidRDefault="00FC49E5" w:rsidP="00FC49E5">
            <w:pPr>
              <w:ind w:firstLineChars="500" w:firstLine="1000"/>
              <w:jc w:val="center"/>
              <w:rPr>
                <w:rFonts w:ascii="Arial" w:hAnsi="Arial" w:cs="Arial"/>
                <w:b/>
                <w:bCs/>
              </w:rPr>
            </w:pPr>
            <w:r w:rsidRPr="005607CE">
              <w:rPr>
                <w:rFonts w:ascii="Arial" w:hAnsi="Arial" w:cs="Arial"/>
                <w:b/>
                <w:bCs/>
              </w:rPr>
              <w:t>MUNICIPIO DE CAMPECHE</w:t>
            </w:r>
          </w:p>
        </w:tc>
        <w:tc>
          <w:tcPr>
            <w:tcW w:w="237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C49E5" w:rsidRPr="005607CE" w:rsidRDefault="00FC49E5" w:rsidP="00FC49E5">
            <w:pPr>
              <w:jc w:val="center"/>
              <w:rPr>
                <w:rFonts w:ascii="Arial" w:hAnsi="Arial" w:cs="Arial"/>
                <w:b/>
                <w:bCs/>
              </w:rPr>
            </w:pPr>
            <w:r w:rsidRPr="005607CE">
              <w:rPr>
                <w:rFonts w:ascii="Arial" w:hAnsi="Arial" w:cs="Arial"/>
                <w:b/>
                <w:bCs/>
              </w:rPr>
              <w:t>INGRESO</w:t>
            </w:r>
            <w:r>
              <w:rPr>
                <w:rFonts w:ascii="Arial" w:hAnsi="Arial" w:cs="Arial"/>
                <w:b/>
                <w:bCs/>
              </w:rPr>
              <w:t xml:space="preserve">S </w:t>
            </w:r>
            <w:r w:rsidRPr="005607CE">
              <w:rPr>
                <w:rFonts w:ascii="Arial" w:hAnsi="Arial" w:cs="Arial"/>
                <w:b/>
                <w:bCs/>
              </w:rPr>
              <w:t>ESTIMADO</w:t>
            </w:r>
            <w:r>
              <w:rPr>
                <w:rFonts w:ascii="Arial" w:hAnsi="Arial" w:cs="Arial"/>
                <w:b/>
                <w:bCs/>
              </w:rPr>
              <w:t>S</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FF"/>
            <w:vAlign w:val="center"/>
            <w:hideMark/>
          </w:tcPr>
          <w:p w:rsidR="00FC49E5" w:rsidRPr="005607CE" w:rsidRDefault="00FC49E5" w:rsidP="00FC49E5">
            <w:pPr>
              <w:ind w:firstLineChars="400" w:firstLine="800"/>
              <w:rPr>
                <w:rFonts w:ascii="Arial" w:hAnsi="Arial" w:cs="Arial"/>
                <w:b/>
                <w:bCs/>
              </w:rPr>
            </w:pPr>
            <w:r w:rsidRPr="005607CE">
              <w:rPr>
                <w:rFonts w:ascii="Arial" w:hAnsi="Arial" w:cs="Arial"/>
                <w:b/>
                <w:bCs/>
              </w:rPr>
              <w:t>LEY DE INGRESOS PARA EL EJERCICIO FISCAL 2020</w:t>
            </w:r>
          </w:p>
        </w:tc>
        <w:tc>
          <w:tcPr>
            <w:tcW w:w="2374" w:type="dxa"/>
            <w:gridSpan w:val="4"/>
            <w:vMerge/>
            <w:tcBorders>
              <w:top w:val="single" w:sz="4" w:space="0" w:color="000000"/>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b/>
                <w:bCs/>
              </w:rPr>
            </w:pP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FF"/>
            <w:hideMark/>
          </w:tcPr>
          <w:p w:rsidR="00FC49E5" w:rsidRPr="005607CE" w:rsidRDefault="00FC49E5" w:rsidP="00FC49E5">
            <w:pPr>
              <w:jc w:val="center"/>
              <w:rPr>
                <w:rFonts w:ascii="Arial" w:hAnsi="Arial" w:cs="Arial"/>
                <w:b/>
                <w:bCs/>
              </w:rPr>
            </w:pPr>
            <w:r w:rsidRPr="005607CE">
              <w:rPr>
                <w:rFonts w:ascii="Arial" w:hAnsi="Arial" w:cs="Arial"/>
                <w:b/>
                <w:bCs/>
              </w:rPr>
              <w:t>(PESOS)</w:t>
            </w:r>
          </w:p>
        </w:tc>
        <w:tc>
          <w:tcPr>
            <w:tcW w:w="2374" w:type="dxa"/>
            <w:gridSpan w:val="4"/>
            <w:tcBorders>
              <w:top w:val="single" w:sz="4" w:space="0" w:color="000000"/>
              <w:left w:val="nil"/>
              <w:bottom w:val="single" w:sz="4" w:space="0" w:color="000000"/>
              <w:right w:val="single" w:sz="4" w:space="0" w:color="000000"/>
            </w:tcBorders>
            <w:shd w:val="clear" w:color="000000" w:fill="FFFFFF"/>
            <w:vAlign w:val="bottom"/>
            <w:hideMark/>
          </w:tcPr>
          <w:p w:rsidR="00FC49E5" w:rsidRPr="005607CE" w:rsidRDefault="00FC49E5" w:rsidP="00FC49E5">
            <w:pPr>
              <w:rPr>
                <w:rFonts w:ascii="Arial" w:hAnsi="Arial" w:cs="Arial"/>
              </w:rPr>
            </w:pPr>
            <w:r w:rsidRPr="005607CE">
              <w:rPr>
                <w:rFonts w:ascii="Arial" w:hAnsi="Arial" w:cs="Arial"/>
              </w:rPr>
              <w:t> </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00"/>
            <w:hideMark/>
          </w:tcPr>
          <w:p w:rsidR="00FC49E5" w:rsidRPr="005607CE" w:rsidRDefault="00FC49E5" w:rsidP="00FC49E5">
            <w:pPr>
              <w:rPr>
                <w:rFonts w:ascii="Arial" w:hAnsi="Arial" w:cs="Arial"/>
                <w:b/>
                <w:bCs/>
              </w:rPr>
            </w:pPr>
            <w:r w:rsidRPr="005607CE">
              <w:rPr>
                <w:rFonts w:ascii="Arial" w:hAnsi="Arial" w:cs="Arial"/>
                <w:b/>
                <w:bCs/>
              </w:rPr>
              <w:t>IMPUESTOS</w:t>
            </w:r>
          </w:p>
        </w:tc>
        <w:tc>
          <w:tcPr>
            <w:tcW w:w="2374" w:type="dxa"/>
            <w:gridSpan w:val="4"/>
            <w:tcBorders>
              <w:top w:val="single" w:sz="4" w:space="0" w:color="000000"/>
              <w:left w:val="nil"/>
              <w:bottom w:val="single" w:sz="4" w:space="0" w:color="000000"/>
              <w:right w:val="single" w:sz="4" w:space="0" w:color="000000"/>
            </w:tcBorders>
            <w:shd w:val="clear" w:color="000000" w:fill="FFFF00"/>
            <w:noWrap/>
            <w:hideMark/>
          </w:tcPr>
          <w:p w:rsidR="00FC49E5" w:rsidRPr="005607CE" w:rsidRDefault="00FC49E5" w:rsidP="00FC49E5">
            <w:pPr>
              <w:jc w:val="right"/>
              <w:rPr>
                <w:rFonts w:ascii="Arial" w:hAnsi="Arial" w:cs="Arial"/>
                <w:b/>
                <w:bCs/>
              </w:rPr>
            </w:pPr>
            <w:r w:rsidRPr="005607CE">
              <w:rPr>
                <w:rFonts w:ascii="Arial" w:hAnsi="Arial" w:cs="Arial"/>
                <w:b/>
                <w:bCs/>
              </w:rPr>
              <w:t>113,177,057.75</w:t>
            </w:r>
          </w:p>
        </w:tc>
      </w:tr>
      <w:tr w:rsidR="00FC49E5" w:rsidRPr="005607CE" w:rsidTr="00B903A8">
        <w:trPr>
          <w:trHeight w:val="300"/>
        </w:trPr>
        <w:tc>
          <w:tcPr>
            <w:tcW w:w="362" w:type="dxa"/>
            <w:tcBorders>
              <w:top w:val="nil"/>
              <w:left w:val="single" w:sz="4" w:space="0" w:color="000000"/>
              <w:bottom w:val="nil"/>
              <w:right w:val="single" w:sz="4" w:space="0" w:color="000000"/>
            </w:tcBorders>
            <w:shd w:val="clear" w:color="000000" w:fill="FFFFFF"/>
            <w:vAlign w:val="bottom"/>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nil"/>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646363"/>
              </w:rPr>
              <w:t>Impuestos Sobre los Ingresos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558,473.65</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Sobre Espectáculos Públicos</w:t>
            </w:r>
          </w:p>
        </w:tc>
        <w:tc>
          <w:tcPr>
            <w:tcW w:w="2374" w:type="dxa"/>
            <w:gridSpan w:val="4"/>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528,037.65</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Sobre Honorarios por Servicios Médicos Profesionales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30,436.00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Impuestos Sobre el Patrimonio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83,876,456.00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Predial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83,876,456.00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Impuestos Sobre Producción, el Consumo y las Transacciones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26,691,455.10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Sobre Adquisición de Inmuebles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19,011,785.10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Sobre Instrumentos Públicos y Operaciones Contractuales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586,934.00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Sobre Adquisición de Vehículos de Motor Usados que se Realicen entre Particulares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7,092,736.00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BF47D5">
            <w:pPr>
              <w:rPr>
                <w:rFonts w:ascii="Arial" w:hAnsi="Arial" w:cs="Arial"/>
                <w:b/>
                <w:bCs/>
              </w:rPr>
            </w:pPr>
            <w:r w:rsidRPr="005607CE">
              <w:rPr>
                <w:rFonts w:ascii="Arial" w:hAnsi="Arial" w:cs="Arial"/>
                <w:b/>
                <w:bCs/>
                <w:color w:val="404040"/>
              </w:rPr>
              <w:t xml:space="preserve">Impuestos al </w:t>
            </w:r>
            <w:r w:rsidR="00BF47D5">
              <w:rPr>
                <w:rFonts w:ascii="Arial" w:hAnsi="Arial" w:cs="Arial"/>
                <w:b/>
                <w:bCs/>
                <w:color w:val="404040"/>
              </w:rPr>
              <w:t>Comercio</w:t>
            </w:r>
            <w:r w:rsidRPr="005607CE">
              <w:rPr>
                <w:rFonts w:ascii="Arial" w:hAnsi="Arial" w:cs="Arial"/>
                <w:b/>
                <w:bCs/>
                <w:color w:val="404040"/>
              </w:rPr>
              <w:t xml:space="preserve"> Exterior</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FC49E5">
              <w:rPr>
                <w:rFonts w:ascii="Arial" w:hAnsi="Arial" w:cs="Arial"/>
                <w:bCs/>
                <w:color w:val="404040"/>
              </w:rPr>
              <w:t>0 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Impuestos Sobre Nóminas y Asimilables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FC49E5">
              <w:rPr>
                <w:rFonts w:ascii="Arial" w:hAnsi="Arial" w:cs="Arial"/>
                <w:bCs/>
                <w:color w:val="404040"/>
              </w:rPr>
              <w:t>0 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Impuestos Ecológicos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FC49E5">
              <w:rPr>
                <w:rFonts w:ascii="Arial" w:hAnsi="Arial" w:cs="Arial"/>
                <w:bCs/>
                <w:color w:val="404040"/>
              </w:rPr>
              <w:t>0 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Accesorios de Impuestos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FC49E5">
              <w:rPr>
                <w:rFonts w:ascii="Arial" w:hAnsi="Arial" w:cs="Arial"/>
                <w:bCs/>
                <w:color w:val="404040"/>
              </w:rPr>
              <w:t>0 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Recargos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2,050,673.00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Multas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BF47D5" w:rsidP="00FC49E5">
            <w:pPr>
              <w:rPr>
                <w:rFonts w:ascii="Arial" w:hAnsi="Arial" w:cs="Arial"/>
              </w:rPr>
            </w:pPr>
            <w:r>
              <w:rPr>
                <w:rFonts w:ascii="Arial" w:hAnsi="Arial" w:cs="Arial"/>
                <w:color w:val="404040"/>
              </w:rPr>
              <w:t>Gastos</w:t>
            </w:r>
            <w:r w:rsidR="00FC49E5" w:rsidRPr="005607CE">
              <w:rPr>
                <w:rFonts w:ascii="Arial" w:hAnsi="Arial" w:cs="Arial"/>
                <w:color w:val="404040"/>
              </w:rPr>
              <w:t xml:space="preserve"> de Ejecución</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Otros Impuestos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BF47D5">
            <w:pPr>
              <w:rPr>
                <w:rFonts w:ascii="Arial" w:hAnsi="Arial" w:cs="Arial"/>
                <w:color w:val="000000"/>
              </w:rPr>
            </w:pPr>
            <w:r w:rsidRPr="005607CE">
              <w:rPr>
                <w:rFonts w:ascii="Arial" w:hAnsi="Arial" w:cs="Arial"/>
                <w:b/>
                <w:bCs/>
                <w:color w:val="404040"/>
              </w:rPr>
              <w:t>Impuestos no Comprendidos en la Ley de Ingresos</w:t>
            </w:r>
            <w:r w:rsidR="00BF47D5">
              <w:rPr>
                <w:rFonts w:ascii="Arial" w:hAnsi="Arial" w:cs="Arial"/>
                <w:b/>
                <w:bCs/>
                <w:color w:val="404040"/>
              </w:rPr>
              <w:t xml:space="preserve"> vigente,</w:t>
            </w:r>
            <w:r w:rsidRPr="005607CE">
              <w:rPr>
                <w:rFonts w:ascii="Arial" w:hAnsi="Arial" w:cs="Arial"/>
                <w:b/>
                <w:bCs/>
                <w:color w:val="404040"/>
              </w:rPr>
              <w:t xml:space="preserve"> causados en Ejercicios Fiscales Anteriores Pendientes de</w:t>
            </w:r>
            <w:r>
              <w:rPr>
                <w:rFonts w:ascii="Arial" w:hAnsi="Arial" w:cs="Arial"/>
                <w:b/>
                <w:bCs/>
                <w:color w:val="404040"/>
              </w:rPr>
              <w:t xml:space="preserve"> </w:t>
            </w:r>
            <w:r w:rsidRPr="005607CE">
              <w:rPr>
                <w:rFonts w:ascii="Arial" w:hAnsi="Arial" w:cs="Arial"/>
                <w:b/>
                <w:bCs/>
                <w:color w:val="404040"/>
              </w:rPr>
              <w:t>Liquidación o Pago.</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CUOTAS Y APORTACIONES DE SEGURIDAD SOCIAL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404040"/>
              </w:rPr>
            </w:pPr>
            <w:r w:rsidRPr="005607CE">
              <w:rPr>
                <w:rFonts w:ascii="Arial" w:hAnsi="Arial" w:cs="Arial"/>
                <w:b/>
                <w:bCs/>
                <w:color w:val="404040"/>
              </w:rPr>
              <w:t> </w:t>
            </w:r>
            <w:r>
              <w:rPr>
                <w:rFonts w:ascii="Arial" w:hAnsi="Arial" w:cs="Arial"/>
                <w:b/>
                <w:bCs/>
                <w:color w:val="404040"/>
              </w:rPr>
              <w:t>0</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Aportaciones para Fondos de Vivienda</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Cuotas para la Seguridad Social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Cuotas de Ahorro para el Retiro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34A4F">
            <w:pPr>
              <w:rPr>
                <w:rFonts w:ascii="Arial" w:hAnsi="Arial" w:cs="Arial"/>
                <w:b/>
                <w:bCs/>
              </w:rPr>
            </w:pPr>
            <w:r w:rsidRPr="005607CE">
              <w:rPr>
                <w:rFonts w:ascii="Arial" w:hAnsi="Arial" w:cs="Arial"/>
                <w:b/>
                <w:bCs/>
                <w:color w:val="404040"/>
              </w:rPr>
              <w:t xml:space="preserve">Otras Cuotas y Aportaciones </w:t>
            </w:r>
            <w:r w:rsidR="00F34A4F">
              <w:rPr>
                <w:rFonts w:ascii="Arial" w:hAnsi="Arial" w:cs="Arial"/>
                <w:b/>
                <w:bCs/>
                <w:color w:val="404040"/>
              </w:rPr>
              <w:t>para la</w:t>
            </w:r>
            <w:r w:rsidRPr="005607CE">
              <w:rPr>
                <w:rFonts w:ascii="Arial" w:hAnsi="Arial" w:cs="Arial"/>
                <w:b/>
                <w:bCs/>
                <w:color w:val="404040"/>
              </w:rPr>
              <w:t xml:space="preserve"> Seguridad Social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Accesorios de Cuotas y Aportaciones de Seguridad Social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FF"/>
            <w:hideMark/>
          </w:tcPr>
          <w:p w:rsidR="00FC49E5" w:rsidRPr="005607CE" w:rsidRDefault="00FC49E5" w:rsidP="00FC49E5">
            <w:pPr>
              <w:ind w:firstLineChars="100" w:firstLine="200"/>
              <w:rPr>
                <w:rFonts w:ascii="Arial" w:hAnsi="Arial" w:cs="Arial"/>
                <w:b/>
                <w:bCs/>
              </w:rPr>
            </w:pPr>
            <w:r w:rsidRPr="005607CE">
              <w:rPr>
                <w:rFonts w:ascii="Arial" w:hAnsi="Arial" w:cs="Arial"/>
                <w:b/>
                <w:bCs/>
                <w:color w:val="404040"/>
              </w:rPr>
              <w:t>CONTRIBUCIONES DE MEJORAS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404040"/>
              </w:rPr>
            </w:pPr>
            <w:r w:rsidRPr="005607CE">
              <w:rPr>
                <w:rFonts w:ascii="Arial" w:hAnsi="Arial" w:cs="Arial"/>
                <w:b/>
                <w:bCs/>
                <w:color w:val="404040"/>
              </w:rPr>
              <w:t> </w:t>
            </w:r>
            <w:r>
              <w:rPr>
                <w:rFonts w:ascii="Arial" w:hAnsi="Arial" w:cs="Arial"/>
                <w:b/>
                <w:bCs/>
                <w:color w:val="404040"/>
              </w:rPr>
              <w:t>0</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lastRenderedPageBreak/>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Contribución de mejoras por Obras Públicas.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5607CE">
              <w:rPr>
                <w:rFonts w:ascii="Arial" w:hAnsi="Arial" w:cs="Arial"/>
                <w:b/>
                <w:bCs/>
                <w:color w:val="404040"/>
              </w:rPr>
              <w:t> </w:t>
            </w:r>
            <w:r w:rsidRPr="00FC49E5">
              <w:rPr>
                <w:rFonts w:ascii="Arial" w:hAnsi="Arial" w:cs="Arial"/>
                <w:bCs/>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noWrap/>
            <w:hideMark/>
          </w:tcPr>
          <w:p w:rsidR="00FC49E5" w:rsidRPr="005607CE" w:rsidRDefault="00FC49E5" w:rsidP="00F34A4F">
            <w:pPr>
              <w:rPr>
                <w:rFonts w:ascii="Arial" w:hAnsi="Arial" w:cs="Arial"/>
                <w:color w:val="000000"/>
              </w:rPr>
            </w:pPr>
            <w:r w:rsidRPr="005607CE">
              <w:rPr>
                <w:rFonts w:ascii="Arial" w:hAnsi="Arial" w:cs="Arial"/>
                <w:b/>
                <w:bCs/>
                <w:color w:val="404040"/>
              </w:rPr>
              <w:t>Contribuciones de Mejoras no comprendidas en la</w:t>
            </w:r>
            <w:r>
              <w:rPr>
                <w:rFonts w:ascii="Arial" w:hAnsi="Arial" w:cs="Arial"/>
                <w:b/>
                <w:bCs/>
                <w:color w:val="404040"/>
              </w:rPr>
              <w:t xml:space="preserve"> </w:t>
            </w:r>
            <w:r w:rsidRPr="005607CE">
              <w:rPr>
                <w:rFonts w:ascii="Arial" w:hAnsi="Arial" w:cs="Arial"/>
                <w:b/>
                <w:bCs/>
                <w:color w:val="404040"/>
              </w:rPr>
              <w:t>Ley de Ingresos</w:t>
            </w:r>
            <w:r w:rsidR="00F34A4F">
              <w:rPr>
                <w:rFonts w:ascii="Arial" w:hAnsi="Arial" w:cs="Arial"/>
                <w:b/>
                <w:bCs/>
                <w:color w:val="404040"/>
              </w:rPr>
              <w:t xml:space="preserve"> vigente,</w:t>
            </w:r>
            <w:r w:rsidRPr="005607CE">
              <w:rPr>
                <w:rFonts w:ascii="Arial" w:hAnsi="Arial" w:cs="Arial"/>
                <w:b/>
                <w:bCs/>
                <w:color w:val="404040"/>
              </w:rPr>
              <w:t xml:space="preserve"> causad</w:t>
            </w:r>
            <w:r w:rsidR="00F34A4F">
              <w:rPr>
                <w:rFonts w:ascii="Arial" w:hAnsi="Arial" w:cs="Arial"/>
                <w:b/>
                <w:bCs/>
                <w:color w:val="404040"/>
              </w:rPr>
              <w:t>a</w:t>
            </w:r>
            <w:r w:rsidRPr="005607CE">
              <w:rPr>
                <w:rFonts w:ascii="Arial" w:hAnsi="Arial" w:cs="Arial"/>
                <w:b/>
                <w:bCs/>
                <w:color w:val="404040"/>
              </w:rPr>
              <w:t>s en ejercicios fiscales anteriores pendientes de liquidación o pago.</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FC49E5" w:rsidRDefault="00FC49E5" w:rsidP="00FC49E5">
            <w:pPr>
              <w:jc w:val="right"/>
              <w:rPr>
                <w:rFonts w:ascii="Arial" w:hAnsi="Arial" w:cs="Arial"/>
                <w:bCs/>
                <w:color w:val="404040"/>
              </w:rPr>
            </w:pPr>
            <w:r w:rsidRPr="00FC49E5">
              <w:rPr>
                <w:rFonts w:ascii="Arial" w:hAnsi="Arial" w:cs="Arial"/>
                <w:bCs/>
                <w:color w:val="404040"/>
              </w:rPr>
              <w:t>0</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00"/>
            <w:vAlign w:val="center"/>
            <w:hideMark/>
          </w:tcPr>
          <w:p w:rsidR="00FC49E5" w:rsidRPr="005607CE" w:rsidRDefault="00FC49E5" w:rsidP="00FC49E5">
            <w:pPr>
              <w:rPr>
                <w:rFonts w:ascii="Arial" w:hAnsi="Arial" w:cs="Arial"/>
                <w:b/>
                <w:bCs/>
              </w:rPr>
            </w:pPr>
            <w:r w:rsidRPr="005607CE">
              <w:rPr>
                <w:rFonts w:ascii="Arial" w:hAnsi="Arial" w:cs="Arial"/>
                <w:b/>
                <w:bCs/>
                <w:color w:val="404040"/>
              </w:rPr>
              <w:t>DERECHOS</w:t>
            </w:r>
          </w:p>
        </w:tc>
        <w:tc>
          <w:tcPr>
            <w:tcW w:w="2374" w:type="dxa"/>
            <w:gridSpan w:val="4"/>
            <w:tcBorders>
              <w:top w:val="single" w:sz="4" w:space="0" w:color="000000"/>
              <w:left w:val="nil"/>
              <w:bottom w:val="single" w:sz="4" w:space="0" w:color="000000"/>
              <w:right w:val="single" w:sz="4" w:space="0" w:color="000000"/>
            </w:tcBorders>
            <w:shd w:val="clear" w:color="000000" w:fill="FFFF00"/>
            <w:noWrap/>
            <w:vAlign w:val="center"/>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232,182,369.96</w:t>
            </w:r>
          </w:p>
        </w:tc>
      </w:tr>
      <w:tr w:rsidR="00FC49E5" w:rsidRPr="005607CE" w:rsidTr="00B903A8">
        <w:trPr>
          <w:trHeight w:val="300"/>
        </w:trPr>
        <w:tc>
          <w:tcPr>
            <w:tcW w:w="362" w:type="dxa"/>
            <w:vMerge w:val="restart"/>
            <w:tcBorders>
              <w:top w:val="nil"/>
              <w:left w:val="single" w:sz="4" w:space="0" w:color="000000"/>
              <w:bottom w:val="nil"/>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color w:val="404040"/>
              </w:rPr>
            </w:pPr>
            <w:r w:rsidRPr="005607CE">
              <w:rPr>
                <w:rFonts w:ascii="Arial" w:hAnsi="Arial" w:cs="Arial"/>
                <w:b/>
                <w:bCs/>
                <w:color w:val="404040"/>
              </w:rPr>
              <w:t>Derechos por el Uso, Goce, Aprovechamiento o Explotación de Bienes de Dominio Publico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33,650,323.06</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Rastro Municipal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605,783.46</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el Uso de Relleno Sanitario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401,116.00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Mercados Municipales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2,507,036.70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la Autorización de Uso de la Vía Pública</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5,793,654.00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404040"/>
              </w:rPr>
              <w:t>Por las Licencias, Permisos o Autorizaciones por Anuncios, Carteles o</w:t>
            </w:r>
            <w:r w:rsidRPr="005607CE">
              <w:rPr>
                <w:rFonts w:ascii="Arial" w:hAnsi="Arial" w:cs="Arial"/>
                <w:color w:val="404040"/>
              </w:rPr>
              <w:br/>
              <w:t>Publicidad</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24,252,057.90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la Autorización de roturas de pavimento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90,675.00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Derechos por Prestación de Servicios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191,365,786.90</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Servicios de Tránsito</w:t>
            </w:r>
          </w:p>
        </w:tc>
        <w:tc>
          <w:tcPr>
            <w:tcW w:w="2374" w:type="dxa"/>
            <w:gridSpan w:val="4"/>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7,654,765.00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Servicios de uso de Rastro Público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426,417.00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Servicios de Aseo y Limpia por Recolección de Basura</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23,300,398.00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Control y Limpieza de Lotes Baldíos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42,034.00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Servicios de Alumbrado Público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30,350,728.00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Servicios de Agua Potable</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rPr>
            </w:pPr>
            <w:r w:rsidRPr="005607CE">
              <w:rPr>
                <w:rFonts w:ascii="Arial" w:hAnsi="Arial" w:cs="Arial"/>
              </w:rPr>
              <w:t>108,000,000.00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Servicios en Panteones y Mercados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2,693,765.00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Licencias de Construcción</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6,492,106.95</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Licencias de Urbanización</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338,538.00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Licencias de Uso De Suelo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630,876.00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el Permiso de Autorización Demolición de una Edificación</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26,756.00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Expedición de Cédula Catastral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1,015,678.00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Registro de Directores Responsables de Obra</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166,009.00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Por la Expedición de Certificados, Certificaciones, Constancias y Duplicados de Documentos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5,977,165.95</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Protección Civil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4,250,550.00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Otros Derechos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7,166,260.00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Orquesta- Escuela</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18,970.00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Grupos Musicales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21,900.00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Trasporte Urbano Municipal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6,125,390.00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Por prestación de servicios privados</w:t>
            </w: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691" w:type="dxa"/>
            <w:tcBorders>
              <w:top w:val="nil"/>
              <w:left w:val="nil"/>
              <w:bottom w:val="single" w:sz="4" w:space="0" w:color="000000"/>
              <w:right w:val="nil"/>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1,000,000.00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Accesorios de Derechos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FC49E5">
              <w:rPr>
                <w:rFonts w:ascii="Arial" w:hAnsi="Arial" w:cs="Arial"/>
                <w:bCs/>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Recargos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5607CE">
              <w:rPr>
                <w:rFonts w:ascii="Arial" w:hAnsi="Arial" w:cs="Arial"/>
                <w:b/>
                <w:bCs/>
                <w:color w:val="404040"/>
              </w:rPr>
              <w:t> </w:t>
            </w:r>
            <w:r w:rsidRPr="00FC49E5">
              <w:rPr>
                <w:rFonts w:ascii="Arial" w:hAnsi="Arial" w:cs="Arial"/>
                <w:bCs/>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Sanciones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FC49E5" w:rsidRDefault="00FC49E5" w:rsidP="00FC49E5">
            <w:pPr>
              <w:jc w:val="right"/>
              <w:rPr>
                <w:rFonts w:ascii="Arial" w:hAnsi="Arial" w:cs="Arial"/>
                <w:bCs/>
                <w:color w:val="404040"/>
              </w:rPr>
            </w:pPr>
            <w:r w:rsidRPr="005607CE">
              <w:rPr>
                <w:rFonts w:ascii="Arial" w:hAnsi="Arial" w:cs="Arial"/>
                <w:b/>
                <w:bCs/>
                <w:color w:val="404040"/>
              </w:rPr>
              <w:t> </w:t>
            </w:r>
            <w:r w:rsidRPr="00FC49E5">
              <w:rPr>
                <w:rFonts w:ascii="Arial" w:hAnsi="Arial" w:cs="Arial"/>
                <w:bCs/>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Gastos de Ejecución</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b/>
                <w:bCs/>
                <w:color w:val="404040"/>
              </w:rPr>
              <w:t>Derechos no Comprendidos en la Ley de Ingresos Vigente,</w:t>
            </w:r>
            <w:r w:rsidRPr="005607CE">
              <w:rPr>
                <w:rFonts w:ascii="Arial" w:hAnsi="Arial" w:cs="Arial"/>
                <w:b/>
                <w:bCs/>
                <w:color w:val="404040"/>
              </w:rPr>
              <w:br w:type="page"/>
            </w:r>
            <w:r>
              <w:rPr>
                <w:rFonts w:ascii="Arial" w:hAnsi="Arial" w:cs="Arial"/>
                <w:b/>
                <w:bCs/>
                <w:color w:val="404040"/>
              </w:rPr>
              <w:t xml:space="preserve"> </w:t>
            </w:r>
            <w:r w:rsidRPr="005607CE">
              <w:rPr>
                <w:rFonts w:ascii="Arial" w:hAnsi="Arial" w:cs="Arial"/>
                <w:b/>
                <w:bCs/>
                <w:color w:val="404040"/>
              </w:rPr>
              <w:t>Causados en Ejercicios Fiscales Anteriores Pendientes de Liquidación o Pago</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FC49E5" w:rsidRDefault="00FC49E5" w:rsidP="00FC49E5">
            <w:pPr>
              <w:jc w:val="right"/>
              <w:rPr>
                <w:rFonts w:ascii="Arial" w:hAnsi="Arial" w:cs="Arial"/>
                <w:bCs/>
                <w:color w:val="404040"/>
              </w:rPr>
            </w:pPr>
            <w:r w:rsidRPr="005607CE">
              <w:rPr>
                <w:rFonts w:ascii="Arial" w:hAnsi="Arial" w:cs="Arial"/>
                <w:b/>
                <w:bCs/>
                <w:color w:val="404040"/>
              </w:rPr>
              <w:t> </w:t>
            </w:r>
            <w:r w:rsidRPr="00FC49E5">
              <w:rPr>
                <w:rFonts w:ascii="Arial" w:hAnsi="Arial" w:cs="Arial"/>
                <w:bCs/>
                <w:color w:val="404040"/>
              </w:rPr>
              <w:t>0</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00"/>
            <w:vAlign w:val="center"/>
            <w:hideMark/>
          </w:tcPr>
          <w:p w:rsidR="00FC49E5" w:rsidRPr="005607CE" w:rsidRDefault="00FC49E5" w:rsidP="00FC49E5">
            <w:pPr>
              <w:ind w:firstLineChars="100" w:firstLine="200"/>
              <w:rPr>
                <w:rFonts w:ascii="Arial" w:hAnsi="Arial" w:cs="Arial"/>
                <w:b/>
                <w:bCs/>
              </w:rPr>
            </w:pPr>
            <w:r w:rsidRPr="005607CE">
              <w:rPr>
                <w:rFonts w:ascii="Arial" w:hAnsi="Arial" w:cs="Arial"/>
                <w:b/>
                <w:bCs/>
                <w:color w:val="404040"/>
              </w:rPr>
              <w:t>PRODUCTOS</w:t>
            </w:r>
          </w:p>
        </w:tc>
        <w:tc>
          <w:tcPr>
            <w:tcW w:w="2374" w:type="dxa"/>
            <w:gridSpan w:val="4"/>
            <w:tcBorders>
              <w:top w:val="single" w:sz="4" w:space="0" w:color="000000"/>
              <w:left w:val="nil"/>
              <w:bottom w:val="single" w:sz="4" w:space="0" w:color="000000"/>
              <w:right w:val="single" w:sz="4" w:space="0" w:color="000000"/>
            </w:tcBorders>
            <w:shd w:val="clear" w:color="000000" w:fill="FFFF00"/>
            <w:noWrap/>
            <w:vAlign w:val="center"/>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5,983,480.00</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Productos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5,983,480.00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Enajenación de Bienes Muebles e Inmuebles del Municipio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Arrendamiento de Bienes Muebles e Inmuebles del Municipio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Por Uso de Estacionamientos y Baños Públicos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5,387,500.00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404040"/>
              </w:rPr>
              <w:t>Utilidades de los Organismos Descentralizados, Empresas de</w:t>
            </w:r>
            <w:r w:rsidRPr="005607CE">
              <w:rPr>
                <w:rFonts w:ascii="Arial" w:hAnsi="Arial" w:cs="Arial"/>
                <w:color w:val="404040"/>
              </w:rPr>
              <w:br/>
              <w:t>Participación Municipal y Fideicomisos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 xml:space="preserve">Otros Productos </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595,980.00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Productos de Capital (Derogado)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404040"/>
              </w:rPr>
            </w:pPr>
            <w:r w:rsidRPr="005607CE">
              <w:rPr>
                <w:rFonts w:ascii="Arial" w:hAnsi="Arial" w:cs="Arial"/>
                <w:b/>
                <w:bCs/>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b/>
                <w:bCs/>
                <w:color w:val="404040"/>
              </w:rPr>
              <w:t>Productos no Comprendidos en la Ley de Ingresos Vigente, Causados en Ejercicios Fiscales Anteriores Pendientes de</w:t>
            </w:r>
            <w:r w:rsidRPr="005607CE">
              <w:rPr>
                <w:rFonts w:ascii="Arial" w:hAnsi="Arial" w:cs="Arial"/>
                <w:b/>
                <w:bCs/>
                <w:color w:val="404040"/>
              </w:rPr>
              <w:br/>
              <w:t>Liquidación o Pago</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5607CE" w:rsidRDefault="00FC49E5" w:rsidP="00FC49E5">
            <w:pPr>
              <w:ind w:left="224"/>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00"/>
            <w:hideMark/>
          </w:tcPr>
          <w:p w:rsidR="00FC49E5" w:rsidRPr="005607CE" w:rsidRDefault="00FC49E5" w:rsidP="00FC49E5">
            <w:pPr>
              <w:rPr>
                <w:rFonts w:ascii="Arial" w:hAnsi="Arial" w:cs="Arial"/>
                <w:b/>
                <w:bCs/>
              </w:rPr>
            </w:pPr>
            <w:r w:rsidRPr="005607CE">
              <w:rPr>
                <w:rFonts w:ascii="Arial" w:hAnsi="Arial" w:cs="Arial"/>
                <w:b/>
                <w:bCs/>
                <w:color w:val="404040"/>
              </w:rPr>
              <w:t>APROVECHAMIENTOS</w:t>
            </w:r>
          </w:p>
        </w:tc>
        <w:tc>
          <w:tcPr>
            <w:tcW w:w="2374" w:type="dxa"/>
            <w:gridSpan w:val="4"/>
            <w:tcBorders>
              <w:top w:val="single" w:sz="4" w:space="0" w:color="000000"/>
              <w:left w:val="nil"/>
              <w:bottom w:val="single" w:sz="4" w:space="0" w:color="000000"/>
              <w:right w:val="single" w:sz="4" w:space="0" w:color="000000"/>
            </w:tcBorders>
            <w:shd w:val="clear" w:color="000000" w:fill="FFFF00"/>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6,902,399.55</w:t>
            </w:r>
          </w:p>
        </w:tc>
      </w:tr>
      <w:tr w:rsidR="00FC49E5" w:rsidRPr="005607CE" w:rsidTr="00B903A8">
        <w:trPr>
          <w:trHeight w:val="300"/>
        </w:trPr>
        <w:tc>
          <w:tcPr>
            <w:tcW w:w="362" w:type="dxa"/>
            <w:vMerge w:val="restart"/>
            <w:tcBorders>
              <w:top w:val="nil"/>
              <w:left w:val="single" w:sz="4" w:space="0" w:color="000000"/>
              <w:bottom w:val="nil"/>
              <w:right w:val="single" w:sz="4" w:space="0" w:color="000000"/>
            </w:tcBorders>
            <w:shd w:val="clear" w:color="000000" w:fill="FFFFFF"/>
            <w:vAlign w:val="center"/>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Aprovechamientos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6,902,399.55</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Multas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2,285,735.55</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Reintegros</w:t>
            </w:r>
          </w:p>
        </w:tc>
        <w:tc>
          <w:tcPr>
            <w:tcW w:w="2374" w:type="dxa"/>
            <w:gridSpan w:val="4"/>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1,545,679.00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Donaciones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Incentivos Derivados de la Colaboración Fiscal</w:t>
            </w:r>
            <w:r w:rsidR="00F34A4F">
              <w:rPr>
                <w:rFonts w:ascii="Arial" w:hAnsi="Arial" w:cs="Arial"/>
                <w:color w:val="404040"/>
              </w:rPr>
              <w:t xml:space="preserve"> (derogado)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Otros Aprovechamientos (indemnizaciones, aguas residuales)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3,070,985.00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Aprovechamientos Patrimoniales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Accesorios de Aprovechamientos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Accesorios de Aprovechamientos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noWrap/>
            <w:hideMark/>
          </w:tcPr>
          <w:p w:rsidR="00FC49E5" w:rsidRPr="005607CE" w:rsidRDefault="00FC49E5" w:rsidP="00FC49E5">
            <w:pPr>
              <w:rPr>
                <w:rFonts w:ascii="Arial" w:hAnsi="Arial" w:cs="Arial"/>
                <w:color w:val="000000"/>
              </w:rPr>
            </w:pPr>
            <w:r w:rsidRPr="005607CE">
              <w:rPr>
                <w:rFonts w:ascii="Arial" w:hAnsi="Arial" w:cs="Arial"/>
                <w:b/>
                <w:bCs/>
                <w:color w:val="404040"/>
              </w:rPr>
              <w:t>Aprovechamientos no Comprendidos en  la Ley de Ingresos Vigente, Causados en Ejercicios Fiscales Anteriores Pendientes de</w:t>
            </w:r>
            <w:r w:rsidRPr="005607CE">
              <w:rPr>
                <w:rFonts w:ascii="Arial" w:hAnsi="Arial" w:cs="Arial"/>
                <w:b/>
                <w:bCs/>
                <w:color w:val="404040"/>
              </w:rPr>
              <w:br/>
              <w:t>Liquidación o Pago</w:t>
            </w:r>
          </w:p>
        </w:tc>
        <w:tc>
          <w:tcPr>
            <w:tcW w:w="2374" w:type="dxa"/>
            <w:gridSpan w:val="4"/>
            <w:tcBorders>
              <w:top w:val="single" w:sz="4" w:space="0" w:color="000000"/>
              <w:left w:val="nil"/>
              <w:bottom w:val="nil"/>
              <w:right w:val="single" w:sz="4" w:space="0" w:color="000000"/>
            </w:tcBorders>
            <w:shd w:val="clear" w:color="000000" w:fill="FFFFFF"/>
            <w:noWrap/>
            <w:vAlign w:val="center"/>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00"/>
            <w:hideMark/>
          </w:tcPr>
          <w:p w:rsidR="00FC49E5" w:rsidRPr="005607CE" w:rsidRDefault="00FC49E5" w:rsidP="00FC49E5">
            <w:pPr>
              <w:rPr>
                <w:rFonts w:ascii="Arial" w:hAnsi="Arial" w:cs="Arial"/>
                <w:color w:val="404040"/>
              </w:rPr>
            </w:pPr>
            <w:r w:rsidRPr="005607CE">
              <w:rPr>
                <w:rFonts w:ascii="Arial" w:hAnsi="Arial" w:cs="Arial"/>
                <w:b/>
                <w:bCs/>
                <w:color w:val="404040"/>
              </w:rPr>
              <w:t xml:space="preserve">INGRESOS POR VENTA DE BIENES, PRESTACIÓN DE SERVICIOS Y OTROS INGRESOS                               </w:t>
            </w:r>
          </w:p>
        </w:tc>
        <w:tc>
          <w:tcPr>
            <w:tcW w:w="985" w:type="dxa"/>
            <w:gridSpan w:val="3"/>
            <w:tcBorders>
              <w:top w:val="single" w:sz="4" w:space="0" w:color="auto"/>
              <w:left w:val="single" w:sz="4" w:space="0" w:color="auto"/>
              <w:bottom w:val="single" w:sz="4" w:space="0" w:color="auto"/>
              <w:right w:val="nil"/>
            </w:tcBorders>
            <w:shd w:val="clear" w:color="000000" w:fill="FFFF00"/>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0" w:type="auto"/>
            <w:tcBorders>
              <w:top w:val="single" w:sz="4" w:space="0" w:color="auto"/>
              <w:left w:val="nil"/>
              <w:bottom w:val="single" w:sz="4" w:space="0" w:color="auto"/>
              <w:right w:val="single" w:sz="4" w:space="0" w:color="auto"/>
            </w:tcBorders>
            <w:shd w:val="clear" w:color="000000" w:fill="FFFF00"/>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1,680,701.00</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Ingresos por Venta de Bienes y Prestación de Servicios de Instituciones Públicas de Seguridad Social</w:t>
            </w:r>
          </w:p>
        </w:tc>
        <w:tc>
          <w:tcPr>
            <w:tcW w:w="2374" w:type="dxa"/>
            <w:gridSpan w:val="4"/>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b/>
                <w:bCs/>
                <w:color w:val="404040"/>
              </w:rPr>
              <w:t>Ingresos por Venta de Bienes y Prestación de Servicios de</w:t>
            </w:r>
            <w:r w:rsidRPr="005607CE">
              <w:rPr>
                <w:rFonts w:ascii="Arial" w:hAnsi="Arial" w:cs="Arial"/>
                <w:b/>
                <w:bCs/>
                <w:color w:val="404040"/>
              </w:rPr>
              <w:br/>
              <w:t>Empresas Productivas del Estado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b/>
                <w:bCs/>
                <w:color w:val="404040"/>
              </w:rPr>
              <w:t>Ingresos por Venta de Bienes y Prestación de Servicios de Entidades Paraestatales y Fideicomisos No Empresariales y No</w:t>
            </w:r>
            <w:r w:rsidRPr="005607CE">
              <w:rPr>
                <w:rFonts w:ascii="Arial" w:hAnsi="Arial" w:cs="Arial"/>
                <w:b/>
                <w:bCs/>
                <w:color w:val="404040"/>
              </w:rPr>
              <w:br/>
              <w:t>Financieros</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b/>
                <w:bCs/>
                <w:color w:val="404040"/>
              </w:rPr>
              <w:t>Ingresos por Venta de Bienes y Prestación de Se</w:t>
            </w:r>
            <w:r>
              <w:rPr>
                <w:rFonts w:ascii="Arial" w:hAnsi="Arial" w:cs="Arial"/>
                <w:b/>
                <w:bCs/>
                <w:color w:val="404040"/>
              </w:rPr>
              <w:t>r</w:t>
            </w:r>
            <w:r w:rsidRPr="005607CE">
              <w:rPr>
                <w:rFonts w:ascii="Arial" w:hAnsi="Arial" w:cs="Arial"/>
                <w:b/>
                <w:bCs/>
                <w:color w:val="404040"/>
              </w:rPr>
              <w:t>vicios de Entidades Paraestatales Empresariales No Financieras con</w:t>
            </w:r>
            <w:r w:rsidRPr="005607CE">
              <w:rPr>
                <w:rFonts w:ascii="Arial" w:hAnsi="Arial" w:cs="Arial"/>
                <w:b/>
                <w:bCs/>
                <w:color w:val="404040"/>
              </w:rPr>
              <w:br/>
              <w:t>Participación Estatal Mayoritaria</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5607CE" w:rsidRDefault="00FC49E5" w:rsidP="00FC49E5">
            <w:pPr>
              <w:jc w:val="right"/>
              <w:rPr>
                <w:rFonts w:ascii="Arial" w:hAnsi="Arial" w:cs="Arial"/>
                <w:color w:val="404040"/>
              </w:rPr>
            </w:pPr>
            <w:r w:rsidRPr="005607CE">
              <w:rPr>
                <w:rFonts w:ascii="Arial" w:hAnsi="Arial" w:cs="Arial"/>
                <w:color w:val="404040"/>
              </w:rPr>
              <w:t>1,680,701.00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b/>
                <w:bCs/>
                <w:color w:val="404040"/>
              </w:rPr>
              <w:t>Ingresos por Venta de Bienes y Prestación de Servicios de Entidades Paraestatales Empresariales Financieras Monetarias con</w:t>
            </w:r>
            <w:r>
              <w:rPr>
                <w:rFonts w:ascii="Arial" w:hAnsi="Arial" w:cs="Arial"/>
                <w:b/>
                <w:bCs/>
                <w:color w:val="404040"/>
              </w:rPr>
              <w:t xml:space="preserve"> </w:t>
            </w:r>
            <w:r w:rsidRPr="005607CE">
              <w:rPr>
                <w:rFonts w:ascii="Arial" w:hAnsi="Arial" w:cs="Arial"/>
                <w:b/>
                <w:bCs/>
                <w:color w:val="404040"/>
              </w:rPr>
              <w:t>Participación Estatal Mayoritaria</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r>
              <w:rPr>
                <w:rFonts w:ascii="Arial" w:hAnsi="Arial" w:cs="Arial"/>
                <w:color w:val="404040"/>
              </w:rPr>
              <w:t>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noWrap/>
            <w:hideMark/>
          </w:tcPr>
          <w:p w:rsidR="00FC49E5" w:rsidRPr="005607CE" w:rsidRDefault="00FC49E5" w:rsidP="00FC49E5">
            <w:pPr>
              <w:rPr>
                <w:rFonts w:ascii="Arial" w:hAnsi="Arial" w:cs="Arial"/>
                <w:color w:val="000000"/>
              </w:rPr>
            </w:pPr>
            <w:r w:rsidRPr="005607CE">
              <w:rPr>
                <w:rFonts w:ascii="Arial" w:hAnsi="Arial" w:cs="Arial"/>
                <w:b/>
                <w:bCs/>
                <w:color w:val="404040"/>
              </w:rPr>
              <w:t>Ingresos por Venta de Bienes y Prestación de Se</w:t>
            </w:r>
            <w:r>
              <w:rPr>
                <w:rFonts w:ascii="Arial" w:hAnsi="Arial" w:cs="Arial"/>
                <w:b/>
                <w:bCs/>
                <w:color w:val="404040"/>
              </w:rPr>
              <w:t>r</w:t>
            </w:r>
            <w:r w:rsidRPr="005607CE">
              <w:rPr>
                <w:rFonts w:ascii="Arial" w:hAnsi="Arial" w:cs="Arial"/>
                <w:b/>
                <w:bCs/>
                <w:color w:val="404040"/>
              </w:rPr>
              <w:t>vicios de</w:t>
            </w:r>
            <w:r w:rsidRPr="005607CE">
              <w:rPr>
                <w:rFonts w:ascii="Arial" w:hAnsi="Arial" w:cs="Arial"/>
                <w:b/>
                <w:bCs/>
                <w:color w:val="404040"/>
              </w:rPr>
              <w:br/>
              <w:t>Entidades Paraestatales Empresariales Financieras No Monetarias con Participación Estatal Mayoritaria</w:t>
            </w:r>
          </w:p>
        </w:tc>
        <w:tc>
          <w:tcPr>
            <w:tcW w:w="2374"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 xml:space="preserve">Ingresos por Venta de </w:t>
            </w:r>
            <w:r w:rsidR="00F34A4F">
              <w:rPr>
                <w:rFonts w:ascii="Arial" w:hAnsi="Arial" w:cs="Arial"/>
                <w:b/>
                <w:bCs/>
                <w:color w:val="404040"/>
              </w:rPr>
              <w:t xml:space="preserve">Bienes y </w:t>
            </w:r>
            <w:r w:rsidRPr="005607CE">
              <w:rPr>
                <w:rFonts w:ascii="Arial" w:hAnsi="Arial" w:cs="Arial"/>
                <w:b/>
                <w:bCs/>
                <w:color w:val="404040"/>
              </w:rPr>
              <w:t>Prestación de Se</w:t>
            </w:r>
            <w:r>
              <w:rPr>
                <w:rFonts w:ascii="Arial" w:hAnsi="Arial" w:cs="Arial"/>
                <w:b/>
                <w:bCs/>
                <w:color w:val="404040"/>
              </w:rPr>
              <w:t>r</w:t>
            </w:r>
            <w:r w:rsidRPr="005607CE">
              <w:rPr>
                <w:rFonts w:ascii="Arial" w:hAnsi="Arial" w:cs="Arial"/>
                <w:b/>
                <w:bCs/>
                <w:color w:val="404040"/>
              </w:rPr>
              <w:t>vicios de Fideicomisos Financieros Públicos con Participación Estatal Mayoritaria</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noWrap/>
            <w:hideMark/>
          </w:tcPr>
          <w:p w:rsidR="00FC49E5" w:rsidRPr="005607CE" w:rsidRDefault="00FC49E5" w:rsidP="00FC49E5">
            <w:pPr>
              <w:rPr>
                <w:rFonts w:ascii="Arial" w:hAnsi="Arial" w:cs="Arial"/>
                <w:b/>
                <w:bCs/>
              </w:rPr>
            </w:pPr>
            <w:r w:rsidRPr="005607CE">
              <w:rPr>
                <w:rFonts w:ascii="Arial" w:hAnsi="Arial" w:cs="Arial"/>
                <w:b/>
                <w:bCs/>
                <w:color w:val="404040"/>
              </w:rPr>
              <w:t>Ingresos por Venta de Bienes y Prestación de Servicios de los Poderes Legislativo y Judicial, y de los Órganos Autónomos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Otros Ingresos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Pr>
                <w:rFonts w:ascii="Arial" w:hAnsi="Arial" w:cs="Arial"/>
                <w:color w:val="404040"/>
              </w:rPr>
              <w:t>0</w:t>
            </w:r>
            <w:r w:rsidRPr="005607CE">
              <w:rPr>
                <w:rFonts w:ascii="Arial" w:hAnsi="Arial" w:cs="Arial"/>
                <w:color w:val="404040"/>
              </w:rPr>
              <w:t> </w:t>
            </w:r>
          </w:p>
        </w:tc>
      </w:tr>
      <w:tr w:rsidR="00FC49E5" w:rsidRPr="005607CE" w:rsidTr="00B903A8">
        <w:trPr>
          <w:trHeight w:val="300"/>
        </w:trPr>
        <w:tc>
          <w:tcPr>
            <w:tcW w:w="6740" w:type="dxa"/>
            <w:gridSpan w:val="4"/>
            <w:tcBorders>
              <w:top w:val="single" w:sz="4" w:space="0" w:color="000000"/>
              <w:left w:val="single" w:sz="4" w:space="0" w:color="000000"/>
              <w:bottom w:val="single" w:sz="4" w:space="0" w:color="000000"/>
              <w:right w:val="nil"/>
            </w:tcBorders>
            <w:shd w:val="clear" w:color="000000" w:fill="FFFF00"/>
            <w:noWrap/>
            <w:hideMark/>
          </w:tcPr>
          <w:p w:rsidR="00FC49E5" w:rsidRPr="005607CE" w:rsidRDefault="00FC49E5" w:rsidP="00FC49E5">
            <w:pPr>
              <w:rPr>
                <w:rFonts w:ascii="Arial" w:hAnsi="Arial" w:cs="Arial"/>
                <w:color w:val="000000"/>
              </w:rPr>
            </w:pPr>
            <w:r w:rsidRPr="005607CE">
              <w:rPr>
                <w:rFonts w:ascii="Arial" w:hAnsi="Arial" w:cs="Arial"/>
                <w:b/>
                <w:bCs/>
                <w:color w:val="404040"/>
              </w:rPr>
              <w:t>PARTICIPACIONES, APORTACIONES, CONVENIOS, INCENTIVOS DERIVADOS DE LA COLABORACIÓN FISCAL Y FONDOS DISTINTOS</w:t>
            </w:r>
            <w:r w:rsidRPr="005607CE">
              <w:rPr>
                <w:rFonts w:ascii="Arial" w:hAnsi="Arial" w:cs="Arial"/>
                <w:b/>
                <w:bCs/>
                <w:color w:val="404040"/>
              </w:rPr>
              <w:br/>
              <w:t>DE APORTACIONES</w:t>
            </w:r>
          </w:p>
        </w:tc>
        <w:tc>
          <w:tcPr>
            <w:tcW w:w="2374" w:type="dxa"/>
            <w:gridSpan w:val="4"/>
            <w:tcBorders>
              <w:top w:val="single" w:sz="4" w:space="0" w:color="000000"/>
              <w:left w:val="nil"/>
              <w:bottom w:val="single" w:sz="4" w:space="0" w:color="000000"/>
              <w:right w:val="single" w:sz="4" w:space="0" w:color="000000"/>
            </w:tcBorders>
            <w:shd w:val="clear" w:color="000000" w:fill="FFFF00"/>
            <w:noWrap/>
            <w:vAlign w:val="center"/>
            <w:hideMark/>
          </w:tcPr>
          <w:p w:rsidR="00FC49E5" w:rsidRPr="005607CE" w:rsidRDefault="00FC49E5" w:rsidP="00FC49E5">
            <w:pPr>
              <w:jc w:val="right"/>
              <w:rPr>
                <w:rFonts w:ascii="Arial" w:hAnsi="Arial" w:cs="Arial"/>
                <w:b/>
                <w:bCs/>
                <w:color w:val="404040"/>
              </w:rPr>
            </w:pPr>
            <w:r w:rsidRPr="005607CE">
              <w:rPr>
                <w:rFonts w:ascii="Arial" w:hAnsi="Arial" w:cs="Arial"/>
                <w:b/>
                <w:bCs/>
                <w:color w:val="404040"/>
              </w:rPr>
              <w:t>1,081,042,979.99</w:t>
            </w:r>
          </w:p>
        </w:tc>
      </w:tr>
      <w:tr w:rsidR="00FC49E5" w:rsidRPr="005607CE" w:rsidTr="00B903A8">
        <w:trPr>
          <w:trHeight w:val="300"/>
        </w:trPr>
        <w:tc>
          <w:tcPr>
            <w:tcW w:w="362" w:type="dxa"/>
            <w:vMerge w:val="restart"/>
            <w:tcBorders>
              <w:top w:val="nil"/>
              <w:left w:val="single" w:sz="4" w:space="0" w:color="000000"/>
              <w:bottom w:val="nil"/>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Participaciones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509,514,342.00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General de Participaciones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346,453,883.00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de Fiscalización y Recaudación</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16,077,560.00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de Fomento Municipal 70%</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80,280,030.00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Impuesto Especial sobre Producción y Servicios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3,470,471.00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Impuesto Sobre Tenencia o Uso de Vehículos (Rezago)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Impuesto sobre Automóviles Nuevos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2,476,327.00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de Compensación del ISAN</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721,587.00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Impuesto a la Gasolina y Diésel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13,518,003.00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Impuesto Sobre la Renta</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46,516,481.00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Aportaciones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315,125,706.59</w:t>
            </w:r>
          </w:p>
        </w:tc>
      </w:tr>
      <w:tr w:rsidR="00FC49E5" w:rsidRPr="005607CE" w:rsidTr="00B903A8">
        <w:trPr>
          <w:trHeight w:val="300"/>
        </w:trPr>
        <w:tc>
          <w:tcPr>
            <w:tcW w:w="362" w:type="dxa"/>
            <w:vMerge w:val="restart"/>
            <w:tcBorders>
              <w:top w:val="nil"/>
              <w:left w:val="single" w:sz="4" w:space="0" w:color="000000"/>
              <w:bottom w:val="single" w:sz="4" w:space="0" w:color="000000"/>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de Aportaciones para la Infraestructura Social Municipal</w:t>
            </w:r>
          </w:p>
        </w:tc>
        <w:tc>
          <w:tcPr>
            <w:tcW w:w="2374" w:type="dxa"/>
            <w:gridSpan w:val="4"/>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78,075,510.00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de Aportaciones para el Fortalecimiento de los Municipios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205,307,197.00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Anticipo Banobras FAISMDF</w:t>
            </w: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691" w:type="dxa"/>
            <w:tcBorders>
              <w:top w:val="nil"/>
              <w:left w:val="nil"/>
              <w:bottom w:val="single" w:sz="4" w:space="0" w:color="000000"/>
              <w:right w:val="nil"/>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rPr>
                <w:rFonts w:ascii="Arial" w:hAnsi="Arial" w:cs="Arial"/>
                <w:color w:val="404040"/>
              </w:rPr>
            </w:pPr>
            <w:r w:rsidRPr="005607CE">
              <w:rPr>
                <w:rFonts w:ascii="Arial" w:hAnsi="Arial" w:cs="Arial"/>
                <w:color w:val="404040"/>
              </w:rPr>
              <w:t>31,742,999.5</w:t>
            </w:r>
            <w:r>
              <w:rPr>
                <w:rFonts w:ascii="Arial" w:hAnsi="Arial" w:cs="Arial"/>
                <w:color w:val="404040"/>
              </w:rPr>
              <w:t>9</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Convenios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201,699,501.40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para la Zona Federal Marítimo Terrestre</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905,183.40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Fondo de extracción de hidrocarburos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97,298,015.00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A la Venta Final de Bebidas con Contenido Alcohólico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799,253.00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Impuesto Sobre Nóminas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10,874,813.00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FORTASEG</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3,000,000.00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xml:space="preserve">Cultura del agua </w:t>
            </w: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691" w:type="dxa"/>
            <w:tcBorders>
              <w:top w:val="nil"/>
              <w:left w:val="nil"/>
              <w:bottom w:val="single" w:sz="4" w:space="0" w:color="000000"/>
              <w:right w:val="nil"/>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840,034.00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Impuesto adicional para la preservación del Patrimonio Cultural</w:t>
            </w:r>
            <w:r>
              <w:rPr>
                <w:rFonts w:ascii="Arial" w:hAnsi="Arial" w:cs="Arial"/>
                <w:color w:val="404040"/>
              </w:rPr>
              <w:t>,</w:t>
            </w:r>
            <w:r w:rsidRPr="005607CE">
              <w:rPr>
                <w:rFonts w:ascii="Arial" w:hAnsi="Arial" w:cs="Arial"/>
                <w:color w:val="404040"/>
              </w:rPr>
              <w:t xml:space="preserve"> Infraestructura y Deporte</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3,588,688.00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Derechos por placas y Refrendos Vehiculares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80,393,515.00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Infraestructura Municipal</w:t>
            </w: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91" w:type="dxa"/>
            <w:tcBorders>
              <w:top w:val="nil"/>
              <w:left w:val="nil"/>
              <w:bottom w:val="single" w:sz="4" w:space="0" w:color="000000"/>
              <w:right w:val="nil"/>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4,000,000.00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Incentivos Derivados de la Colaboración Fiscal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24,920,611.00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de Colaboración Administrativa del Predial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21,383,794.00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Incentivos  por Administración de la Zona Federal Marítima Terrestre</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2,094,817.00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Incentivos de Inspección y Vigilancia (Multas Administrativas Federales no fiscales)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1,442,000.00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Fondos Distintos de Aportaciones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29,782,819.00</w:t>
            </w:r>
          </w:p>
        </w:tc>
      </w:tr>
      <w:tr w:rsidR="00FC49E5" w:rsidRPr="005607CE" w:rsidTr="00B903A8">
        <w:trPr>
          <w:trHeight w:val="300"/>
        </w:trPr>
        <w:tc>
          <w:tcPr>
            <w:tcW w:w="362" w:type="dxa"/>
            <w:vMerge/>
            <w:tcBorders>
              <w:top w:val="nil"/>
              <w:left w:val="single" w:sz="4" w:space="0" w:color="000000"/>
              <w:bottom w:val="single" w:sz="4" w:space="0" w:color="000000"/>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color w:val="404040"/>
              </w:rPr>
            </w:pPr>
            <w:r w:rsidRPr="005607CE">
              <w:rPr>
                <w:rFonts w:ascii="Arial" w:hAnsi="Arial" w:cs="Arial"/>
                <w:color w:val="404040"/>
              </w:rPr>
              <w:t>Fondo para Entidades Federativas y Municipios Productores de Hidrocarburos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rPr>
            </w:pPr>
            <w:r w:rsidRPr="005607CE">
              <w:rPr>
                <w:rFonts w:ascii="Arial" w:hAnsi="Arial" w:cs="Arial"/>
              </w:rPr>
              <w:t>29,782,819.00</w:t>
            </w:r>
          </w:p>
        </w:tc>
      </w:tr>
      <w:tr w:rsidR="00FC49E5" w:rsidRPr="005607CE" w:rsidTr="00B903A8">
        <w:trPr>
          <w:trHeight w:val="300"/>
        </w:trPr>
        <w:tc>
          <w:tcPr>
            <w:tcW w:w="6839" w:type="dxa"/>
            <w:gridSpan w:val="5"/>
            <w:tcBorders>
              <w:top w:val="single" w:sz="4" w:space="0" w:color="000000"/>
              <w:left w:val="single" w:sz="4" w:space="0" w:color="000000"/>
              <w:bottom w:val="single" w:sz="4" w:space="0" w:color="000000"/>
              <w:right w:val="nil"/>
            </w:tcBorders>
            <w:shd w:val="clear" w:color="000000" w:fill="FFFF00"/>
            <w:noWrap/>
            <w:hideMark/>
          </w:tcPr>
          <w:p w:rsidR="00FC49E5" w:rsidRPr="005607CE" w:rsidRDefault="00FC49E5" w:rsidP="00FC49E5">
            <w:pPr>
              <w:rPr>
                <w:rFonts w:ascii="Arial" w:hAnsi="Arial" w:cs="Arial"/>
                <w:color w:val="000000"/>
              </w:rPr>
            </w:pPr>
            <w:r w:rsidRPr="005607CE">
              <w:rPr>
                <w:rFonts w:ascii="Arial" w:hAnsi="Arial" w:cs="Arial"/>
                <w:b/>
                <w:bCs/>
                <w:color w:val="404040"/>
              </w:rPr>
              <w:t>TRANSFERENCIAS, ASIGNACIONES, SUBSIDIOS Y SUBVENCIONES,</w:t>
            </w:r>
            <w:r w:rsidRPr="005607CE">
              <w:rPr>
                <w:rFonts w:ascii="Arial" w:hAnsi="Arial" w:cs="Arial"/>
                <w:b/>
                <w:bCs/>
                <w:color w:val="404040"/>
              </w:rPr>
              <w:br/>
              <w:t>Y PENSIONES Y JUBILACIONES</w:t>
            </w:r>
          </w:p>
        </w:tc>
        <w:tc>
          <w:tcPr>
            <w:tcW w:w="195" w:type="dxa"/>
            <w:tcBorders>
              <w:top w:val="nil"/>
              <w:left w:val="nil"/>
              <w:bottom w:val="single" w:sz="4" w:space="0" w:color="000000"/>
              <w:right w:val="nil"/>
            </w:tcBorders>
            <w:shd w:val="clear" w:color="000000" w:fill="FFFF00"/>
            <w:noWrap/>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2080" w:type="dxa"/>
            <w:gridSpan w:val="2"/>
            <w:tcBorders>
              <w:top w:val="single" w:sz="4" w:space="0" w:color="000000"/>
              <w:left w:val="nil"/>
              <w:bottom w:val="single" w:sz="4" w:space="0" w:color="000000"/>
              <w:right w:val="single" w:sz="4" w:space="0" w:color="000000"/>
            </w:tcBorders>
            <w:shd w:val="clear" w:color="000000" w:fill="FFFF00"/>
            <w:noWrap/>
            <w:hideMark/>
          </w:tcPr>
          <w:p w:rsidR="00FC49E5" w:rsidRPr="005607CE" w:rsidRDefault="00B903A8" w:rsidP="00FC49E5">
            <w:pPr>
              <w:jc w:val="right"/>
              <w:rPr>
                <w:rFonts w:ascii="Arial" w:hAnsi="Arial" w:cs="Arial"/>
                <w:b/>
                <w:bCs/>
                <w:color w:val="404040"/>
              </w:rPr>
            </w:pPr>
            <w:r>
              <w:rPr>
                <w:rFonts w:ascii="Arial" w:hAnsi="Arial" w:cs="Arial"/>
                <w:b/>
                <w:bCs/>
                <w:color w:val="404040"/>
              </w:rPr>
              <w:t>92,202,562</w:t>
            </w:r>
            <w:r w:rsidR="00FC49E5" w:rsidRPr="005607CE">
              <w:rPr>
                <w:rFonts w:ascii="Arial" w:hAnsi="Arial" w:cs="Arial"/>
                <w:b/>
                <w:bCs/>
                <w:color w:val="404040"/>
              </w:rPr>
              <w:t>.00</w:t>
            </w:r>
          </w:p>
        </w:tc>
      </w:tr>
      <w:tr w:rsidR="00FC49E5" w:rsidRPr="005607CE" w:rsidTr="00B903A8">
        <w:trPr>
          <w:trHeight w:val="300"/>
        </w:trPr>
        <w:tc>
          <w:tcPr>
            <w:tcW w:w="362" w:type="dxa"/>
            <w:vMerge w:val="restart"/>
            <w:tcBorders>
              <w:top w:val="nil"/>
              <w:left w:val="single" w:sz="4" w:space="0" w:color="000000"/>
              <w:bottom w:val="nil"/>
              <w:right w:val="single" w:sz="4" w:space="0" w:color="000000"/>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Transferencias y Asignaciones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FF0000"/>
              </w:rPr>
            </w:pPr>
            <w:r w:rsidRPr="005607CE">
              <w:rPr>
                <w:rFonts w:ascii="Arial" w:hAnsi="Arial" w:cs="Arial"/>
                <w:b/>
                <w:bCs/>
                <w:color w:val="FF0000"/>
              </w:rPr>
              <w:t>92,202,562.00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Del Gobierno Federal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0" w:type="auto"/>
            <w:gridSpan w:val="2"/>
            <w:tcBorders>
              <w:top w:val="single" w:sz="4" w:space="0" w:color="000000"/>
              <w:left w:val="single" w:sz="4" w:space="0" w:color="000000"/>
              <w:bottom w:val="single" w:sz="4" w:space="0" w:color="000000"/>
              <w:right w:val="nil"/>
            </w:tcBorders>
            <w:shd w:val="clear" w:color="000000" w:fill="FFFFFF"/>
            <w:noWrap/>
            <w:hideMark/>
          </w:tcPr>
          <w:p w:rsidR="00FC49E5" w:rsidRPr="005607CE" w:rsidRDefault="00FC49E5" w:rsidP="00FC49E5">
            <w:pPr>
              <w:rPr>
                <w:rFonts w:ascii="Arial" w:hAnsi="Arial" w:cs="Arial"/>
              </w:rPr>
            </w:pPr>
            <w:r w:rsidRPr="005607CE">
              <w:rPr>
                <w:rFonts w:ascii="Arial" w:hAnsi="Arial" w:cs="Arial"/>
              </w:rPr>
              <w:t xml:space="preserve">  Fondo Mexicano del Petróleo para la Estabilización y Desarrollo</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691" w:type="dxa"/>
            <w:tcBorders>
              <w:top w:val="nil"/>
              <w:left w:val="nil"/>
              <w:bottom w:val="single" w:sz="4" w:space="0" w:color="000000"/>
              <w:right w:val="nil"/>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19,151,780.00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0" w:type="auto"/>
            <w:tcBorders>
              <w:top w:val="nil"/>
              <w:left w:val="nil"/>
              <w:bottom w:val="single" w:sz="4" w:space="0" w:color="000000"/>
              <w:right w:val="nil"/>
            </w:tcBorders>
            <w:shd w:val="clear" w:color="000000" w:fill="FFFFFF"/>
            <w:noWrap/>
            <w:hideMark/>
          </w:tcPr>
          <w:p w:rsidR="00FC49E5" w:rsidRPr="005607CE" w:rsidRDefault="00FC49E5" w:rsidP="00FC49E5">
            <w:pPr>
              <w:rPr>
                <w:rFonts w:ascii="Arial" w:hAnsi="Arial" w:cs="Arial"/>
              </w:rPr>
            </w:pPr>
            <w:r w:rsidRPr="005607CE">
              <w:rPr>
                <w:rFonts w:ascii="Arial" w:hAnsi="Arial" w:cs="Arial"/>
              </w:rPr>
              <w:t xml:space="preserve">  CONAGUA</w:t>
            </w: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691" w:type="dxa"/>
            <w:tcBorders>
              <w:top w:val="nil"/>
              <w:left w:val="nil"/>
              <w:bottom w:val="single" w:sz="4" w:space="0" w:color="000000"/>
              <w:right w:val="nil"/>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70,000,000.00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Del Gobierno del Estado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xml:space="preserve">  Depósitos de apoyo estatal a juntas, comisarías y agencias</w:t>
            </w: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rPr>
              <w:t> </w:t>
            </w:r>
          </w:p>
        </w:tc>
        <w:tc>
          <w:tcPr>
            <w:tcW w:w="691" w:type="dxa"/>
            <w:tcBorders>
              <w:top w:val="nil"/>
              <w:left w:val="nil"/>
              <w:bottom w:val="single" w:sz="4" w:space="0" w:color="000000"/>
              <w:right w:val="nil"/>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3,050,781.00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Transferencias al Resto del Sector Público (Derogado)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404040"/>
              </w:rPr>
            </w:pPr>
            <w:r w:rsidRPr="005607CE">
              <w:rPr>
                <w:rFonts w:ascii="Arial" w:hAnsi="Arial" w:cs="Arial"/>
                <w:b/>
                <w:bCs/>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Subsidios y Subvenciones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F6291" w:rsidRDefault="005F6291" w:rsidP="00FC49E5">
            <w:pPr>
              <w:jc w:val="right"/>
              <w:rPr>
                <w:rFonts w:ascii="Arial" w:hAnsi="Arial" w:cs="Arial"/>
                <w:bCs/>
                <w:color w:val="404040"/>
              </w:rPr>
            </w:pPr>
            <w:r w:rsidRPr="005F6291">
              <w:rPr>
                <w:rFonts w:ascii="Arial" w:hAnsi="Arial" w:cs="Arial"/>
                <w:bCs/>
                <w:color w:val="404040"/>
              </w:rPr>
              <w:t>0</w:t>
            </w:r>
            <w:r w:rsidR="00FC49E5" w:rsidRPr="005F6291">
              <w:rPr>
                <w:rFonts w:ascii="Arial" w:hAnsi="Arial" w:cs="Arial"/>
                <w:bCs/>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Del Gobierno Federal</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Del Gobierno del Estado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Fondo para el Desarrollo de las instancias municipales de las mujeres.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Subsidios extraordinarios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Donativos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sidRPr="005607CE">
              <w:rPr>
                <w:rFonts w:ascii="Arial" w:hAnsi="Arial" w:cs="Arial"/>
                <w:color w:val="404040"/>
              </w:rPr>
              <w:t>1.00</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Otros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Ayudas Sociales (Derogado)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404040"/>
              </w:rPr>
            </w:pPr>
            <w:r w:rsidRPr="005607CE">
              <w:rPr>
                <w:rFonts w:ascii="Arial" w:hAnsi="Arial" w:cs="Arial"/>
                <w:b/>
                <w:bCs/>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Pensiones y Jubilaciones</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b/>
                <w:bCs/>
                <w:color w:val="404040"/>
              </w:rPr>
            </w:pPr>
            <w:r>
              <w:rPr>
                <w:rFonts w:ascii="Arial" w:hAnsi="Arial" w:cs="Arial"/>
                <w:b/>
                <w:bCs/>
                <w:color w:val="404040"/>
              </w:rPr>
              <w:t>0</w:t>
            </w:r>
            <w:r w:rsidR="00FC49E5" w:rsidRPr="005607CE">
              <w:rPr>
                <w:rFonts w:ascii="Arial" w:hAnsi="Arial" w:cs="Arial"/>
                <w:b/>
                <w:bCs/>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Transfer</w:t>
            </w:r>
            <w:r w:rsidR="005F6291">
              <w:rPr>
                <w:rFonts w:ascii="Arial" w:hAnsi="Arial" w:cs="Arial"/>
                <w:b/>
                <w:bCs/>
                <w:color w:val="404040"/>
              </w:rPr>
              <w:t>e</w:t>
            </w:r>
            <w:r w:rsidRPr="005607CE">
              <w:rPr>
                <w:rFonts w:ascii="Arial" w:hAnsi="Arial" w:cs="Arial"/>
                <w:b/>
                <w:bCs/>
                <w:color w:val="404040"/>
              </w:rPr>
              <w:t>ncias a Fideicomisos, Mandatos y Análogos (Derogado)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b/>
                <w:bCs/>
                <w:color w:val="404040"/>
              </w:rPr>
            </w:pPr>
            <w:r w:rsidRPr="005607CE">
              <w:rPr>
                <w:rFonts w:ascii="Arial" w:hAnsi="Arial" w:cs="Arial"/>
                <w:b/>
                <w:bCs/>
                <w:color w:val="404040"/>
              </w:rPr>
              <w:t> </w:t>
            </w:r>
          </w:p>
        </w:tc>
      </w:tr>
      <w:tr w:rsidR="00FC49E5" w:rsidRPr="005607CE" w:rsidTr="00B903A8">
        <w:trPr>
          <w:trHeight w:val="300"/>
        </w:trPr>
        <w:tc>
          <w:tcPr>
            <w:tcW w:w="362" w:type="dxa"/>
            <w:vMerge/>
            <w:tcBorders>
              <w:top w:val="nil"/>
              <w:left w:val="single" w:sz="4" w:space="0" w:color="000000"/>
              <w:bottom w:val="nil"/>
              <w:right w:val="single" w:sz="4" w:space="0" w:color="000000"/>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noWrap/>
            <w:hideMark/>
          </w:tcPr>
          <w:p w:rsidR="00FC49E5" w:rsidRPr="005607CE" w:rsidRDefault="00FC49E5" w:rsidP="00FC49E5">
            <w:pPr>
              <w:rPr>
                <w:rFonts w:ascii="Arial" w:hAnsi="Arial" w:cs="Arial"/>
                <w:b/>
                <w:bCs/>
                <w:color w:val="404040"/>
              </w:rPr>
            </w:pPr>
            <w:r w:rsidRPr="005607CE">
              <w:rPr>
                <w:rFonts w:ascii="Arial" w:hAnsi="Arial" w:cs="Arial"/>
                <w:b/>
                <w:bCs/>
                <w:color w:val="404040"/>
              </w:rPr>
              <w:t xml:space="preserve">Transferencias del Fondo Mexicano del Petróleo para la </w:t>
            </w:r>
            <w:r w:rsidRPr="005607CE">
              <w:rPr>
                <w:rFonts w:ascii="Arial" w:hAnsi="Arial" w:cs="Arial"/>
                <w:b/>
                <w:bCs/>
                <w:color w:val="404040"/>
              </w:rPr>
              <w:br/>
              <w:t>Estabilización y Desarrollo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F6291" w:rsidRDefault="005F6291" w:rsidP="00FC49E5">
            <w:pPr>
              <w:jc w:val="right"/>
              <w:rPr>
                <w:rFonts w:ascii="Arial" w:hAnsi="Arial" w:cs="Arial"/>
                <w:bCs/>
                <w:color w:val="404040"/>
              </w:rPr>
            </w:pPr>
            <w:r w:rsidRPr="005F6291">
              <w:rPr>
                <w:rFonts w:ascii="Arial" w:hAnsi="Arial" w:cs="Arial"/>
                <w:bCs/>
                <w:color w:val="404040"/>
              </w:rPr>
              <w:t>0</w:t>
            </w:r>
            <w:r w:rsidR="00FC49E5" w:rsidRPr="005F6291">
              <w:rPr>
                <w:rFonts w:ascii="Arial" w:hAnsi="Arial" w:cs="Arial"/>
                <w:bCs/>
                <w:color w:val="404040"/>
              </w:rPr>
              <w:t> </w:t>
            </w:r>
          </w:p>
        </w:tc>
      </w:tr>
      <w:tr w:rsidR="00FC49E5" w:rsidRPr="005607CE" w:rsidTr="00B903A8">
        <w:trPr>
          <w:trHeight w:val="300"/>
        </w:trPr>
        <w:tc>
          <w:tcPr>
            <w:tcW w:w="362" w:type="dxa"/>
            <w:tcBorders>
              <w:top w:val="single" w:sz="4" w:space="0" w:color="auto"/>
              <w:left w:val="single" w:sz="4" w:space="0" w:color="auto"/>
              <w:bottom w:val="nil"/>
              <w:right w:val="single" w:sz="4" w:space="0" w:color="auto"/>
            </w:tcBorders>
            <w:shd w:val="clear" w:color="auto" w:fill="auto"/>
            <w:noWrap/>
            <w:vAlign w:val="bottom"/>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0" w:type="auto"/>
            <w:tcBorders>
              <w:top w:val="nil"/>
              <w:left w:val="nil"/>
              <w:bottom w:val="single" w:sz="4" w:space="0" w:color="000000"/>
              <w:right w:val="nil"/>
            </w:tcBorders>
            <w:shd w:val="clear" w:color="000000" w:fill="FFFF00"/>
            <w:hideMark/>
          </w:tcPr>
          <w:p w:rsidR="00FC49E5" w:rsidRPr="005607CE" w:rsidRDefault="00FC49E5" w:rsidP="00FC49E5">
            <w:pPr>
              <w:rPr>
                <w:rFonts w:ascii="Arial" w:hAnsi="Arial" w:cs="Arial"/>
                <w:b/>
                <w:bCs/>
              </w:rPr>
            </w:pPr>
            <w:r w:rsidRPr="005607CE">
              <w:rPr>
                <w:rFonts w:ascii="Arial" w:hAnsi="Arial" w:cs="Arial"/>
                <w:b/>
                <w:bCs/>
                <w:color w:val="404040"/>
              </w:rPr>
              <w:t>INGRESOS DERIVADOS DE FINANCIAMIENTOS</w:t>
            </w:r>
          </w:p>
        </w:tc>
        <w:tc>
          <w:tcPr>
            <w:tcW w:w="0" w:type="auto"/>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rPr>
              <w:t> </w:t>
            </w:r>
          </w:p>
        </w:tc>
        <w:tc>
          <w:tcPr>
            <w:tcW w:w="0" w:type="auto"/>
            <w:gridSpan w:val="2"/>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rPr>
              <w:t> </w:t>
            </w:r>
          </w:p>
        </w:tc>
        <w:tc>
          <w:tcPr>
            <w:tcW w:w="195" w:type="dxa"/>
            <w:tcBorders>
              <w:top w:val="nil"/>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rPr>
              <w:t> </w:t>
            </w:r>
          </w:p>
        </w:tc>
        <w:tc>
          <w:tcPr>
            <w:tcW w:w="2080" w:type="dxa"/>
            <w:gridSpan w:val="2"/>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b/>
                <w:bCs/>
                <w:color w:val="404040"/>
              </w:rPr>
            </w:pPr>
            <w:r>
              <w:rPr>
                <w:rFonts w:ascii="Arial" w:hAnsi="Arial" w:cs="Arial"/>
                <w:b/>
                <w:bCs/>
                <w:color w:val="404040"/>
              </w:rPr>
              <w:t>1.00</w:t>
            </w:r>
            <w:r w:rsidR="00FC49E5" w:rsidRPr="005607CE">
              <w:rPr>
                <w:rFonts w:ascii="Arial" w:hAnsi="Arial" w:cs="Arial"/>
                <w:b/>
                <w:bCs/>
                <w:color w:val="404040"/>
              </w:rPr>
              <w:t> </w:t>
            </w:r>
          </w:p>
        </w:tc>
      </w:tr>
      <w:tr w:rsidR="00FC49E5" w:rsidRPr="005607CE" w:rsidTr="00B903A8">
        <w:trPr>
          <w:trHeight w:val="300"/>
        </w:trPr>
        <w:tc>
          <w:tcPr>
            <w:tcW w:w="362" w:type="dxa"/>
            <w:vMerge w:val="restart"/>
            <w:tcBorders>
              <w:top w:val="single" w:sz="4" w:space="0" w:color="000000"/>
              <w:left w:val="single" w:sz="4" w:space="0" w:color="auto"/>
              <w:bottom w:val="single" w:sz="4" w:space="0" w:color="000000"/>
              <w:right w:val="single" w:sz="4" w:space="0" w:color="auto"/>
            </w:tcBorders>
            <w:shd w:val="clear" w:color="000000" w:fill="FFFFFF"/>
            <w:hideMark/>
          </w:tcPr>
          <w:p w:rsidR="00FC49E5" w:rsidRPr="005607CE" w:rsidRDefault="00FC49E5" w:rsidP="00FC49E5">
            <w:pPr>
              <w:rPr>
                <w:rFonts w:ascii="Arial" w:hAnsi="Arial" w:cs="Arial"/>
                <w:color w:val="000000"/>
              </w:rPr>
            </w:pPr>
            <w:r w:rsidRPr="005607CE">
              <w:rPr>
                <w:rFonts w:ascii="Arial" w:hAnsi="Arial" w:cs="Arial"/>
                <w:color w:val="000000"/>
              </w:rPr>
              <w:t> </w:t>
            </w: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Endeudamiento Interno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FC49E5" w:rsidP="00FC49E5">
            <w:pPr>
              <w:jc w:val="right"/>
              <w:rPr>
                <w:rFonts w:ascii="Arial" w:hAnsi="Arial" w:cs="Arial"/>
                <w:color w:val="404040"/>
              </w:rPr>
            </w:pPr>
            <w:r>
              <w:rPr>
                <w:rFonts w:ascii="Arial" w:hAnsi="Arial" w:cs="Arial"/>
                <w:color w:val="404040"/>
              </w:rPr>
              <w:t>1.00</w:t>
            </w:r>
            <w:r w:rsidRPr="005607CE">
              <w:rPr>
                <w:rFonts w:ascii="Arial" w:hAnsi="Arial" w:cs="Arial"/>
                <w:color w:val="404040"/>
              </w:rPr>
              <w:t> </w:t>
            </w:r>
          </w:p>
        </w:tc>
      </w:tr>
      <w:tr w:rsidR="00FC49E5" w:rsidRPr="005607CE" w:rsidTr="00B903A8">
        <w:trPr>
          <w:trHeight w:val="300"/>
        </w:trPr>
        <w:tc>
          <w:tcPr>
            <w:tcW w:w="362" w:type="dxa"/>
            <w:vMerge/>
            <w:tcBorders>
              <w:top w:val="single" w:sz="4" w:space="0" w:color="000000"/>
              <w:left w:val="single" w:sz="4" w:space="0" w:color="auto"/>
              <w:bottom w:val="single" w:sz="4" w:space="0" w:color="000000"/>
              <w:right w:val="single" w:sz="4" w:space="0" w:color="auto"/>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Endeudamiento Interno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1.00</w:t>
            </w:r>
            <w:r w:rsidR="00FC49E5" w:rsidRPr="005607CE">
              <w:rPr>
                <w:rFonts w:ascii="Arial" w:hAnsi="Arial" w:cs="Arial"/>
                <w:color w:val="404040"/>
              </w:rPr>
              <w:t> </w:t>
            </w:r>
          </w:p>
        </w:tc>
      </w:tr>
      <w:tr w:rsidR="00FC49E5" w:rsidRPr="005607CE" w:rsidTr="00B903A8">
        <w:trPr>
          <w:trHeight w:val="300"/>
        </w:trPr>
        <w:tc>
          <w:tcPr>
            <w:tcW w:w="362" w:type="dxa"/>
            <w:vMerge/>
            <w:tcBorders>
              <w:top w:val="single" w:sz="4" w:space="0" w:color="000000"/>
              <w:left w:val="single" w:sz="4" w:space="0" w:color="auto"/>
              <w:bottom w:val="single" w:sz="4" w:space="0" w:color="000000"/>
              <w:right w:val="single" w:sz="4" w:space="0" w:color="auto"/>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Endeudamiento Externo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single" w:sz="4" w:space="0" w:color="000000"/>
              <w:left w:val="single" w:sz="4" w:space="0" w:color="auto"/>
              <w:bottom w:val="single" w:sz="4" w:space="0" w:color="000000"/>
              <w:right w:val="single" w:sz="4" w:space="0" w:color="auto"/>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rPr>
            </w:pPr>
            <w:r w:rsidRPr="005607CE">
              <w:rPr>
                <w:rFonts w:ascii="Arial" w:hAnsi="Arial" w:cs="Arial"/>
                <w:color w:val="404040"/>
              </w:rPr>
              <w:t>Endeudamiento Externo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r w:rsidR="00FC49E5" w:rsidRPr="005607CE" w:rsidTr="00B903A8">
        <w:trPr>
          <w:trHeight w:val="300"/>
        </w:trPr>
        <w:tc>
          <w:tcPr>
            <w:tcW w:w="362" w:type="dxa"/>
            <w:vMerge/>
            <w:tcBorders>
              <w:top w:val="single" w:sz="4" w:space="0" w:color="000000"/>
              <w:left w:val="single" w:sz="4" w:space="0" w:color="auto"/>
              <w:bottom w:val="single" w:sz="4" w:space="0" w:color="000000"/>
              <w:right w:val="single" w:sz="4" w:space="0" w:color="auto"/>
            </w:tcBorders>
            <w:vAlign w:val="center"/>
            <w:hideMark/>
          </w:tcPr>
          <w:p w:rsidR="00FC49E5" w:rsidRPr="005607CE" w:rsidRDefault="00FC49E5" w:rsidP="00FC49E5">
            <w:pPr>
              <w:rPr>
                <w:rFonts w:ascii="Arial" w:hAnsi="Arial" w:cs="Arial"/>
                <w:color w:val="000000"/>
              </w:rPr>
            </w:pPr>
          </w:p>
        </w:tc>
        <w:tc>
          <w:tcPr>
            <w:tcW w:w="6378" w:type="dxa"/>
            <w:gridSpan w:val="3"/>
            <w:tcBorders>
              <w:top w:val="single" w:sz="4" w:space="0" w:color="000000"/>
              <w:left w:val="nil"/>
              <w:bottom w:val="single" w:sz="4" w:space="0" w:color="000000"/>
              <w:right w:val="nil"/>
            </w:tcBorders>
            <w:shd w:val="clear" w:color="000000" w:fill="FFFFFF"/>
            <w:hideMark/>
          </w:tcPr>
          <w:p w:rsidR="00FC49E5" w:rsidRPr="005607CE" w:rsidRDefault="00FC49E5" w:rsidP="00FC49E5">
            <w:pPr>
              <w:rPr>
                <w:rFonts w:ascii="Arial" w:hAnsi="Arial" w:cs="Arial"/>
                <w:b/>
                <w:bCs/>
              </w:rPr>
            </w:pPr>
            <w:r w:rsidRPr="005607CE">
              <w:rPr>
                <w:rFonts w:ascii="Arial" w:hAnsi="Arial" w:cs="Arial"/>
                <w:b/>
                <w:bCs/>
                <w:color w:val="404040"/>
              </w:rPr>
              <w:t>Financiamiento Interno</w:t>
            </w:r>
          </w:p>
        </w:tc>
        <w:tc>
          <w:tcPr>
            <w:tcW w:w="2374" w:type="dxa"/>
            <w:gridSpan w:val="4"/>
            <w:tcBorders>
              <w:top w:val="single" w:sz="4" w:space="0" w:color="000000"/>
              <w:left w:val="nil"/>
              <w:bottom w:val="single" w:sz="4" w:space="0" w:color="000000"/>
              <w:right w:val="single" w:sz="4" w:space="0" w:color="000000"/>
            </w:tcBorders>
            <w:shd w:val="clear" w:color="000000" w:fill="FFFFFF"/>
            <w:noWrap/>
            <w:hideMark/>
          </w:tcPr>
          <w:p w:rsidR="00FC49E5" w:rsidRPr="005607CE" w:rsidRDefault="005F6291" w:rsidP="00FC49E5">
            <w:pPr>
              <w:jc w:val="right"/>
              <w:rPr>
                <w:rFonts w:ascii="Arial" w:hAnsi="Arial" w:cs="Arial"/>
                <w:color w:val="404040"/>
              </w:rPr>
            </w:pPr>
            <w:r>
              <w:rPr>
                <w:rFonts w:ascii="Arial" w:hAnsi="Arial" w:cs="Arial"/>
                <w:color w:val="404040"/>
              </w:rPr>
              <w:t>0</w:t>
            </w:r>
            <w:r w:rsidR="00FC49E5" w:rsidRPr="005607CE">
              <w:rPr>
                <w:rFonts w:ascii="Arial" w:hAnsi="Arial" w:cs="Arial"/>
                <w:color w:val="404040"/>
              </w:rPr>
              <w:t> </w:t>
            </w:r>
          </w:p>
        </w:tc>
      </w:tr>
    </w:tbl>
    <w:p w:rsidR="00FC49E5" w:rsidRPr="005607CE" w:rsidRDefault="00FC49E5" w:rsidP="00FC49E5">
      <w:pPr>
        <w:tabs>
          <w:tab w:val="left" w:pos="956"/>
        </w:tabs>
        <w:rPr>
          <w:rFonts w:ascii="Arial" w:hAnsi="Arial" w:cs="Arial"/>
          <w:b/>
        </w:rPr>
      </w:pPr>
      <w:r w:rsidRPr="005607CE">
        <w:rPr>
          <w:rFonts w:ascii="Arial" w:hAnsi="Arial" w:cs="Arial"/>
          <w:b/>
        </w:rPr>
        <w:t xml:space="preserve">TOTAL DE LA LEY DE INGRESOS 2020 </w:t>
      </w:r>
      <w:r w:rsidRPr="005607CE">
        <w:rPr>
          <w:rFonts w:ascii="Arial" w:hAnsi="Arial" w:cs="Arial"/>
          <w:b/>
        </w:rPr>
        <w:tab/>
      </w:r>
      <w:r w:rsidRPr="005607CE">
        <w:rPr>
          <w:rFonts w:ascii="Arial" w:hAnsi="Arial" w:cs="Arial"/>
          <w:b/>
        </w:rPr>
        <w:tab/>
      </w:r>
      <w:r w:rsidRPr="005607CE">
        <w:rPr>
          <w:rFonts w:ascii="Arial" w:hAnsi="Arial" w:cs="Arial"/>
          <w:b/>
        </w:rPr>
        <w:tab/>
      </w:r>
      <w:r w:rsidRPr="005607CE">
        <w:rPr>
          <w:rFonts w:ascii="Arial" w:hAnsi="Arial" w:cs="Arial"/>
          <w:b/>
        </w:rPr>
        <w:tab/>
      </w:r>
      <w:r>
        <w:rPr>
          <w:rFonts w:ascii="Arial" w:hAnsi="Arial" w:cs="Arial"/>
          <w:b/>
          <w:highlight w:val="yellow"/>
        </w:rPr>
        <w:t>$1,533,171,551</w:t>
      </w:r>
      <w:r w:rsidRPr="005607CE">
        <w:rPr>
          <w:rFonts w:ascii="Arial" w:hAnsi="Arial" w:cs="Arial"/>
          <w:b/>
          <w:highlight w:val="yellow"/>
        </w:rPr>
        <w:t>.25</w:t>
      </w:r>
    </w:p>
    <w:p w:rsidR="00295778" w:rsidRDefault="00295778" w:rsidP="00030E97">
      <w:pPr>
        <w:pStyle w:val="Textoindependiente"/>
        <w:ind w:right="250"/>
        <w:jc w:val="both"/>
        <w:rPr>
          <w:rFonts w:ascii="Arial" w:hAnsi="Arial" w:cs="Arial"/>
          <w:sz w:val="22"/>
          <w:szCs w:val="22"/>
          <w:shd w:val="clear" w:color="auto" w:fill="FFFFFF"/>
        </w:rPr>
      </w:pPr>
    </w:p>
    <w:p w:rsidR="00030E97" w:rsidRPr="00352A87" w:rsidRDefault="00030E97" w:rsidP="00F34A4F">
      <w:pPr>
        <w:pStyle w:val="Textoindependiente"/>
        <w:spacing w:after="0"/>
        <w:ind w:right="259"/>
        <w:jc w:val="both"/>
        <w:rPr>
          <w:rFonts w:ascii="Arial" w:hAnsi="Arial" w:cs="Arial"/>
          <w:sz w:val="22"/>
          <w:szCs w:val="22"/>
        </w:rPr>
      </w:pPr>
      <w:r w:rsidRPr="00352A87">
        <w:rPr>
          <w:rFonts w:ascii="Arial" w:hAnsi="Arial" w:cs="Arial"/>
          <w:sz w:val="22"/>
          <w:szCs w:val="22"/>
        </w:rPr>
        <w:t xml:space="preserve">Cuando una Ley o convenio que establezca alguno de </w:t>
      </w:r>
      <w:r w:rsidR="005F6291">
        <w:rPr>
          <w:rFonts w:ascii="Arial" w:hAnsi="Arial" w:cs="Arial"/>
          <w:sz w:val="22"/>
          <w:szCs w:val="22"/>
        </w:rPr>
        <w:t>los ingresos previstos en este a</w:t>
      </w:r>
      <w:r w:rsidRPr="00352A87">
        <w:rPr>
          <w:rFonts w:ascii="Arial" w:hAnsi="Arial" w:cs="Arial"/>
          <w:sz w:val="22"/>
          <w:szCs w:val="22"/>
        </w:rPr>
        <w:t xml:space="preserve">rtículo, contenga disposiciones que señalen otros ingresos, estos últimos se considerarán comprendidos en la fracción que corresponda a los </w:t>
      </w:r>
      <w:r w:rsidR="005F6291">
        <w:rPr>
          <w:rFonts w:ascii="Arial" w:hAnsi="Arial" w:cs="Arial"/>
          <w:sz w:val="22"/>
          <w:szCs w:val="22"/>
        </w:rPr>
        <w:t>ingresos a que se refiere este a</w:t>
      </w:r>
      <w:r w:rsidRPr="00352A87">
        <w:rPr>
          <w:rFonts w:ascii="Arial" w:hAnsi="Arial" w:cs="Arial"/>
          <w:sz w:val="22"/>
          <w:szCs w:val="22"/>
        </w:rPr>
        <w:t>rtículo y de conformidad al Clasificador por Rubro de Ingresos.</w:t>
      </w:r>
    </w:p>
    <w:p w:rsidR="005F6291" w:rsidRPr="00F34A4F" w:rsidRDefault="005F6291" w:rsidP="00F34A4F">
      <w:pPr>
        <w:pStyle w:val="Textoindependiente"/>
        <w:spacing w:after="0"/>
        <w:ind w:right="250"/>
        <w:jc w:val="both"/>
        <w:rPr>
          <w:rFonts w:ascii="Arial" w:hAnsi="Arial" w:cs="Arial"/>
          <w:b/>
          <w:sz w:val="16"/>
          <w:szCs w:val="16"/>
        </w:rPr>
      </w:pPr>
    </w:p>
    <w:p w:rsidR="00030E97" w:rsidRPr="00352A87" w:rsidRDefault="00030E97" w:rsidP="00F34A4F">
      <w:pPr>
        <w:pStyle w:val="Textoindependiente"/>
        <w:spacing w:after="0"/>
        <w:ind w:right="250"/>
        <w:jc w:val="both"/>
        <w:rPr>
          <w:rFonts w:ascii="Arial" w:hAnsi="Arial" w:cs="Arial"/>
          <w:sz w:val="22"/>
          <w:szCs w:val="22"/>
        </w:rPr>
      </w:pPr>
      <w:r w:rsidRPr="00352A87">
        <w:rPr>
          <w:rFonts w:ascii="Arial" w:hAnsi="Arial" w:cs="Arial"/>
          <w:b/>
          <w:sz w:val="22"/>
          <w:szCs w:val="22"/>
        </w:rPr>
        <w:t xml:space="preserve">ARTÍCULO 2.- </w:t>
      </w:r>
      <w:r w:rsidRPr="00352A87">
        <w:rPr>
          <w:rFonts w:ascii="Arial" w:hAnsi="Arial" w:cs="Arial"/>
          <w:sz w:val="22"/>
          <w:szCs w:val="22"/>
        </w:rPr>
        <w:t xml:space="preserve">La recaudación de los ingresos provenientes de los </w:t>
      </w:r>
      <w:r w:rsidR="005F6291">
        <w:rPr>
          <w:rFonts w:ascii="Arial" w:hAnsi="Arial" w:cs="Arial"/>
          <w:sz w:val="22"/>
          <w:szCs w:val="22"/>
        </w:rPr>
        <w:t>conceptos a que se refiere el  a</w:t>
      </w:r>
      <w:r w:rsidRPr="00352A87">
        <w:rPr>
          <w:rFonts w:ascii="Arial" w:hAnsi="Arial" w:cs="Arial"/>
          <w:sz w:val="22"/>
          <w:szCs w:val="22"/>
        </w:rPr>
        <w:t>rtículo 1 de esta Ley, se harán en las oficinas recaudadoras de la Tesorería Municipal, o en las instituciones de crédito autorizadas, o por transferencia electrónica de fondos, o en los lugares que la propia Tesorería autorice para tal efecto; asimismo, en los organismos del sector descentralizado de la administración pública municipal o en las oficinas recaudadoras de la Secretaría de Finanzas del Estado, cuando el Municipio haya signado el convenio correspondiente con el</w:t>
      </w:r>
      <w:r w:rsidRPr="00352A87">
        <w:rPr>
          <w:rFonts w:ascii="Arial" w:hAnsi="Arial" w:cs="Arial"/>
          <w:spacing w:val="-6"/>
          <w:sz w:val="22"/>
          <w:szCs w:val="22"/>
        </w:rPr>
        <w:t xml:space="preserve"> </w:t>
      </w:r>
      <w:r w:rsidRPr="00352A87">
        <w:rPr>
          <w:rFonts w:ascii="Arial" w:hAnsi="Arial" w:cs="Arial"/>
          <w:sz w:val="22"/>
          <w:szCs w:val="22"/>
        </w:rPr>
        <w:t>Estado.</w:t>
      </w:r>
    </w:p>
    <w:p w:rsidR="00030E97" w:rsidRPr="00352A87" w:rsidRDefault="00030E97" w:rsidP="00030E97">
      <w:pPr>
        <w:pStyle w:val="Textoindependiente"/>
        <w:ind w:right="257"/>
        <w:jc w:val="both"/>
        <w:rPr>
          <w:rFonts w:ascii="Arial" w:hAnsi="Arial" w:cs="Arial"/>
          <w:sz w:val="22"/>
          <w:szCs w:val="22"/>
        </w:rPr>
      </w:pPr>
      <w:r w:rsidRPr="00352A87">
        <w:rPr>
          <w:rFonts w:ascii="Arial" w:hAnsi="Arial" w:cs="Arial"/>
          <w:sz w:val="22"/>
          <w:szCs w:val="22"/>
        </w:rPr>
        <w:t>Se aceptarán como medio de pago, el dinero en efectivo en moneda nacional y curso legal, la transferencia electrónica de fondos y los cheques para abono en cuenta a favor del Municipio; éstos deberán ser certificados o de caja, cuando su importe supere las 40 veces el valor diario de la Unidad de Medida y Actualización (U.M.A.).</w:t>
      </w:r>
    </w:p>
    <w:p w:rsidR="00030E97" w:rsidRPr="00352A87" w:rsidRDefault="00030E97" w:rsidP="00030E97">
      <w:pPr>
        <w:pStyle w:val="Textoindependiente"/>
        <w:ind w:right="249"/>
        <w:jc w:val="both"/>
        <w:rPr>
          <w:rFonts w:ascii="Arial" w:hAnsi="Arial" w:cs="Arial"/>
          <w:sz w:val="22"/>
          <w:szCs w:val="22"/>
        </w:rPr>
      </w:pPr>
      <w:r w:rsidRPr="00352A87">
        <w:rPr>
          <w:rFonts w:ascii="Arial" w:hAnsi="Arial" w:cs="Arial"/>
          <w:sz w:val="22"/>
          <w:szCs w:val="22"/>
        </w:rPr>
        <w:t>Se entiende por transferencia electrónica de fondos, el pago que se realice por instrucción de los contribuyentes, a través de la afectación de fondos de su cuenta bancaria a favor del Municipio, que se realice por las instituciones de crédito, en forma electrónica. Igualmente, se aceptará el pago mediante tarjeta de crédito, débito o monedero electrónico, cuando en las oficinas recaudadoras se encuentren habilitados los dispositivos necesarios para la recepción de dichos medios de</w:t>
      </w:r>
      <w:r w:rsidRPr="00352A87">
        <w:rPr>
          <w:rFonts w:ascii="Arial" w:hAnsi="Arial" w:cs="Arial"/>
          <w:spacing w:val="-2"/>
          <w:sz w:val="22"/>
          <w:szCs w:val="22"/>
        </w:rPr>
        <w:t xml:space="preserve"> </w:t>
      </w:r>
      <w:r w:rsidRPr="00352A87">
        <w:rPr>
          <w:rFonts w:ascii="Arial" w:hAnsi="Arial" w:cs="Arial"/>
          <w:sz w:val="22"/>
          <w:szCs w:val="22"/>
        </w:rPr>
        <w:t>pago.</w:t>
      </w:r>
    </w:p>
    <w:p w:rsidR="00030E97" w:rsidRPr="00352A87" w:rsidRDefault="00030E97" w:rsidP="00030E97">
      <w:pPr>
        <w:pStyle w:val="Textoindependiente"/>
        <w:ind w:right="252"/>
        <w:jc w:val="both"/>
        <w:rPr>
          <w:rFonts w:ascii="Arial" w:hAnsi="Arial" w:cs="Arial"/>
          <w:sz w:val="22"/>
          <w:szCs w:val="22"/>
        </w:rPr>
      </w:pPr>
      <w:r w:rsidRPr="00352A87">
        <w:rPr>
          <w:rFonts w:ascii="Arial" w:hAnsi="Arial" w:cs="Arial"/>
          <w:b/>
          <w:sz w:val="22"/>
          <w:szCs w:val="22"/>
        </w:rPr>
        <w:t xml:space="preserve">ARTÍCULO 3.- </w:t>
      </w:r>
      <w:r w:rsidRPr="00352A87">
        <w:rPr>
          <w:rFonts w:ascii="Arial" w:hAnsi="Arial" w:cs="Arial"/>
          <w:sz w:val="22"/>
          <w:szCs w:val="22"/>
        </w:rPr>
        <w:t>Los ingresos autorizados por esta Ley se devengarán y recaudarán de acuerdo con la Ley General de Contabilidad Gubernamental, la Ley de Disciplina Financiera de la</w:t>
      </w:r>
      <w:r w:rsidR="005F6291">
        <w:rPr>
          <w:rFonts w:ascii="Arial" w:hAnsi="Arial" w:cs="Arial"/>
          <w:sz w:val="22"/>
          <w:szCs w:val="22"/>
        </w:rPr>
        <w:t>s</w:t>
      </w:r>
      <w:r w:rsidRPr="00352A87">
        <w:rPr>
          <w:rFonts w:ascii="Arial" w:hAnsi="Arial" w:cs="Arial"/>
          <w:sz w:val="22"/>
          <w:szCs w:val="22"/>
        </w:rPr>
        <w:t xml:space="preserve"> Entidades Federativas y los Municipios, la Ley de Disciplina Financiera y Responsabilidad Hacendaria del Estado de Campeche y sus Municipios, la Ley de Hacienda de los Municipios del Estado de Campeche, el Código Fiscal Municipal del Estado de Campeche y demás disposiciones fiscales aplicables.</w:t>
      </w:r>
    </w:p>
    <w:p w:rsidR="00030E97" w:rsidRPr="00352A87" w:rsidRDefault="00030E97" w:rsidP="00030E97">
      <w:pPr>
        <w:pStyle w:val="Textoindependiente"/>
        <w:ind w:right="249"/>
        <w:jc w:val="both"/>
        <w:rPr>
          <w:rFonts w:ascii="Arial" w:hAnsi="Arial" w:cs="Arial"/>
          <w:sz w:val="22"/>
          <w:szCs w:val="22"/>
        </w:rPr>
      </w:pPr>
      <w:r w:rsidRPr="00352A87">
        <w:rPr>
          <w:rFonts w:ascii="Arial" w:hAnsi="Arial" w:cs="Arial"/>
          <w:b/>
          <w:sz w:val="22"/>
          <w:szCs w:val="22"/>
        </w:rPr>
        <w:t xml:space="preserve">ARTÍCULO 4.- </w:t>
      </w:r>
      <w:r w:rsidRPr="00352A87">
        <w:rPr>
          <w:rFonts w:ascii="Arial" w:hAnsi="Arial" w:cs="Arial"/>
          <w:sz w:val="22"/>
          <w:szCs w:val="22"/>
        </w:rPr>
        <w:t>Las participaciones de ingresos federales, así como los fondos de aportaciones federales se percibirán con apego a las leyes que las otorguen, al Presupuesto de Egresos de la Federación del presente ejercicio y, a los convenios y anexos que se celebren sobre el particular.</w:t>
      </w:r>
    </w:p>
    <w:p w:rsidR="00030E97" w:rsidRPr="00352A87" w:rsidRDefault="00030E97" w:rsidP="00030E97">
      <w:pPr>
        <w:pStyle w:val="Textoindependiente"/>
        <w:ind w:right="253"/>
        <w:jc w:val="both"/>
        <w:rPr>
          <w:rFonts w:ascii="Arial" w:hAnsi="Arial" w:cs="Arial"/>
          <w:sz w:val="22"/>
          <w:szCs w:val="22"/>
        </w:rPr>
      </w:pPr>
      <w:r w:rsidRPr="00352A87">
        <w:rPr>
          <w:rFonts w:ascii="Arial" w:hAnsi="Arial" w:cs="Arial"/>
          <w:b/>
          <w:sz w:val="22"/>
          <w:szCs w:val="22"/>
        </w:rPr>
        <w:t xml:space="preserve">ARTÍCULO 5.- </w:t>
      </w:r>
      <w:r w:rsidRPr="00352A87">
        <w:rPr>
          <w:rFonts w:ascii="Arial" w:hAnsi="Arial" w:cs="Arial"/>
          <w:sz w:val="22"/>
          <w:szCs w:val="22"/>
        </w:rPr>
        <w:t xml:space="preserve">Las cantidades que se recauden por los rubros previstos por el </w:t>
      </w:r>
      <w:r w:rsidR="005F6291">
        <w:rPr>
          <w:rFonts w:ascii="Arial" w:hAnsi="Arial" w:cs="Arial"/>
          <w:sz w:val="22"/>
          <w:szCs w:val="22"/>
        </w:rPr>
        <w:t>a</w:t>
      </w:r>
      <w:r w:rsidRPr="00352A87">
        <w:rPr>
          <w:rFonts w:ascii="Arial" w:hAnsi="Arial" w:cs="Arial"/>
          <w:sz w:val="22"/>
          <w:szCs w:val="22"/>
        </w:rPr>
        <w:t xml:space="preserve">rtículo 1 de esta Ley, serán concentrados en la Tesorería Municipal y deberán reflejarse cualquiera que sea su forma y naturaleza en los registros contables correspondientes de conformidad con lo dispuesto en la Ley General de Contabilidad Gubernamental y los </w:t>
      </w:r>
      <w:r w:rsidRPr="00352A87">
        <w:rPr>
          <w:rFonts w:ascii="Arial" w:hAnsi="Arial" w:cs="Arial"/>
          <w:sz w:val="22"/>
          <w:szCs w:val="22"/>
        </w:rPr>
        <w:lastRenderedPageBreak/>
        <w:t>correspondientes acuerdos que emita el Consejo Nacional de Armonización Contable (CONAC).</w:t>
      </w:r>
    </w:p>
    <w:p w:rsidR="00030E97" w:rsidRPr="00352A87" w:rsidRDefault="00030E97" w:rsidP="00030E97">
      <w:pPr>
        <w:pStyle w:val="Textoindependiente"/>
        <w:ind w:right="248"/>
        <w:jc w:val="both"/>
        <w:rPr>
          <w:rFonts w:ascii="Arial" w:hAnsi="Arial" w:cs="Arial"/>
          <w:sz w:val="22"/>
          <w:szCs w:val="22"/>
        </w:rPr>
      </w:pPr>
      <w:r w:rsidRPr="00352A87">
        <w:rPr>
          <w:rFonts w:ascii="Arial" w:hAnsi="Arial" w:cs="Arial"/>
          <w:b/>
          <w:sz w:val="22"/>
          <w:szCs w:val="22"/>
        </w:rPr>
        <w:t xml:space="preserve">ARTÍCULO 6.- </w:t>
      </w:r>
      <w:r w:rsidRPr="00352A87">
        <w:rPr>
          <w:rFonts w:ascii="Arial" w:hAnsi="Arial" w:cs="Arial"/>
          <w:sz w:val="22"/>
          <w:szCs w:val="22"/>
        </w:rPr>
        <w:t xml:space="preserve">Para que tenga validez el pago de las diversas prestaciones y contraprestaciones fiscales que establece la presente Ley, el contribuyente deberá obtener en todo caso el recibo y/o factura con su sello oficial correspondiente. El cheque recibido por el Municipio que sea presentado en tiempo y no sea pagado, dará lugar al cobro del monto del cheque y a una indemnización que será siempre </w:t>
      </w:r>
      <w:r w:rsidRPr="00352A87">
        <w:rPr>
          <w:rFonts w:ascii="Arial" w:hAnsi="Arial" w:cs="Arial"/>
          <w:spacing w:val="3"/>
          <w:sz w:val="22"/>
          <w:szCs w:val="22"/>
        </w:rPr>
        <w:t xml:space="preserve">del </w:t>
      </w:r>
      <w:r w:rsidRPr="00352A87">
        <w:rPr>
          <w:rFonts w:ascii="Arial" w:hAnsi="Arial" w:cs="Arial"/>
          <w:sz w:val="22"/>
          <w:szCs w:val="22"/>
        </w:rPr>
        <w:t>20% del valor de éste, y se exigirá independientemente de los demás conceptos que correspondan conforme a</w:t>
      </w:r>
      <w:r w:rsidRPr="00352A87">
        <w:rPr>
          <w:rFonts w:ascii="Arial" w:hAnsi="Arial" w:cs="Arial"/>
          <w:spacing w:val="-23"/>
          <w:sz w:val="22"/>
          <w:szCs w:val="22"/>
        </w:rPr>
        <w:t xml:space="preserve"> </w:t>
      </w:r>
      <w:r w:rsidRPr="00352A87">
        <w:rPr>
          <w:rFonts w:ascii="Arial" w:hAnsi="Arial" w:cs="Arial"/>
          <w:sz w:val="22"/>
          <w:szCs w:val="22"/>
        </w:rPr>
        <w:t>derecho y de confor</w:t>
      </w:r>
      <w:r w:rsidR="001256AE">
        <w:rPr>
          <w:rFonts w:ascii="Arial" w:hAnsi="Arial" w:cs="Arial"/>
          <w:sz w:val="22"/>
          <w:szCs w:val="22"/>
        </w:rPr>
        <w:t>midad a lo establecido por el  a</w:t>
      </w:r>
      <w:r w:rsidRPr="00352A87">
        <w:rPr>
          <w:rFonts w:ascii="Arial" w:hAnsi="Arial" w:cs="Arial"/>
          <w:sz w:val="22"/>
          <w:szCs w:val="22"/>
        </w:rPr>
        <w:t xml:space="preserve">rtículo 16 del Código Fiscal </w:t>
      </w:r>
      <w:r w:rsidRPr="00FA4FC1">
        <w:rPr>
          <w:rFonts w:ascii="Arial" w:hAnsi="Arial" w:cs="Arial"/>
          <w:sz w:val="22"/>
          <w:szCs w:val="22"/>
        </w:rPr>
        <w:t>Municipal</w:t>
      </w:r>
      <w:r w:rsidR="001256AE" w:rsidRPr="00FA4FC1">
        <w:rPr>
          <w:rFonts w:ascii="Arial" w:hAnsi="Arial" w:cs="Arial"/>
          <w:sz w:val="22"/>
          <w:szCs w:val="22"/>
        </w:rPr>
        <w:t xml:space="preserve"> del Estado de Campeche</w:t>
      </w:r>
      <w:r w:rsidRPr="00FA4FC1">
        <w:rPr>
          <w:rFonts w:ascii="Arial" w:hAnsi="Arial" w:cs="Arial"/>
          <w:sz w:val="22"/>
          <w:szCs w:val="22"/>
        </w:rPr>
        <w:t>.</w:t>
      </w:r>
    </w:p>
    <w:p w:rsidR="00030E97" w:rsidRPr="00352A87" w:rsidRDefault="00030E97" w:rsidP="00030E97">
      <w:pPr>
        <w:pStyle w:val="Textoindependiente"/>
        <w:ind w:right="260"/>
        <w:jc w:val="both"/>
        <w:rPr>
          <w:rFonts w:ascii="Arial" w:hAnsi="Arial" w:cs="Arial"/>
          <w:sz w:val="22"/>
          <w:szCs w:val="22"/>
        </w:rPr>
      </w:pPr>
      <w:r w:rsidRPr="00352A87">
        <w:rPr>
          <w:rFonts w:ascii="Arial" w:hAnsi="Arial" w:cs="Arial"/>
          <w:sz w:val="22"/>
          <w:szCs w:val="22"/>
        </w:rPr>
        <w:t>Para tal efecto, el Municipio requerirá al librador del cheque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 Transcurrido el plazo señalado sin que se obtenga el pago o se demuestre cualquiera de los extremos antes señalados, el Municipio requerirá y cobrará el monto del cheque, la indemnización mencionada y los demás accesorios que correspondan, mediante el procedimiento administrativo de ejecución, sin perjuicio de la responsabilidad que en su caso procediere.</w:t>
      </w:r>
    </w:p>
    <w:p w:rsidR="00030E97" w:rsidRPr="00352A87" w:rsidRDefault="00030E97" w:rsidP="00030E97">
      <w:pPr>
        <w:pStyle w:val="Textoindependiente"/>
        <w:ind w:right="260"/>
        <w:jc w:val="both"/>
        <w:rPr>
          <w:rFonts w:ascii="Arial" w:hAnsi="Arial" w:cs="Arial"/>
          <w:sz w:val="22"/>
          <w:szCs w:val="22"/>
        </w:rPr>
      </w:pPr>
      <w:r w:rsidRPr="00352A87">
        <w:rPr>
          <w:rFonts w:ascii="Arial" w:hAnsi="Arial" w:cs="Arial"/>
          <w:b/>
          <w:sz w:val="22"/>
          <w:szCs w:val="22"/>
        </w:rPr>
        <w:t xml:space="preserve">ARTÍCULO 7.- </w:t>
      </w:r>
      <w:r w:rsidRPr="00352A87">
        <w:rPr>
          <w:rFonts w:ascii="Arial" w:hAnsi="Arial" w:cs="Arial"/>
          <w:sz w:val="22"/>
          <w:szCs w:val="22"/>
        </w:rPr>
        <w:t xml:space="preserve">Se prorrogan los valores fiscales de la propiedad inmobiliaria mediante las tablas de valores unitarios de suelo y </w:t>
      </w:r>
      <w:r w:rsidRPr="00FA4FC1">
        <w:rPr>
          <w:rFonts w:ascii="Arial" w:hAnsi="Arial" w:cs="Arial"/>
          <w:sz w:val="22"/>
          <w:szCs w:val="22"/>
        </w:rPr>
        <w:t>construcción</w:t>
      </w:r>
      <w:r w:rsidR="001256AE" w:rsidRPr="00FA4FC1">
        <w:rPr>
          <w:rFonts w:ascii="Arial" w:hAnsi="Arial" w:cs="Arial"/>
          <w:sz w:val="22"/>
          <w:szCs w:val="22"/>
        </w:rPr>
        <w:t xml:space="preserve"> del ejercicio fiscal 2019, para el ejercicio fiscal 2020.</w:t>
      </w:r>
    </w:p>
    <w:p w:rsidR="00030E97" w:rsidRPr="00352A87" w:rsidRDefault="00030E97" w:rsidP="00030E97">
      <w:pPr>
        <w:pStyle w:val="Textoindependiente"/>
        <w:ind w:right="248"/>
        <w:jc w:val="both"/>
        <w:rPr>
          <w:rFonts w:ascii="Arial" w:hAnsi="Arial" w:cs="Arial"/>
          <w:sz w:val="22"/>
          <w:szCs w:val="22"/>
        </w:rPr>
      </w:pPr>
      <w:r w:rsidRPr="00352A87">
        <w:rPr>
          <w:rFonts w:ascii="Arial" w:hAnsi="Arial" w:cs="Arial"/>
          <w:b/>
          <w:sz w:val="22"/>
          <w:szCs w:val="22"/>
        </w:rPr>
        <w:t xml:space="preserve">ARTÍCULO 8.- </w:t>
      </w:r>
      <w:r w:rsidRPr="00352A87">
        <w:rPr>
          <w:rFonts w:ascii="Arial" w:hAnsi="Arial" w:cs="Arial"/>
          <w:sz w:val="22"/>
          <w:szCs w:val="22"/>
        </w:rPr>
        <w:t>Cuando no se cubran las contribuciones o aprovechamientos en la fecha o dentro del plazo fijado por las disposiciones fiscales, su monto se actualizará de conf</w:t>
      </w:r>
      <w:r w:rsidR="001256AE">
        <w:rPr>
          <w:rFonts w:ascii="Arial" w:hAnsi="Arial" w:cs="Arial"/>
          <w:sz w:val="22"/>
          <w:szCs w:val="22"/>
        </w:rPr>
        <w:t>ormidad con lo señalado en los a</w:t>
      </w:r>
      <w:r w:rsidRPr="00352A87">
        <w:rPr>
          <w:rFonts w:ascii="Arial" w:hAnsi="Arial" w:cs="Arial"/>
          <w:sz w:val="22"/>
          <w:szCs w:val="22"/>
        </w:rPr>
        <w:t xml:space="preserve">rtículos 13, 17, 20 y demás relativos del Código Fiscal </w:t>
      </w:r>
      <w:r w:rsidRPr="00FA4FC1">
        <w:rPr>
          <w:rFonts w:ascii="Arial" w:hAnsi="Arial" w:cs="Arial"/>
          <w:sz w:val="22"/>
          <w:szCs w:val="22"/>
        </w:rPr>
        <w:t>Municipal</w:t>
      </w:r>
      <w:r w:rsidR="001256AE" w:rsidRPr="00FA4FC1">
        <w:rPr>
          <w:rFonts w:ascii="Arial" w:hAnsi="Arial" w:cs="Arial"/>
          <w:sz w:val="22"/>
          <w:szCs w:val="22"/>
        </w:rPr>
        <w:t xml:space="preserve"> del Estado de Campeche</w:t>
      </w:r>
      <w:r w:rsidRPr="00FA4FC1">
        <w:rPr>
          <w:rFonts w:ascii="Arial" w:hAnsi="Arial" w:cs="Arial"/>
          <w:sz w:val="22"/>
          <w:szCs w:val="22"/>
        </w:rPr>
        <w:t>, desde</w:t>
      </w:r>
      <w:r w:rsidRPr="00352A87">
        <w:rPr>
          <w:rFonts w:ascii="Arial" w:hAnsi="Arial" w:cs="Arial"/>
          <w:sz w:val="22"/>
          <w:szCs w:val="22"/>
        </w:rPr>
        <w:t xml:space="preserve"> el mes en que debió hacerse el pago y hasta que el mismo se efectúe; además deberán pagarse recargos en concepto de indemnización a la hacienda pública municipal por la falta de pago oportuno,</w:t>
      </w:r>
      <w:r w:rsidR="001256AE">
        <w:rPr>
          <w:rFonts w:ascii="Arial" w:hAnsi="Arial" w:cs="Arial"/>
          <w:sz w:val="22"/>
          <w:szCs w:val="22"/>
        </w:rPr>
        <w:t xml:space="preserve"> conforme a lo señalado en los a</w:t>
      </w:r>
      <w:r w:rsidRPr="00352A87">
        <w:rPr>
          <w:rFonts w:ascii="Arial" w:hAnsi="Arial" w:cs="Arial"/>
          <w:sz w:val="22"/>
          <w:szCs w:val="22"/>
        </w:rPr>
        <w:t>rtículos 14, 20, 27, 28 y demás relativos del Código Fiscal Municipal</w:t>
      </w:r>
      <w:r w:rsidR="001256AE">
        <w:rPr>
          <w:rFonts w:ascii="Arial" w:hAnsi="Arial" w:cs="Arial"/>
          <w:sz w:val="22"/>
          <w:szCs w:val="22"/>
        </w:rPr>
        <w:t xml:space="preserve"> antes citado</w:t>
      </w:r>
      <w:r w:rsidRPr="00352A87">
        <w:rPr>
          <w:rFonts w:ascii="Arial" w:hAnsi="Arial" w:cs="Arial"/>
          <w:sz w:val="22"/>
          <w:szCs w:val="22"/>
        </w:rPr>
        <w:t>. Dichos recargos se calcularán aplicando al monto de las contribuciones o aprovechamientos actualizados por el periodo a que se refiere este párrafo, la tasa que resulte de sumar las aplicables en cada año para cada uno de los meses transcurridos en el periodo de actualización de la contribución o aprovechamiento de que se trate.</w:t>
      </w:r>
    </w:p>
    <w:p w:rsidR="00030E97" w:rsidRPr="00352A87" w:rsidRDefault="00030E97" w:rsidP="00030E97">
      <w:pPr>
        <w:pStyle w:val="Textoindependiente"/>
        <w:ind w:right="250"/>
        <w:jc w:val="both"/>
        <w:rPr>
          <w:rFonts w:ascii="Arial" w:hAnsi="Arial" w:cs="Arial"/>
          <w:sz w:val="22"/>
          <w:szCs w:val="22"/>
        </w:rPr>
      </w:pPr>
      <w:r w:rsidRPr="00352A87">
        <w:rPr>
          <w:rFonts w:ascii="Arial" w:hAnsi="Arial" w:cs="Arial"/>
          <w:sz w:val="22"/>
          <w:szCs w:val="22"/>
        </w:rPr>
        <w:t>Los recargos se causarán hasta por cinco años, en los cuales estos se causarán hasta en tanto no se extingan las facultades de las autoridades fiscales para determinar las contribuciones o aprovechamientos omitidos y sus accesorios, y se calcularán sobre el total del crédito fiscal, excluyendo los propios recargos, la indemnización a que se refiere la presente Ley, los gastos de ejecución y las multas por infracción a disposiciones fiscales.</w:t>
      </w:r>
    </w:p>
    <w:p w:rsidR="00030E97" w:rsidRPr="00352A87" w:rsidRDefault="00030E97" w:rsidP="00030E97">
      <w:pPr>
        <w:pStyle w:val="Textoindependiente"/>
        <w:ind w:right="260"/>
        <w:jc w:val="both"/>
        <w:rPr>
          <w:rFonts w:ascii="Arial" w:hAnsi="Arial" w:cs="Arial"/>
          <w:sz w:val="22"/>
          <w:szCs w:val="22"/>
        </w:rPr>
      </w:pPr>
      <w:r w:rsidRPr="00352A87">
        <w:rPr>
          <w:rFonts w:ascii="Arial" w:hAnsi="Arial" w:cs="Arial"/>
          <w:sz w:val="22"/>
          <w:szCs w:val="22"/>
        </w:rPr>
        <w:lastRenderedPageBreak/>
        <w:t>En los casos de garantía de obligaciones fiscales a cargo de terceros, los recargos se causarán sobre el monto de lo requerido y hasta el límite de lo garantizado, cuando no se pague dentro del plazo legal.</w:t>
      </w:r>
    </w:p>
    <w:p w:rsidR="00030E97" w:rsidRPr="00352A87" w:rsidRDefault="00030E97" w:rsidP="001256AE">
      <w:pPr>
        <w:pStyle w:val="Textoindependiente"/>
        <w:ind w:right="193"/>
        <w:jc w:val="both"/>
        <w:rPr>
          <w:rFonts w:ascii="Arial" w:hAnsi="Arial" w:cs="Arial"/>
          <w:sz w:val="22"/>
          <w:szCs w:val="22"/>
        </w:rPr>
      </w:pPr>
      <w:r w:rsidRPr="00352A87">
        <w:rPr>
          <w:rFonts w:ascii="Arial" w:hAnsi="Arial" w:cs="Arial"/>
          <w:sz w:val="22"/>
          <w:szCs w:val="22"/>
        </w:rPr>
        <w:t>Cuando el pago hubiera sido menor al que corresponda, los recargos se computarán sobre la diferencia.</w:t>
      </w:r>
    </w:p>
    <w:p w:rsidR="00030E97" w:rsidRPr="00352A87" w:rsidRDefault="00030E97" w:rsidP="00030E97">
      <w:pPr>
        <w:pStyle w:val="Textoindependiente"/>
        <w:ind w:right="253"/>
        <w:jc w:val="both"/>
        <w:rPr>
          <w:rFonts w:ascii="Arial" w:hAnsi="Arial" w:cs="Arial"/>
          <w:sz w:val="22"/>
          <w:szCs w:val="22"/>
        </w:rPr>
      </w:pPr>
      <w:r w:rsidRPr="00352A87">
        <w:rPr>
          <w:rFonts w:ascii="Arial" w:hAnsi="Arial" w:cs="Arial"/>
          <w:sz w:val="22"/>
          <w:szCs w:val="22"/>
        </w:rPr>
        <w:t>Los recargos se causarán por cada mes o fracción que transcurra a partir del día en que debió hacerse el pago y hasta que el mismo se efectúe.</w:t>
      </w:r>
    </w:p>
    <w:p w:rsidR="00030E97" w:rsidRPr="00352A87" w:rsidRDefault="00030E97" w:rsidP="00030E97">
      <w:pPr>
        <w:pStyle w:val="Textoindependiente"/>
        <w:ind w:right="263"/>
        <w:jc w:val="both"/>
        <w:rPr>
          <w:rFonts w:ascii="Arial" w:hAnsi="Arial" w:cs="Arial"/>
          <w:sz w:val="22"/>
          <w:szCs w:val="22"/>
        </w:rPr>
      </w:pPr>
      <w:r w:rsidRPr="00352A87">
        <w:rPr>
          <w:rFonts w:ascii="Arial" w:hAnsi="Arial" w:cs="Arial"/>
          <w:sz w:val="22"/>
          <w:szCs w:val="22"/>
        </w:rPr>
        <w:t>Incurre en mora el contribuyente que habiendo suscrito un convenio de pago diferido o en parcialidades incumpla con el pago en la fecha convenida o con una mensualidad, sin necesidad de que sea notificado o requerido por la autoridad fiscal municipal.</w:t>
      </w:r>
    </w:p>
    <w:p w:rsidR="00030E97" w:rsidRPr="00352A87" w:rsidRDefault="00030E97" w:rsidP="00030E97">
      <w:pPr>
        <w:pStyle w:val="Textoindependiente"/>
        <w:ind w:right="256"/>
        <w:jc w:val="both"/>
        <w:rPr>
          <w:rFonts w:ascii="Arial" w:hAnsi="Arial" w:cs="Arial"/>
          <w:sz w:val="22"/>
          <w:szCs w:val="22"/>
        </w:rPr>
      </w:pPr>
      <w:r w:rsidRPr="00352A87">
        <w:rPr>
          <w:rFonts w:ascii="Arial" w:hAnsi="Arial" w:cs="Arial"/>
          <w:sz w:val="22"/>
          <w:szCs w:val="22"/>
        </w:rPr>
        <w:t>En el caso de aprovechamientos, los recargos se calcularán de confor</w:t>
      </w:r>
      <w:r w:rsidR="001256AE">
        <w:rPr>
          <w:rFonts w:ascii="Arial" w:hAnsi="Arial" w:cs="Arial"/>
          <w:sz w:val="22"/>
          <w:szCs w:val="22"/>
        </w:rPr>
        <w:t>midad con lo dispuesto en este a</w:t>
      </w:r>
      <w:r w:rsidRPr="00352A87">
        <w:rPr>
          <w:rFonts w:ascii="Arial" w:hAnsi="Arial" w:cs="Arial"/>
          <w:sz w:val="22"/>
          <w:szCs w:val="22"/>
        </w:rPr>
        <w:t xml:space="preserve">rtículo sobre el total del crédito fiscal, excluyendo los propios recargos, los gastos de ejecución y la indemnización prevista por el </w:t>
      </w:r>
      <w:r w:rsidR="001256AE">
        <w:rPr>
          <w:rFonts w:ascii="Arial" w:hAnsi="Arial" w:cs="Arial"/>
          <w:sz w:val="22"/>
          <w:szCs w:val="22"/>
        </w:rPr>
        <w:t>a</w:t>
      </w:r>
      <w:r w:rsidRPr="00352A87">
        <w:rPr>
          <w:rFonts w:ascii="Arial" w:hAnsi="Arial" w:cs="Arial"/>
          <w:sz w:val="22"/>
          <w:szCs w:val="22"/>
        </w:rPr>
        <w:t>rtículo 6 de esta</w:t>
      </w:r>
      <w:r w:rsidRPr="00352A87">
        <w:rPr>
          <w:rFonts w:ascii="Arial" w:hAnsi="Arial" w:cs="Arial"/>
          <w:spacing w:val="-7"/>
          <w:sz w:val="22"/>
          <w:szCs w:val="22"/>
        </w:rPr>
        <w:t xml:space="preserve"> </w:t>
      </w:r>
      <w:r w:rsidRPr="00352A87">
        <w:rPr>
          <w:rFonts w:ascii="Arial" w:hAnsi="Arial" w:cs="Arial"/>
          <w:sz w:val="22"/>
          <w:szCs w:val="22"/>
        </w:rPr>
        <w:t>ley.</w:t>
      </w:r>
    </w:p>
    <w:p w:rsidR="00030E97" w:rsidRPr="00352A87" w:rsidRDefault="00030E97" w:rsidP="00030E97">
      <w:pPr>
        <w:pStyle w:val="Textoindependiente"/>
        <w:jc w:val="both"/>
        <w:rPr>
          <w:rFonts w:ascii="Arial" w:hAnsi="Arial" w:cs="Arial"/>
          <w:sz w:val="22"/>
          <w:szCs w:val="22"/>
        </w:rPr>
      </w:pPr>
      <w:r w:rsidRPr="00352A87">
        <w:rPr>
          <w:rFonts w:ascii="Arial" w:hAnsi="Arial" w:cs="Arial"/>
          <w:sz w:val="22"/>
          <w:szCs w:val="22"/>
        </w:rPr>
        <w:t>No causarán recargos las multas no fiscales.</w:t>
      </w:r>
    </w:p>
    <w:p w:rsidR="00030E97" w:rsidRPr="00352A87" w:rsidRDefault="00030E97" w:rsidP="00030E97">
      <w:pPr>
        <w:pStyle w:val="Textoindependiente"/>
        <w:jc w:val="both"/>
        <w:rPr>
          <w:rFonts w:ascii="Arial" w:hAnsi="Arial" w:cs="Arial"/>
          <w:sz w:val="22"/>
          <w:szCs w:val="22"/>
        </w:rPr>
      </w:pPr>
      <w:r w:rsidRPr="00352A87">
        <w:rPr>
          <w:rFonts w:ascii="Arial" w:hAnsi="Arial" w:cs="Arial"/>
          <w:sz w:val="22"/>
          <w:szCs w:val="22"/>
        </w:rPr>
        <w:t>La tasa de recargos para cada uno de los meses de mora será de 1.47 por ciento.</w:t>
      </w:r>
    </w:p>
    <w:p w:rsidR="00030E97" w:rsidRPr="00352A87" w:rsidRDefault="00030E97" w:rsidP="00030E97">
      <w:pPr>
        <w:pStyle w:val="Textoindependiente"/>
        <w:ind w:right="262"/>
        <w:jc w:val="both"/>
        <w:rPr>
          <w:rFonts w:ascii="Arial" w:hAnsi="Arial" w:cs="Arial"/>
          <w:sz w:val="22"/>
          <w:szCs w:val="22"/>
        </w:rPr>
      </w:pPr>
      <w:r w:rsidRPr="00352A87">
        <w:rPr>
          <w:rFonts w:ascii="Arial" w:hAnsi="Arial" w:cs="Arial"/>
          <w:sz w:val="22"/>
          <w:szCs w:val="22"/>
        </w:rPr>
        <w:t>En los casos de que se autorice pagar a plazos, ya sea en forma diferida o en parcialidades se causarán recargos a la tasa del 0.75 por ciento mensual sobre los saldos insolutos.</w:t>
      </w:r>
    </w:p>
    <w:p w:rsidR="00030E97" w:rsidRPr="00352A87" w:rsidRDefault="00030E97" w:rsidP="00030E97">
      <w:pPr>
        <w:pStyle w:val="Textoindependiente"/>
        <w:ind w:right="264"/>
        <w:jc w:val="both"/>
        <w:rPr>
          <w:rFonts w:ascii="Arial" w:hAnsi="Arial" w:cs="Arial"/>
          <w:b/>
          <w:sz w:val="22"/>
          <w:szCs w:val="22"/>
        </w:rPr>
      </w:pPr>
      <w:r w:rsidRPr="00352A87">
        <w:rPr>
          <w:rFonts w:ascii="Arial" w:hAnsi="Arial" w:cs="Arial"/>
          <w:sz w:val="22"/>
          <w:szCs w:val="22"/>
        </w:rPr>
        <w:t>En ningún caso las autoridades fiscales podrán liberar a los contribuyentes de la actualización de las contribuciones.</w:t>
      </w:r>
    </w:p>
    <w:p w:rsidR="00030E97" w:rsidRPr="00352A87" w:rsidRDefault="00030E97" w:rsidP="00030E97">
      <w:pPr>
        <w:pStyle w:val="Textoindependiente"/>
        <w:ind w:right="250"/>
        <w:jc w:val="both"/>
        <w:rPr>
          <w:rFonts w:ascii="Arial" w:hAnsi="Arial" w:cs="Arial"/>
          <w:sz w:val="22"/>
          <w:szCs w:val="22"/>
        </w:rPr>
      </w:pPr>
      <w:r w:rsidRPr="00352A87">
        <w:rPr>
          <w:rFonts w:ascii="Arial" w:hAnsi="Arial" w:cs="Arial"/>
          <w:b/>
          <w:sz w:val="22"/>
          <w:szCs w:val="22"/>
        </w:rPr>
        <w:t xml:space="preserve">ARTÍCULO 9.- </w:t>
      </w:r>
      <w:r w:rsidRPr="00352A87">
        <w:rPr>
          <w:rFonts w:ascii="Arial" w:hAnsi="Arial" w:cs="Arial"/>
          <w:sz w:val="22"/>
          <w:szCs w:val="22"/>
        </w:rPr>
        <w:t xml:space="preserve">Los créditos fiscales que se hagan efectivos mediante la aplicación del procedimiento administrativo de ejecución de conformidad con lo establecido en el </w:t>
      </w:r>
      <w:r w:rsidR="001256AE">
        <w:rPr>
          <w:rFonts w:ascii="Arial" w:hAnsi="Arial" w:cs="Arial"/>
          <w:sz w:val="22"/>
          <w:szCs w:val="22"/>
        </w:rPr>
        <w:t>a</w:t>
      </w:r>
      <w:r w:rsidRPr="00352A87">
        <w:rPr>
          <w:rFonts w:ascii="Arial" w:hAnsi="Arial" w:cs="Arial"/>
          <w:sz w:val="22"/>
          <w:szCs w:val="22"/>
        </w:rPr>
        <w:t>rtículo 113 del Código Fiscal Municipal</w:t>
      </w:r>
      <w:r w:rsidR="001256AE">
        <w:rPr>
          <w:rFonts w:ascii="Arial" w:hAnsi="Arial" w:cs="Arial"/>
          <w:sz w:val="22"/>
          <w:szCs w:val="22"/>
        </w:rPr>
        <w:t xml:space="preserve"> del Estado de Campeche</w:t>
      </w:r>
      <w:r w:rsidRPr="00352A87">
        <w:rPr>
          <w:rFonts w:ascii="Arial" w:hAnsi="Arial" w:cs="Arial"/>
          <w:sz w:val="22"/>
          <w:szCs w:val="22"/>
        </w:rPr>
        <w:t>, causarán gastos de ejecución; para determinarlos se estará a lo siguiente:</w:t>
      </w:r>
    </w:p>
    <w:p w:rsidR="00030E97" w:rsidRPr="00352A87" w:rsidRDefault="00030E97" w:rsidP="00030E97">
      <w:pPr>
        <w:pStyle w:val="Prrafodelista"/>
        <w:widowControl w:val="0"/>
        <w:numPr>
          <w:ilvl w:val="0"/>
          <w:numId w:val="3"/>
        </w:numPr>
        <w:tabs>
          <w:tab w:val="left" w:pos="284"/>
        </w:tabs>
        <w:autoSpaceDE w:val="0"/>
        <w:autoSpaceDN w:val="0"/>
        <w:spacing w:after="0" w:line="240" w:lineRule="auto"/>
        <w:ind w:left="0" w:firstLine="0"/>
        <w:contextualSpacing w:val="0"/>
        <w:jc w:val="both"/>
        <w:rPr>
          <w:rFonts w:ascii="Arial" w:hAnsi="Arial" w:cs="Arial"/>
        </w:rPr>
      </w:pPr>
      <w:r w:rsidRPr="00352A87">
        <w:rPr>
          <w:rFonts w:ascii="Arial" w:hAnsi="Arial" w:cs="Arial"/>
        </w:rPr>
        <w:t>Por la diligencia de requerimiento de pago, el 2% del crédito</w:t>
      </w:r>
      <w:r w:rsidRPr="00352A87">
        <w:rPr>
          <w:rFonts w:ascii="Arial" w:hAnsi="Arial" w:cs="Arial"/>
          <w:spacing w:val="-10"/>
        </w:rPr>
        <w:t xml:space="preserve"> </w:t>
      </w:r>
      <w:r w:rsidRPr="00352A87">
        <w:rPr>
          <w:rFonts w:ascii="Arial" w:hAnsi="Arial" w:cs="Arial"/>
        </w:rPr>
        <w:t>fiscal;</w:t>
      </w:r>
    </w:p>
    <w:p w:rsidR="00030E97" w:rsidRPr="00352A87" w:rsidRDefault="00030E97" w:rsidP="00030E97">
      <w:pPr>
        <w:pStyle w:val="Prrafodelista"/>
        <w:widowControl w:val="0"/>
        <w:numPr>
          <w:ilvl w:val="0"/>
          <w:numId w:val="3"/>
        </w:numPr>
        <w:tabs>
          <w:tab w:val="left" w:pos="284"/>
        </w:tabs>
        <w:autoSpaceDE w:val="0"/>
        <w:autoSpaceDN w:val="0"/>
        <w:spacing w:after="0" w:line="240" w:lineRule="auto"/>
        <w:ind w:left="0" w:firstLine="0"/>
        <w:contextualSpacing w:val="0"/>
        <w:jc w:val="both"/>
        <w:rPr>
          <w:rFonts w:ascii="Arial" w:hAnsi="Arial" w:cs="Arial"/>
        </w:rPr>
      </w:pPr>
      <w:r w:rsidRPr="00352A87">
        <w:rPr>
          <w:rFonts w:ascii="Arial" w:hAnsi="Arial" w:cs="Arial"/>
        </w:rPr>
        <w:t>Por la diligencia de embargo, incluyendo el precautorio, el 2% del crédito fiscal;</w:t>
      </w:r>
      <w:r w:rsidRPr="00352A87">
        <w:rPr>
          <w:rFonts w:ascii="Arial" w:hAnsi="Arial" w:cs="Arial"/>
          <w:spacing w:val="-7"/>
        </w:rPr>
        <w:t xml:space="preserve"> </w:t>
      </w:r>
      <w:r w:rsidRPr="00352A87">
        <w:rPr>
          <w:rFonts w:ascii="Arial" w:hAnsi="Arial" w:cs="Arial"/>
        </w:rPr>
        <w:t>y</w:t>
      </w:r>
    </w:p>
    <w:p w:rsidR="00030E97" w:rsidRDefault="00030E97" w:rsidP="00030E97">
      <w:pPr>
        <w:pStyle w:val="Prrafodelista"/>
        <w:widowControl w:val="0"/>
        <w:numPr>
          <w:ilvl w:val="0"/>
          <w:numId w:val="3"/>
        </w:numPr>
        <w:tabs>
          <w:tab w:val="left" w:pos="284"/>
        </w:tabs>
        <w:autoSpaceDE w:val="0"/>
        <w:autoSpaceDN w:val="0"/>
        <w:spacing w:after="0" w:line="240" w:lineRule="auto"/>
        <w:ind w:left="0" w:right="261" w:firstLine="0"/>
        <w:contextualSpacing w:val="0"/>
        <w:jc w:val="both"/>
        <w:rPr>
          <w:rFonts w:ascii="Arial" w:hAnsi="Arial" w:cs="Arial"/>
        </w:rPr>
      </w:pPr>
      <w:r w:rsidRPr="00352A87">
        <w:rPr>
          <w:rFonts w:ascii="Arial" w:hAnsi="Arial" w:cs="Arial"/>
        </w:rPr>
        <w:t>Por la celebración del remate, enajenación fuera de remate o adjudicación a la hacienda municipal, el 2% del crédito</w:t>
      </w:r>
      <w:r w:rsidRPr="00352A87">
        <w:rPr>
          <w:rFonts w:ascii="Arial" w:hAnsi="Arial" w:cs="Arial"/>
          <w:spacing w:val="-4"/>
        </w:rPr>
        <w:t xml:space="preserve"> </w:t>
      </w:r>
      <w:r w:rsidRPr="00352A87">
        <w:rPr>
          <w:rFonts w:ascii="Arial" w:hAnsi="Arial" w:cs="Arial"/>
        </w:rPr>
        <w:t>fiscal.</w:t>
      </w:r>
    </w:p>
    <w:p w:rsidR="00850B8A" w:rsidRPr="00352A87" w:rsidRDefault="00850B8A" w:rsidP="00850B8A">
      <w:pPr>
        <w:pStyle w:val="Prrafodelista"/>
        <w:widowControl w:val="0"/>
        <w:tabs>
          <w:tab w:val="left" w:pos="284"/>
        </w:tabs>
        <w:autoSpaceDE w:val="0"/>
        <w:autoSpaceDN w:val="0"/>
        <w:spacing w:after="0" w:line="240" w:lineRule="auto"/>
        <w:ind w:left="0" w:right="261"/>
        <w:contextualSpacing w:val="0"/>
        <w:jc w:val="both"/>
        <w:rPr>
          <w:rFonts w:ascii="Arial" w:hAnsi="Arial" w:cs="Arial"/>
        </w:rPr>
      </w:pPr>
    </w:p>
    <w:p w:rsidR="00030E97" w:rsidRPr="00352A87" w:rsidRDefault="00030E97" w:rsidP="00030E97">
      <w:pPr>
        <w:pStyle w:val="Textoindependiente"/>
        <w:ind w:right="254"/>
        <w:jc w:val="both"/>
        <w:rPr>
          <w:rFonts w:ascii="Arial" w:hAnsi="Arial" w:cs="Arial"/>
          <w:sz w:val="22"/>
          <w:szCs w:val="22"/>
        </w:rPr>
      </w:pPr>
      <w:r w:rsidRPr="00352A87">
        <w:rPr>
          <w:rFonts w:ascii="Arial" w:hAnsi="Arial" w:cs="Arial"/>
          <w:sz w:val="22"/>
          <w:szCs w:val="22"/>
        </w:rPr>
        <w:t>Cuando en los casos de las fracciones anteriores, el 2% del crédito sea inferior a 6 veces el valor diario de la Unidad de Medida y Actualización (U.M.A.), se cobrará esta cantidad en lugar del 2% del crédito.</w:t>
      </w:r>
    </w:p>
    <w:p w:rsidR="00030E97" w:rsidRPr="00352A87" w:rsidRDefault="00030E97" w:rsidP="00030E97">
      <w:pPr>
        <w:pStyle w:val="Textoindependiente"/>
        <w:ind w:right="257"/>
        <w:jc w:val="both"/>
        <w:rPr>
          <w:rFonts w:ascii="Arial" w:hAnsi="Arial" w:cs="Arial"/>
          <w:sz w:val="22"/>
          <w:szCs w:val="22"/>
        </w:rPr>
      </w:pPr>
      <w:r w:rsidRPr="00352A87">
        <w:rPr>
          <w:rFonts w:ascii="Arial" w:hAnsi="Arial" w:cs="Arial"/>
          <w:sz w:val="22"/>
          <w:szCs w:val="22"/>
        </w:rPr>
        <w:t>En ningún caso los gastos de ejecución, por cada una de las dil</w:t>
      </w:r>
      <w:r w:rsidR="00823457">
        <w:rPr>
          <w:rFonts w:ascii="Arial" w:hAnsi="Arial" w:cs="Arial"/>
          <w:sz w:val="22"/>
          <w:szCs w:val="22"/>
        </w:rPr>
        <w:t>igencias a que se refiere este a</w:t>
      </w:r>
      <w:r w:rsidRPr="00352A87">
        <w:rPr>
          <w:rFonts w:ascii="Arial" w:hAnsi="Arial" w:cs="Arial"/>
          <w:sz w:val="22"/>
          <w:szCs w:val="22"/>
        </w:rPr>
        <w:t>rtículo, excluyendo las erogaciones extraordinarias y las relativas a la inscripción de inmuebles, podrán exceder de 2 Unidades de Medida y Actualización (U.M.A.) elevado al año.</w:t>
      </w:r>
    </w:p>
    <w:p w:rsidR="00030E97" w:rsidRPr="00352A87" w:rsidRDefault="00030E97" w:rsidP="00030E97">
      <w:pPr>
        <w:pStyle w:val="Textoindependiente"/>
        <w:ind w:right="258"/>
        <w:jc w:val="both"/>
        <w:rPr>
          <w:rFonts w:ascii="Arial" w:hAnsi="Arial" w:cs="Arial"/>
          <w:sz w:val="22"/>
          <w:szCs w:val="22"/>
        </w:rPr>
      </w:pPr>
      <w:r w:rsidRPr="00352A87">
        <w:rPr>
          <w:rFonts w:ascii="Arial" w:hAnsi="Arial" w:cs="Arial"/>
          <w:sz w:val="22"/>
          <w:szCs w:val="22"/>
        </w:rPr>
        <w:lastRenderedPageBreak/>
        <w:t>Asimismo, se pagarán los gastos de ejecución extraordinarios en que se incurra con motivo del procedimiento administrativo de ejecución, incluyendo los que en su caso deriven de los señalados en el Código Fiscal Municipal fuera del procedimiento administrativo de ejecución.</w:t>
      </w:r>
    </w:p>
    <w:p w:rsidR="00850B8A" w:rsidRDefault="00030E97" w:rsidP="00823457">
      <w:pPr>
        <w:ind w:right="193"/>
        <w:jc w:val="both"/>
        <w:rPr>
          <w:rFonts w:ascii="Arial" w:hAnsi="Arial" w:cs="Arial"/>
          <w:bCs/>
          <w:sz w:val="22"/>
          <w:szCs w:val="22"/>
        </w:rPr>
      </w:pPr>
      <w:r w:rsidRPr="00FA4FC1">
        <w:rPr>
          <w:rFonts w:ascii="Arial" w:hAnsi="Arial" w:cs="Arial"/>
          <w:bCs/>
          <w:sz w:val="22"/>
          <w:szCs w:val="22"/>
        </w:rPr>
        <w:t>El fondo que se forme con los honorarios de ejecución, se distribuirá en la forma que acuerde el Ayuntamiento.</w:t>
      </w:r>
    </w:p>
    <w:p w:rsidR="00850B8A" w:rsidRDefault="00850B8A" w:rsidP="00030E97">
      <w:pPr>
        <w:jc w:val="both"/>
        <w:rPr>
          <w:rFonts w:ascii="Arial" w:hAnsi="Arial" w:cs="Arial"/>
          <w:bCs/>
          <w:sz w:val="22"/>
          <w:szCs w:val="22"/>
        </w:rPr>
      </w:pPr>
    </w:p>
    <w:p w:rsidR="00030E97" w:rsidRDefault="00030E97" w:rsidP="00030E97">
      <w:pPr>
        <w:jc w:val="both"/>
        <w:rPr>
          <w:rFonts w:ascii="Arial" w:hAnsi="Arial" w:cs="Arial"/>
          <w:sz w:val="22"/>
          <w:szCs w:val="22"/>
        </w:rPr>
      </w:pPr>
      <w:r w:rsidRPr="00352A87">
        <w:rPr>
          <w:rFonts w:ascii="Arial" w:hAnsi="Arial" w:cs="Arial"/>
          <w:b/>
          <w:bCs/>
          <w:sz w:val="22"/>
          <w:szCs w:val="22"/>
        </w:rPr>
        <w:t>ARTÍCULO 10</w:t>
      </w:r>
      <w:r w:rsidRPr="00352A87">
        <w:rPr>
          <w:rFonts w:ascii="Arial" w:hAnsi="Arial" w:cs="Arial"/>
          <w:spacing w:val="14"/>
          <w:sz w:val="22"/>
          <w:szCs w:val="22"/>
        </w:rPr>
        <w:t>.</w:t>
      </w:r>
      <w:r w:rsidRPr="00352A87">
        <w:rPr>
          <w:rFonts w:ascii="Arial" w:hAnsi="Arial" w:cs="Arial"/>
          <w:b/>
          <w:bCs/>
          <w:sz w:val="22"/>
          <w:szCs w:val="22"/>
        </w:rPr>
        <w:t>-</w:t>
      </w:r>
      <w:r w:rsidRPr="00352A87">
        <w:rPr>
          <w:rFonts w:ascii="Arial" w:hAnsi="Arial" w:cs="Arial"/>
          <w:sz w:val="22"/>
          <w:szCs w:val="22"/>
        </w:rPr>
        <w:t xml:space="preserve"> El Titular de la Tesorería Munic</w:t>
      </w:r>
      <w:r w:rsidR="00823457">
        <w:rPr>
          <w:rFonts w:ascii="Arial" w:hAnsi="Arial" w:cs="Arial"/>
          <w:sz w:val="22"/>
          <w:szCs w:val="22"/>
        </w:rPr>
        <w:t>ipal y el Director General del o</w:t>
      </w:r>
      <w:r w:rsidRPr="00352A87">
        <w:rPr>
          <w:rFonts w:ascii="Arial" w:hAnsi="Arial" w:cs="Arial"/>
          <w:sz w:val="22"/>
          <w:szCs w:val="22"/>
        </w:rPr>
        <w:t>rganismo operador del agua, estarán facultados para aplicar la compensación de oficio entre las cantidades que los contribuyentes hayan cubierto por concepto de anticipo o tengan derecho a recibir de las autoridades municipales por cualquier concepto, contra las cantidades que los contribuyentes estén obligados a pagar. Dicha compensación se podrá aplicar también contra créditos fiscales cuyo pago se haya autorizado a plazos; en este último caso, la compensación deberá realizarse sobre el saldo insoluto al momento de efectuarse dicha compensación. Las autoridades municipales notificarán personalmente al contribuyente la resolución que determine la compensación.</w:t>
      </w:r>
    </w:p>
    <w:p w:rsidR="00850B8A" w:rsidRPr="00352A87" w:rsidRDefault="00850B8A" w:rsidP="00030E97">
      <w:pPr>
        <w:jc w:val="both"/>
        <w:rPr>
          <w:rFonts w:ascii="Arial" w:hAnsi="Arial" w:cs="Arial"/>
          <w:sz w:val="22"/>
          <w:szCs w:val="22"/>
        </w:rPr>
      </w:pPr>
    </w:p>
    <w:p w:rsidR="00030E97" w:rsidRPr="00352A87" w:rsidRDefault="00030E97" w:rsidP="00030E97">
      <w:pPr>
        <w:pStyle w:val="Textoindependiente"/>
        <w:ind w:right="49"/>
        <w:jc w:val="both"/>
        <w:rPr>
          <w:rFonts w:ascii="Arial" w:hAnsi="Arial" w:cs="Arial"/>
          <w:sz w:val="22"/>
          <w:szCs w:val="22"/>
        </w:rPr>
      </w:pPr>
      <w:r w:rsidRPr="00352A87">
        <w:rPr>
          <w:rFonts w:ascii="Arial" w:hAnsi="Arial" w:cs="Arial"/>
          <w:sz w:val="22"/>
          <w:szCs w:val="22"/>
        </w:rPr>
        <w:t>En el caso de contribuyentes que tengan créditos fiscales a su cargo y, adicionalmente, saldos a favor o derecho a devoluciones, aun cuando éstos se generen por resoluciones emitidas por los tribunales locales o federales, también será aplicable la compensación y sin perjuicio de ello se entenderá cumplida la orden de devolución. Lo anterior, para efecto de extinguir total o parcialmente los créditos fiscales y dar cabal cumplimiento a las resoluciones jurisdiccionales de dichos tribunales.</w:t>
      </w:r>
    </w:p>
    <w:p w:rsidR="00030E97" w:rsidRPr="00823457" w:rsidRDefault="00030E97" w:rsidP="00030E97">
      <w:pPr>
        <w:ind w:right="49"/>
        <w:jc w:val="both"/>
        <w:rPr>
          <w:rFonts w:ascii="Arial" w:hAnsi="Arial" w:cs="Arial"/>
          <w:sz w:val="22"/>
          <w:szCs w:val="22"/>
          <w:lang w:eastAsia="x-none"/>
        </w:rPr>
      </w:pPr>
      <w:r w:rsidRPr="00823457">
        <w:rPr>
          <w:rFonts w:ascii="Arial" w:hAnsi="Arial" w:cs="Arial"/>
          <w:b/>
          <w:sz w:val="22"/>
          <w:szCs w:val="22"/>
          <w:lang w:eastAsia="x-none"/>
        </w:rPr>
        <w:t>ARTÍCULO 11.-</w:t>
      </w:r>
      <w:r w:rsidRPr="00823457">
        <w:rPr>
          <w:rFonts w:ascii="Arial" w:hAnsi="Arial" w:cs="Arial"/>
          <w:sz w:val="22"/>
          <w:szCs w:val="22"/>
          <w:lang w:eastAsia="x-none"/>
        </w:rPr>
        <w:t xml:space="preserve"> Los contribuyentes que deseen ser proveedores del Municipio deberán inscribirse en la Subdirección de Recursos Materiales cubriendo los requisitos que se pidan y pagando el derecho en Tesorería Municipal en razón de 10 UMA. De igual forma para ser contratista del Municipio deberá realizar el trámite ante la Dirección de Obras Publicas y pagar el derecho de 40 UMA en las cajas recaudadoras autorizadas.</w:t>
      </w:r>
    </w:p>
    <w:p w:rsidR="00030E97" w:rsidRPr="00352A87" w:rsidRDefault="00030E97" w:rsidP="00030E97">
      <w:pPr>
        <w:ind w:right="49"/>
        <w:jc w:val="both"/>
        <w:rPr>
          <w:rFonts w:ascii="Arial" w:hAnsi="Arial" w:cs="Arial"/>
          <w:b/>
          <w:spacing w:val="14"/>
          <w:sz w:val="22"/>
          <w:szCs w:val="22"/>
        </w:rPr>
      </w:pPr>
    </w:p>
    <w:p w:rsidR="00030E97" w:rsidRPr="00352A87" w:rsidRDefault="00030E97" w:rsidP="00030E97">
      <w:pPr>
        <w:jc w:val="both"/>
        <w:rPr>
          <w:rFonts w:ascii="Arial" w:hAnsi="Arial" w:cs="Arial"/>
          <w:sz w:val="22"/>
          <w:szCs w:val="22"/>
        </w:rPr>
      </w:pPr>
      <w:r w:rsidRPr="00352A87">
        <w:rPr>
          <w:rFonts w:ascii="Arial" w:hAnsi="Arial" w:cs="Arial"/>
          <w:b/>
          <w:bCs/>
          <w:sz w:val="22"/>
          <w:szCs w:val="22"/>
        </w:rPr>
        <w:t xml:space="preserve">ARTÍCULO 12.- </w:t>
      </w:r>
      <w:r w:rsidRPr="00352A87">
        <w:rPr>
          <w:rFonts w:ascii="Arial" w:hAnsi="Arial" w:cs="Arial"/>
          <w:sz w:val="22"/>
          <w:szCs w:val="22"/>
        </w:rPr>
        <w:t xml:space="preserve">La persona física o moral que solicite su inscripción a cualquier procedimiento de licitación pública que convoque el Municipio, deberá pagar los Derechos correspondientes a razón de 15 UMA. </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color w:val="FF0000"/>
          <w:sz w:val="22"/>
          <w:szCs w:val="22"/>
        </w:rPr>
      </w:pPr>
      <w:r w:rsidRPr="00352A87">
        <w:rPr>
          <w:rFonts w:ascii="Arial" w:hAnsi="Arial" w:cs="Arial"/>
          <w:b/>
          <w:bCs/>
          <w:sz w:val="22"/>
          <w:szCs w:val="22"/>
        </w:rPr>
        <w:t xml:space="preserve">ARTÍCULO 13.- </w:t>
      </w:r>
      <w:r w:rsidRPr="00352A87">
        <w:rPr>
          <w:rFonts w:ascii="Arial" w:hAnsi="Arial" w:cs="Arial"/>
          <w:sz w:val="22"/>
          <w:szCs w:val="22"/>
        </w:rPr>
        <w:t>Se pagará Derecho por almacenaje en las bodegas municipales a razón de 1 UMA por cada día, cuando por motivos de resolución judicial o administrativa se deba resguardar, asegurar o embargar bienes propiedad de personas físicas o morales domiciliadas dentro del Municipio</w:t>
      </w:r>
      <w:r w:rsidRPr="00352A87">
        <w:rPr>
          <w:rFonts w:ascii="Arial" w:hAnsi="Arial" w:cs="Arial"/>
          <w:color w:val="FF0000"/>
          <w:sz w:val="22"/>
          <w:szCs w:val="22"/>
        </w:rPr>
        <w:t xml:space="preserve">. </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 xml:space="preserve">ARTÍCULO 14.- </w:t>
      </w:r>
      <w:r w:rsidRPr="00352A87">
        <w:rPr>
          <w:rFonts w:ascii="Arial" w:hAnsi="Arial" w:cs="Arial"/>
          <w:sz w:val="22"/>
          <w:szCs w:val="22"/>
        </w:rPr>
        <w:t xml:space="preserve">Los ingresos provenientes de obligaciones, financiamientos y deuda pública, podrán contratarse por el Ayuntamiento, en términos de la Ley de Disciplina Financiera de las Entidades Federativas y los Municipios y por la Ley de Obligaciones, Financiamientos y Deuda Pública del Estado de Campeche y sus Municipios, cuya garantía </w:t>
      </w:r>
      <w:r w:rsidRPr="00352A87">
        <w:rPr>
          <w:rFonts w:ascii="Arial" w:hAnsi="Arial" w:cs="Arial"/>
          <w:sz w:val="22"/>
          <w:szCs w:val="22"/>
        </w:rPr>
        <w:lastRenderedPageBreak/>
        <w:t>o fuente de pago podrán ser las Participaciones y Aportaciones Federales que le correspondan al Municipio y que sean susceptibles de ofrecerse como garantía.</w:t>
      </w:r>
    </w:p>
    <w:p w:rsidR="00030E97" w:rsidRPr="00850B8A" w:rsidRDefault="00030E97" w:rsidP="00030E97">
      <w:pPr>
        <w:pStyle w:val="Textoindependiente"/>
        <w:ind w:right="49"/>
        <w:jc w:val="both"/>
        <w:rPr>
          <w:rFonts w:ascii="Arial" w:hAnsi="Arial" w:cs="Arial"/>
          <w:color w:val="FF0000"/>
          <w:sz w:val="2"/>
          <w:szCs w:val="2"/>
        </w:rPr>
      </w:pPr>
    </w:p>
    <w:p w:rsidR="00030E97" w:rsidRPr="00352A87" w:rsidRDefault="00030E97" w:rsidP="00030E97">
      <w:pPr>
        <w:pStyle w:val="Textoindependiente"/>
        <w:ind w:right="249"/>
        <w:jc w:val="both"/>
        <w:rPr>
          <w:rFonts w:ascii="Arial" w:hAnsi="Arial" w:cs="Arial"/>
          <w:sz w:val="22"/>
          <w:szCs w:val="22"/>
        </w:rPr>
      </w:pPr>
      <w:r w:rsidRPr="00352A87">
        <w:rPr>
          <w:rFonts w:ascii="Arial" w:hAnsi="Arial" w:cs="Arial"/>
          <w:b/>
          <w:sz w:val="22"/>
          <w:szCs w:val="22"/>
        </w:rPr>
        <w:t>ARTÍCULO 15.</w:t>
      </w:r>
      <w:r w:rsidRPr="00352A87">
        <w:rPr>
          <w:rFonts w:ascii="Arial" w:hAnsi="Arial" w:cs="Arial"/>
          <w:sz w:val="22"/>
          <w:szCs w:val="22"/>
        </w:rPr>
        <w:t>- Se autoriza al H. Ayuntamiento a celebrar Convenios de Coordinación Hacendaria y Convenios de Colaboración Hacendaria para el cobro de Impuestos y/o derechos, y en su caso aprovechamientos, con el Gobierno del Estado, a través de su Secretaría de Finanzas, pudiendo versar también los referidos convenios sobre administración de algún servicio público municipal, por parte del citado Gobierno del Estado.</w:t>
      </w:r>
    </w:p>
    <w:p w:rsidR="00030E97" w:rsidRPr="00352A87" w:rsidRDefault="00030E97" w:rsidP="00030E97">
      <w:pPr>
        <w:pStyle w:val="Textoindependiente"/>
        <w:ind w:right="251"/>
        <w:jc w:val="both"/>
        <w:rPr>
          <w:rFonts w:ascii="Arial" w:hAnsi="Arial" w:cs="Arial"/>
          <w:sz w:val="22"/>
          <w:szCs w:val="22"/>
        </w:rPr>
      </w:pPr>
      <w:r w:rsidRPr="00352A87">
        <w:rPr>
          <w:rFonts w:ascii="Arial" w:hAnsi="Arial" w:cs="Arial"/>
          <w:b/>
          <w:sz w:val="22"/>
          <w:szCs w:val="22"/>
        </w:rPr>
        <w:t xml:space="preserve">ARTÍCULO 16.- </w:t>
      </w:r>
      <w:r w:rsidRPr="00352A87">
        <w:rPr>
          <w:rFonts w:ascii="Arial" w:hAnsi="Arial" w:cs="Arial"/>
          <w:sz w:val="22"/>
          <w:szCs w:val="22"/>
        </w:rPr>
        <w:t xml:space="preserve">El H. Ayuntamiento podrá contratar obligaciones a corto plazo sin autorización del Congreso del Estado, cuando el saldo insoluto total del monto principal no exceda del 6% de los ingresos totales aprobados en la presente Ley de Ingresos, en términos de lo dispuesto en el </w:t>
      </w:r>
      <w:r w:rsidR="00823457">
        <w:rPr>
          <w:rFonts w:ascii="Arial" w:hAnsi="Arial" w:cs="Arial"/>
          <w:sz w:val="22"/>
          <w:szCs w:val="22"/>
        </w:rPr>
        <w:t>a</w:t>
      </w:r>
      <w:r w:rsidRPr="00352A87">
        <w:rPr>
          <w:rFonts w:ascii="Arial" w:hAnsi="Arial" w:cs="Arial"/>
          <w:sz w:val="22"/>
          <w:szCs w:val="22"/>
        </w:rPr>
        <w:t>rtículo 34 y demás relativos y aplicables de la Ley de Obligaciones, Financiamientos y Deuda Pública del Estado de Campeche y sus Municipios.</w:t>
      </w:r>
    </w:p>
    <w:p w:rsidR="00030E97" w:rsidRPr="00850B8A" w:rsidRDefault="00030E97" w:rsidP="00030E97">
      <w:pPr>
        <w:pStyle w:val="Textoindependiente"/>
        <w:jc w:val="both"/>
        <w:rPr>
          <w:rFonts w:ascii="Arial" w:hAnsi="Arial" w:cs="Arial"/>
          <w:sz w:val="6"/>
          <w:szCs w:val="6"/>
        </w:rPr>
      </w:pPr>
    </w:p>
    <w:p w:rsidR="00030E97" w:rsidRPr="00352A87" w:rsidRDefault="00823457" w:rsidP="00030E97">
      <w:pPr>
        <w:pStyle w:val="Textoindependiente"/>
        <w:ind w:right="252"/>
        <w:jc w:val="both"/>
        <w:rPr>
          <w:rFonts w:ascii="Arial" w:hAnsi="Arial" w:cs="Arial"/>
          <w:sz w:val="22"/>
          <w:szCs w:val="22"/>
        </w:rPr>
      </w:pPr>
      <w:r>
        <w:rPr>
          <w:rFonts w:ascii="Arial" w:hAnsi="Arial" w:cs="Arial"/>
          <w:b/>
          <w:sz w:val="22"/>
          <w:szCs w:val="22"/>
        </w:rPr>
        <w:t>ARTÍCULO 17.</w:t>
      </w:r>
      <w:r w:rsidR="00030E97" w:rsidRPr="00352A87">
        <w:rPr>
          <w:rFonts w:ascii="Arial" w:hAnsi="Arial" w:cs="Arial"/>
          <w:b/>
          <w:sz w:val="22"/>
          <w:szCs w:val="22"/>
        </w:rPr>
        <w:t xml:space="preserve">- </w:t>
      </w:r>
      <w:r w:rsidR="00030E97" w:rsidRPr="00352A87">
        <w:rPr>
          <w:rFonts w:ascii="Arial" w:hAnsi="Arial" w:cs="Arial"/>
          <w:sz w:val="22"/>
          <w:szCs w:val="22"/>
        </w:rPr>
        <w:t xml:space="preserve">Con el propósito de fomentar y estimular el cumplimiento de las obligaciones fiscales de los contribuyentes apoyándolos para su regularización, queda autorizado el H. Ayuntamiento del Municipio de Campeche, a través de la Tesorería Municipal para emitir resoluciones de carácter general mediante las cuales condone recargos y gastos de ejecución ordinarios en el pago de impuestos municipales en los porcentajes, plazos y condiciones que consideren convenientes. </w:t>
      </w:r>
    </w:p>
    <w:p w:rsidR="00030E97" w:rsidRPr="00850B8A" w:rsidRDefault="00030E97" w:rsidP="00030E97">
      <w:pPr>
        <w:pStyle w:val="Textoindependiente"/>
        <w:ind w:right="252"/>
        <w:jc w:val="both"/>
        <w:rPr>
          <w:rFonts w:ascii="Arial" w:hAnsi="Arial" w:cs="Arial"/>
          <w:sz w:val="6"/>
          <w:szCs w:val="6"/>
        </w:rPr>
      </w:pPr>
    </w:p>
    <w:p w:rsidR="00030E97" w:rsidRPr="00352A87" w:rsidRDefault="00030E97" w:rsidP="00030E97">
      <w:pPr>
        <w:pStyle w:val="Textoindependiente"/>
        <w:ind w:right="252"/>
        <w:jc w:val="both"/>
        <w:rPr>
          <w:rFonts w:ascii="Arial" w:hAnsi="Arial" w:cs="Arial"/>
          <w:sz w:val="22"/>
          <w:szCs w:val="22"/>
        </w:rPr>
      </w:pPr>
      <w:r w:rsidRPr="00352A87">
        <w:rPr>
          <w:rFonts w:ascii="Arial" w:hAnsi="Arial" w:cs="Arial"/>
          <w:sz w:val="22"/>
          <w:szCs w:val="22"/>
        </w:rPr>
        <w:t>El periodo para la condonación de recargos en el impuesto</w:t>
      </w:r>
      <w:r w:rsidR="00823457">
        <w:rPr>
          <w:rFonts w:ascii="Arial" w:hAnsi="Arial" w:cs="Arial"/>
          <w:sz w:val="22"/>
          <w:szCs w:val="22"/>
        </w:rPr>
        <w:t xml:space="preserve"> predial, en el impuesto sobre adquisición de i</w:t>
      </w:r>
      <w:r w:rsidRPr="00352A87">
        <w:rPr>
          <w:rFonts w:ascii="Arial" w:hAnsi="Arial" w:cs="Arial"/>
          <w:sz w:val="22"/>
          <w:szCs w:val="22"/>
        </w:rPr>
        <w:t>nmuebles, y los derechos de basura comercial será durante los meses de junio a septiembre de 2020.</w:t>
      </w:r>
    </w:p>
    <w:p w:rsidR="00030E97" w:rsidRPr="00850B8A" w:rsidRDefault="00030E97" w:rsidP="00030E97">
      <w:pPr>
        <w:pStyle w:val="Textoindependiente"/>
        <w:jc w:val="both"/>
        <w:rPr>
          <w:rFonts w:ascii="Arial" w:hAnsi="Arial" w:cs="Arial"/>
          <w:sz w:val="2"/>
          <w:szCs w:val="2"/>
        </w:rPr>
      </w:pPr>
    </w:p>
    <w:p w:rsidR="00030E97" w:rsidRPr="00352A87" w:rsidRDefault="00030E97" w:rsidP="00823457">
      <w:pPr>
        <w:pStyle w:val="Textoindependiente"/>
        <w:spacing w:after="0"/>
        <w:jc w:val="center"/>
        <w:rPr>
          <w:rFonts w:ascii="Arial" w:hAnsi="Arial" w:cs="Arial"/>
          <w:b/>
          <w:sz w:val="22"/>
          <w:szCs w:val="22"/>
        </w:rPr>
      </w:pPr>
      <w:r w:rsidRPr="00352A87">
        <w:rPr>
          <w:rFonts w:ascii="Arial" w:hAnsi="Arial" w:cs="Arial"/>
          <w:b/>
          <w:sz w:val="22"/>
          <w:szCs w:val="22"/>
        </w:rPr>
        <w:t>CAPÍTULO II</w:t>
      </w:r>
    </w:p>
    <w:p w:rsidR="00030E97" w:rsidRPr="00352A87" w:rsidRDefault="00030E97" w:rsidP="00823457">
      <w:pPr>
        <w:pStyle w:val="Textoindependiente"/>
        <w:spacing w:after="0"/>
        <w:jc w:val="center"/>
        <w:rPr>
          <w:rFonts w:ascii="Arial" w:hAnsi="Arial" w:cs="Arial"/>
          <w:b/>
          <w:sz w:val="22"/>
          <w:szCs w:val="22"/>
        </w:rPr>
      </w:pPr>
      <w:r w:rsidRPr="00352A87">
        <w:rPr>
          <w:rFonts w:ascii="Arial" w:hAnsi="Arial" w:cs="Arial"/>
          <w:b/>
          <w:sz w:val="22"/>
          <w:szCs w:val="22"/>
        </w:rPr>
        <w:t>DE LOS IMPUESTOS</w:t>
      </w:r>
    </w:p>
    <w:p w:rsidR="00823457" w:rsidRDefault="00823457" w:rsidP="00030E97">
      <w:pPr>
        <w:pStyle w:val="Textoindependiente"/>
        <w:jc w:val="center"/>
        <w:rPr>
          <w:rFonts w:ascii="Arial" w:hAnsi="Arial" w:cs="Arial"/>
          <w:b/>
          <w:sz w:val="22"/>
          <w:szCs w:val="22"/>
        </w:rPr>
      </w:pPr>
    </w:p>
    <w:p w:rsidR="00030E97" w:rsidRPr="00352A87" w:rsidRDefault="00030E97" w:rsidP="00823457">
      <w:pPr>
        <w:pStyle w:val="Textoindependiente"/>
        <w:spacing w:after="0"/>
        <w:jc w:val="center"/>
        <w:rPr>
          <w:rFonts w:ascii="Arial" w:hAnsi="Arial" w:cs="Arial"/>
          <w:b/>
          <w:sz w:val="22"/>
          <w:szCs w:val="22"/>
        </w:rPr>
      </w:pPr>
      <w:r w:rsidRPr="00352A87">
        <w:rPr>
          <w:rFonts w:ascii="Arial" w:hAnsi="Arial" w:cs="Arial"/>
          <w:b/>
          <w:sz w:val="22"/>
          <w:szCs w:val="22"/>
        </w:rPr>
        <w:t>Sección I</w:t>
      </w:r>
    </w:p>
    <w:p w:rsidR="00030E97" w:rsidRPr="00352A87" w:rsidRDefault="00030E97" w:rsidP="00823457">
      <w:pPr>
        <w:pStyle w:val="Textoindependiente"/>
        <w:spacing w:after="0"/>
        <w:jc w:val="center"/>
        <w:rPr>
          <w:rFonts w:ascii="Arial" w:hAnsi="Arial" w:cs="Arial"/>
          <w:b/>
          <w:sz w:val="22"/>
          <w:szCs w:val="22"/>
        </w:rPr>
      </w:pPr>
      <w:r w:rsidRPr="00352A87">
        <w:rPr>
          <w:rFonts w:ascii="Arial" w:hAnsi="Arial" w:cs="Arial"/>
          <w:b/>
          <w:sz w:val="22"/>
          <w:szCs w:val="22"/>
        </w:rPr>
        <w:t>De los Impuestos Sobre los Ingresos</w:t>
      </w:r>
    </w:p>
    <w:p w:rsidR="00030E97" w:rsidRPr="00352A87" w:rsidRDefault="00030E97" w:rsidP="00030E97">
      <w:pPr>
        <w:pStyle w:val="Textoindependiente"/>
        <w:jc w:val="center"/>
        <w:rPr>
          <w:rFonts w:ascii="Arial" w:hAnsi="Arial" w:cs="Arial"/>
          <w:sz w:val="22"/>
          <w:szCs w:val="22"/>
        </w:rPr>
      </w:pPr>
    </w:p>
    <w:p w:rsidR="00030E97" w:rsidRPr="00352A87" w:rsidRDefault="00030E97" w:rsidP="00030E97">
      <w:pPr>
        <w:pStyle w:val="Textoindependiente"/>
        <w:ind w:right="251"/>
        <w:jc w:val="both"/>
        <w:rPr>
          <w:rFonts w:ascii="Arial" w:hAnsi="Arial" w:cs="Arial"/>
          <w:b/>
          <w:sz w:val="22"/>
          <w:szCs w:val="22"/>
        </w:rPr>
      </w:pPr>
      <w:r w:rsidRPr="00352A87">
        <w:rPr>
          <w:rFonts w:ascii="Arial" w:hAnsi="Arial" w:cs="Arial"/>
          <w:b/>
          <w:sz w:val="22"/>
          <w:szCs w:val="22"/>
        </w:rPr>
        <w:t xml:space="preserve">ARTÍCULO 18.- </w:t>
      </w:r>
      <w:r w:rsidRPr="00352A87">
        <w:rPr>
          <w:rFonts w:ascii="Arial" w:hAnsi="Arial" w:cs="Arial"/>
          <w:sz w:val="22"/>
          <w:szCs w:val="22"/>
        </w:rPr>
        <w:t>El impuesto sobre espectáculos públicos se causará conforme lo dispuesto en los artículos 42, 43, 44, 45, 46, 47 y 48 de la Ley de Hacienda de los Municipios de Campeche</w:t>
      </w:r>
      <w:r w:rsidR="00823457">
        <w:rPr>
          <w:rFonts w:ascii="Arial" w:hAnsi="Arial" w:cs="Arial"/>
          <w:sz w:val="22"/>
          <w:szCs w:val="22"/>
        </w:rPr>
        <w:t>.</w:t>
      </w:r>
    </w:p>
    <w:p w:rsidR="00823457" w:rsidRDefault="00823457" w:rsidP="00030E97">
      <w:pPr>
        <w:pStyle w:val="Textoindependiente"/>
        <w:jc w:val="center"/>
        <w:rPr>
          <w:rFonts w:ascii="Arial" w:hAnsi="Arial" w:cs="Arial"/>
          <w:b/>
          <w:sz w:val="22"/>
          <w:szCs w:val="22"/>
        </w:rPr>
      </w:pPr>
    </w:p>
    <w:p w:rsidR="00030E97" w:rsidRPr="00352A87" w:rsidRDefault="00030E97" w:rsidP="00823457">
      <w:pPr>
        <w:pStyle w:val="Textoindependiente"/>
        <w:spacing w:after="0"/>
        <w:jc w:val="center"/>
        <w:rPr>
          <w:rFonts w:ascii="Arial" w:hAnsi="Arial" w:cs="Arial"/>
          <w:b/>
          <w:sz w:val="22"/>
          <w:szCs w:val="22"/>
        </w:rPr>
      </w:pPr>
      <w:r w:rsidRPr="00352A87">
        <w:rPr>
          <w:rFonts w:ascii="Arial" w:hAnsi="Arial" w:cs="Arial"/>
          <w:b/>
          <w:sz w:val="22"/>
          <w:szCs w:val="22"/>
        </w:rPr>
        <w:t>Sección II</w:t>
      </w:r>
    </w:p>
    <w:p w:rsidR="00030E97" w:rsidRPr="00352A87" w:rsidRDefault="00030E97" w:rsidP="00823457">
      <w:pPr>
        <w:pStyle w:val="Textoindependiente"/>
        <w:spacing w:after="0"/>
        <w:jc w:val="center"/>
        <w:rPr>
          <w:rFonts w:ascii="Arial" w:hAnsi="Arial" w:cs="Arial"/>
          <w:b/>
          <w:sz w:val="22"/>
          <w:szCs w:val="22"/>
        </w:rPr>
      </w:pPr>
      <w:r w:rsidRPr="00352A87">
        <w:rPr>
          <w:rFonts w:ascii="Arial" w:hAnsi="Arial" w:cs="Arial"/>
          <w:b/>
          <w:sz w:val="22"/>
          <w:szCs w:val="22"/>
        </w:rPr>
        <w:t>De los impuestos sobre el patrimonio</w:t>
      </w:r>
    </w:p>
    <w:p w:rsidR="00030E97" w:rsidRPr="00352A87" w:rsidRDefault="00030E97" w:rsidP="00030E97">
      <w:pPr>
        <w:pStyle w:val="Textoindependiente"/>
        <w:jc w:val="center"/>
        <w:rPr>
          <w:rFonts w:ascii="Arial" w:hAnsi="Arial" w:cs="Arial"/>
          <w:sz w:val="22"/>
          <w:szCs w:val="22"/>
        </w:rPr>
      </w:pPr>
    </w:p>
    <w:p w:rsidR="00030E97" w:rsidRPr="00352A87" w:rsidRDefault="00030E97" w:rsidP="00030E97">
      <w:pPr>
        <w:ind w:right="-20"/>
        <w:jc w:val="both"/>
        <w:rPr>
          <w:rFonts w:ascii="Arial" w:hAnsi="Arial" w:cs="Arial"/>
          <w:sz w:val="22"/>
          <w:szCs w:val="22"/>
        </w:rPr>
      </w:pPr>
      <w:r w:rsidRPr="00352A87">
        <w:rPr>
          <w:rFonts w:ascii="Arial" w:hAnsi="Arial" w:cs="Arial"/>
          <w:b/>
          <w:bCs/>
          <w:sz w:val="22"/>
          <w:szCs w:val="22"/>
        </w:rPr>
        <w:lastRenderedPageBreak/>
        <w:t>ARTÍCULO 19.-</w:t>
      </w:r>
      <w:r w:rsidRPr="00352A87">
        <w:rPr>
          <w:rFonts w:ascii="Arial" w:hAnsi="Arial" w:cs="Arial"/>
          <w:bCs/>
          <w:sz w:val="22"/>
          <w:szCs w:val="22"/>
        </w:rPr>
        <w:t xml:space="preserve"> Complementariamente a lo dispuesto por el </w:t>
      </w:r>
      <w:r w:rsidR="00823457">
        <w:rPr>
          <w:rFonts w:ascii="Arial" w:hAnsi="Arial" w:cs="Arial"/>
          <w:bCs/>
          <w:sz w:val="22"/>
          <w:szCs w:val="22"/>
        </w:rPr>
        <w:t>a</w:t>
      </w:r>
      <w:r w:rsidRPr="00352A87">
        <w:rPr>
          <w:rFonts w:ascii="Arial" w:hAnsi="Arial" w:cs="Arial"/>
          <w:bCs/>
          <w:sz w:val="22"/>
          <w:szCs w:val="22"/>
        </w:rPr>
        <w:t>rtículo 22 de la Ley de Hacienda de los Municipios del Estado de Campeche, e</w:t>
      </w:r>
      <w:r w:rsidRPr="00352A87">
        <w:rPr>
          <w:rFonts w:ascii="Arial" w:hAnsi="Arial" w:cs="Arial"/>
          <w:sz w:val="22"/>
          <w:szCs w:val="22"/>
        </w:rPr>
        <w:t xml:space="preserve">s objeto del Impuesto Predial, la  propiedad, la copropiedad, el condominio, la posesión  y usufructo  de predios  urbanos,  suburbanos,  rústicos,  </w:t>
      </w:r>
      <w:r w:rsidRPr="003E4A33">
        <w:rPr>
          <w:rFonts w:ascii="Arial" w:hAnsi="Arial" w:cs="Arial"/>
          <w:sz w:val="22"/>
          <w:szCs w:val="22"/>
        </w:rPr>
        <w:t>ejidales  o  comunales</w:t>
      </w:r>
      <w:r w:rsidRPr="00352A87">
        <w:rPr>
          <w:rFonts w:ascii="Arial" w:hAnsi="Arial" w:cs="Arial"/>
          <w:sz w:val="22"/>
          <w:szCs w:val="22"/>
        </w:rPr>
        <w:t>,  así  como  las construcciones edificadas en los mismos; y los  derechos  incorporados  en  los  certificados  de  participación inmobiliaria,  en  los  certificados  de  vivienda  o  en  cualquier  otro  título similar  que,  autorizando  el  aprovechamiento  directo  de  un  inmueble, origine sobre este el derecho de propiedad.</w:t>
      </w:r>
    </w:p>
    <w:p w:rsidR="00030E97" w:rsidRPr="00352A87" w:rsidRDefault="00030E97" w:rsidP="00030E97">
      <w:pPr>
        <w:pStyle w:val="Textoindependiente"/>
        <w:jc w:val="both"/>
        <w:rPr>
          <w:rFonts w:ascii="Arial" w:hAnsi="Arial" w:cs="Arial"/>
          <w:sz w:val="22"/>
          <w:szCs w:val="22"/>
        </w:rPr>
      </w:pPr>
    </w:p>
    <w:p w:rsidR="00030E97" w:rsidRPr="00352A87" w:rsidRDefault="00030E97" w:rsidP="00030E97">
      <w:pPr>
        <w:ind w:right="-20"/>
        <w:jc w:val="both"/>
        <w:rPr>
          <w:rFonts w:ascii="Arial" w:hAnsi="Arial" w:cs="Arial"/>
          <w:sz w:val="22"/>
          <w:szCs w:val="22"/>
        </w:rPr>
      </w:pPr>
      <w:r w:rsidRPr="00352A87">
        <w:rPr>
          <w:rFonts w:ascii="Arial" w:hAnsi="Arial" w:cs="Arial"/>
          <w:b/>
          <w:sz w:val="22"/>
          <w:szCs w:val="22"/>
        </w:rPr>
        <w:t>ARTÍCULO 20.-</w:t>
      </w:r>
      <w:r w:rsidRPr="00352A87">
        <w:rPr>
          <w:rFonts w:ascii="Arial" w:hAnsi="Arial" w:cs="Arial"/>
          <w:sz w:val="22"/>
          <w:szCs w:val="22"/>
        </w:rPr>
        <w:t xml:space="preserve"> Complementariamente</w:t>
      </w:r>
      <w:r w:rsidRPr="00352A87">
        <w:rPr>
          <w:rFonts w:ascii="Arial" w:hAnsi="Arial" w:cs="Arial"/>
          <w:bCs/>
          <w:sz w:val="22"/>
          <w:szCs w:val="22"/>
        </w:rPr>
        <w:t xml:space="preserve"> a lo dispuesto por el </w:t>
      </w:r>
      <w:r w:rsidR="00823457">
        <w:rPr>
          <w:rFonts w:ascii="Arial" w:hAnsi="Arial" w:cs="Arial"/>
          <w:bCs/>
          <w:sz w:val="22"/>
          <w:szCs w:val="22"/>
        </w:rPr>
        <w:t>a</w:t>
      </w:r>
      <w:r w:rsidRPr="00352A87">
        <w:rPr>
          <w:rFonts w:ascii="Arial" w:hAnsi="Arial" w:cs="Arial"/>
          <w:bCs/>
          <w:sz w:val="22"/>
          <w:szCs w:val="22"/>
        </w:rPr>
        <w:t>rtículo 23 de la Ley de Hacienda de los Municipios del Estado de Campeche, e</w:t>
      </w:r>
      <w:r w:rsidRPr="00352A87">
        <w:rPr>
          <w:rFonts w:ascii="Arial" w:hAnsi="Arial" w:cs="Arial"/>
          <w:sz w:val="22"/>
          <w:szCs w:val="22"/>
        </w:rPr>
        <w:t>stán obligados al pago del Impuesto Predial:</w:t>
      </w:r>
    </w:p>
    <w:p w:rsidR="00030E97" w:rsidRPr="00352A87" w:rsidRDefault="00030E97" w:rsidP="00030E97">
      <w:pPr>
        <w:ind w:right="-20"/>
        <w:jc w:val="both"/>
        <w:rPr>
          <w:rFonts w:ascii="Arial" w:hAnsi="Arial" w:cs="Arial"/>
          <w:b/>
          <w:bCs/>
          <w:sz w:val="22"/>
          <w:szCs w:val="22"/>
        </w:rPr>
      </w:pPr>
    </w:p>
    <w:p w:rsidR="00030E97" w:rsidRPr="00352A87" w:rsidRDefault="00030E97" w:rsidP="00030E97">
      <w:pPr>
        <w:pStyle w:val="Prrafodelista"/>
        <w:numPr>
          <w:ilvl w:val="0"/>
          <w:numId w:val="50"/>
        </w:numPr>
        <w:ind w:right="-20"/>
        <w:jc w:val="both"/>
        <w:rPr>
          <w:rFonts w:ascii="Arial" w:hAnsi="Arial" w:cs="Arial"/>
        </w:rPr>
      </w:pPr>
      <w:r w:rsidRPr="00352A87">
        <w:rPr>
          <w:rFonts w:ascii="Arial" w:hAnsi="Arial" w:cs="Arial"/>
        </w:rPr>
        <w:t>Los propietarios, copropietarios y condóminos de predios.</w:t>
      </w:r>
    </w:p>
    <w:p w:rsidR="00030E97" w:rsidRPr="00352A87" w:rsidRDefault="00030E97" w:rsidP="00030E97">
      <w:pPr>
        <w:pStyle w:val="Prrafodelista"/>
        <w:numPr>
          <w:ilvl w:val="0"/>
          <w:numId w:val="50"/>
        </w:numPr>
        <w:ind w:right="-20"/>
        <w:jc w:val="both"/>
        <w:rPr>
          <w:rFonts w:ascii="Arial" w:hAnsi="Arial" w:cs="Arial"/>
        </w:rPr>
      </w:pPr>
      <w:r w:rsidRPr="00352A87">
        <w:rPr>
          <w:rFonts w:ascii="Arial" w:hAnsi="Arial" w:cs="Arial"/>
        </w:rPr>
        <w:t xml:space="preserve">Las entidades paraestatales que por cualquier título se encuentren en posesión de bienes inmuebles del dominio público propiedad de la Federación, Estados y Municipios. </w:t>
      </w:r>
    </w:p>
    <w:p w:rsidR="00030E97" w:rsidRPr="00352A87" w:rsidRDefault="00030E97" w:rsidP="00030E97">
      <w:pPr>
        <w:pStyle w:val="Prrafodelista"/>
        <w:numPr>
          <w:ilvl w:val="0"/>
          <w:numId w:val="50"/>
        </w:numPr>
        <w:ind w:right="-20"/>
        <w:jc w:val="both"/>
        <w:rPr>
          <w:rFonts w:ascii="Arial" w:hAnsi="Arial" w:cs="Arial"/>
        </w:rPr>
      </w:pPr>
      <w:r w:rsidRPr="00352A87">
        <w:rPr>
          <w:rFonts w:ascii="Arial" w:hAnsi="Arial" w:cs="Arial"/>
        </w:rPr>
        <w:t>Los poseedores de bienes vacantes, mientras los detenten;</w:t>
      </w:r>
    </w:p>
    <w:p w:rsidR="00030E97" w:rsidRPr="00352A87" w:rsidRDefault="00030E97" w:rsidP="00030E97">
      <w:pPr>
        <w:pStyle w:val="Prrafodelista"/>
        <w:numPr>
          <w:ilvl w:val="0"/>
          <w:numId w:val="50"/>
        </w:numPr>
        <w:ind w:right="-20"/>
        <w:jc w:val="both"/>
        <w:rPr>
          <w:rFonts w:ascii="Arial" w:hAnsi="Arial" w:cs="Arial"/>
        </w:rPr>
      </w:pPr>
      <w:r w:rsidRPr="00352A87">
        <w:rPr>
          <w:rFonts w:ascii="Arial" w:hAnsi="Arial" w:cs="Arial"/>
        </w:rPr>
        <w:t>Los fideicomitentes, fiduciarios o los fideicomisarios según sea el caso</w:t>
      </w:r>
      <w:r w:rsidR="00823457">
        <w:rPr>
          <w:rFonts w:ascii="Arial" w:hAnsi="Arial" w:cs="Arial"/>
        </w:rPr>
        <w:t>;</w:t>
      </w:r>
    </w:p>
    <w:p w:rsidR="00030E97" w:rsidRPr="00FA4FC1" w:rsidRDefault="00030E97" w:rsidP="00030E97">
      <w:pPr>
        <w:pStyle w:val="Prrafodelista"/>
        <w:numPr>
          <w:ilvl w:val="0"/>
          <w:numId w:val="50"/>
        </w:numPr>
        <w:jc w:val="both"/>
        <w:rPr>
          <w:rFonts w:ascii="Arial" w:hAnsi="Arial" w:cs="Arial"/>
          <w:b/>
        </w:rPr>
      </w:pPr>
      <w:r w:rsidRPr="00FA4FC1">
        <w:rPr>
          <w:rFonts w:ascii="Arial" w:hAnsi="Arial" w:cs="Arial"/>
        </w:rPr>
        <w:t>Los usufructuarios</w:t>
      </w:r>
      <w:r w:rsidR="00823457" w:rsidRPr="00FA4FC1">
        <w:rPr>
          <w:rFonts w:ascii="Arial" w:hAnsi="Arial" w:cs="Arial"/>
        </w:rPr>
        <w:t>;</w:t>
      </w:r>
    </w:p>
    <w:p w:rsidR="00030E97" w:rsidRPr="00FA4FC1" w:rsidRDefault="00030E97" w:rsidP="00030E97">
      <w:pPr>
        <w:pStyle w:val="Prrafodelista"/>
        <w:numPr>
          <w:ilvl w:val="0"/>
          <w:numId w:val="50"/>
        </w:numPr>
        <w:jc w:val="both"/>
        <w:rPr>
          <w:rFonts w:ascii="Arial" w:hAnsi="Arial" w:cs="Arial"/>
          <w:b/>
        </w:rPr>
      </w:pPr>
      <w:r w:rsidRPr="00FA4FC1">
        <w:rPr>
          <w:rFonts w:ascii="Arial" w:hAnsi="Arial" w:cs="Arial"/>
        </w:rPr>
        <w:t xml:space="preserve">Los </w:t>
      </w:r>
      <w:r w:rsidR="000B692E" w:rsidRPr="00FA4FC1">
        <w:rPr>
          <w:rFonts w:ascii="Arial" w:hAnsi="Arial" w:cs="Arial"/>
        </w:rPr>
        <w:t>ejidatarios que posean bienes inmuebles con título de propiedad expedido por autoridad legalmente facultada para ello</w:t>
      </w:r>
      <w:r w:rsidRPr="00FA4FC1">
        <w:rPr>
          <w:rFonts w:ascii="Arial" w:hAnsi="Arial" w:cs="Arial"/>
        </w:rPr>
        <w:t>.</w:t>
      </w:r>
    </w:p>
    <w:p w:rsidR="00030E97" w:rsidRPr="00352A87" w:rsidRDefault="00030E97" w:rsidP="00030E97">
      <w:pPr>
        <w:ind w:right="-20"/>
        <w:jc w:val="both"/>
        <w:rPr>
          <w:rFonts w:ascii="Arial" w:hAnsi="Arial" w:cs="Arial"/>
          <w:sz w:val="22"/>
          <w:szCs w:val="22"/>
        </w:rPr>
      </w:pPr>
      <w:r w:rsidRPr="00352A87">
        <w:rPr>
          <w:rFonts w:ascii="Arial" w:hAnsi="Arial" w:cs="Arial"/>
          <w:b/>
          <w:sz w:val="22"/>
          <w:szCs w:val="22"/>
        </w:rPr>
        <w:t>ARTÍCULO 21.-</w:t>
      </w:r>
      <w:r w:rsidRPr="00352A87">
        <w:rPr>
          <w:rFonts w:ascii="Arial" w:hAnsi="Arial" w:cs="Arial"/>
          <w:sz w:val="22"/>
          <w:szCs w:val="22"/>
        </w:rPr>
        <w:t xml:space="preserve"> </w:t>
      </w:r>
      <w:r w:rsidRPr="00352A87">
        <w:rPr>
          <w:rFonts w:ascii="Arial" w:hAnsi="Arial" w:cs="Arial"/>
          <w:bCs/>
          <w:sz w:val="22"/>
          <w:szCs w:val="22"/>
        </w:rPr>
        <w:t>Complementar</w:t>
      </w:r>
      <w:r w:rsidR="000B692E">
        <w:rPr>
          <w:rFonts w:ascii="Arial" w:hAnsi="Arial" w:cs="Arial"/>
          <w:bCs/>
          <w:sz w:val="22"/>
          <w:szCs w:val="22"/>
        </w:rPr>
        <w:t>iamente a lo dispuesto por el a</w:t>
      </w:r>
      <w:r w:rsidRPr="00352A87">
        <w:rPr>
          <w:rFonts w:ascii="Arial" w:hAnsi="Arial" w:cs="Arial"/>
          <w:bCs/>
          <w:sz w:val="22"/>
          <w:szCs w:val="22"/>
        </w:rPr>
        <w:t>rtículo 24 de la Ley de Hacienda de los Municipios del Estado de Campeche, s</w:t>
      </w:r>
      <w:r w:rsidRPr="00352A87">
        <w:rPr>
          <w:rFonts w:ascii="Arial" w:hAnsi="Arial" w:cs="Arial"/>
          <w:sz w:val="22"/>
          <w:szCs w:val="22"/>
        </w:rPr>
        <w:t xml:space="preserve">on responsables solidarios del pago del Impuesto Predial:  </w:t>
      </w:r>
    </w:p>
    <w:p w:rsidR="00030E97" w:rsidRPr="00352A87" w:rsidRDefault="00030E97" w:rsidP="00030E97">
      <w:pPr>
        <w:ind w:right="-20"/>
        <w:jc w:val="both"/>
        <w:rPr>
          <w:rFonts w:ascii="Arial" w:hAnsi="Arial" w:cs="Arial"/>
          <w:sz w:val="22"/>
          <w:szCs w:val="22"/>
        </w:rPr>
      </w:pPr>
    </w:p>
    <w:p w:rsidR="00030E97" w:rsidRPr="00352A87" w:rsidRDefault="00030E97" w:rsidP="00030E97">
      <w:pPr>
        <w:ind w:left="851" w:right="-20" w:hanging="567"/>
        <w:jc w:val="both"/>
        <w:rPr>
          <w:rFonts w:ascii="Arial" w:hAnsi="Arial" w:cs="Arial"/>
          <w:sz w:val="22"/>
          <w:szCs w:val="22"/>
        </w:rPr>
      </w:pPr>
      <w:r w:rsidRPr="00352A87">
        <w:rPr>
          <w:rFonts w:ascii="Arial" w:hAnsi="Arial" w:cs="Arial"/>
          <w:sz w:val="22"/>
          <w:szCs w:val="22"/>
        </w:rPr>
        <w:t>I.</w:t>
      </w:r>
      <w:r w:rsidRPr="00352A87">
        <w:rPr>
          <w:rFonts w:ascii="Arial" w:hAnsi="Arial" w:cs="Arial"/>
          <w:sz w:val="22"/>
          <w:szCs w:val="22"/>
        </w:rPr>
        <w:tab/>
        <w:t>Los promitentes vendedores, quienes vendan con reserva de dominio o con sujeción a condición.</w:t>
      </w:r>
    </w:p>
    <w:p w:rsidR="00030E97" w:rsidRPr="00352A87" w:rsidRDefault="00030E97" w:rsidP="00030E97">
      <w:pPr>
        <w:ind w:left="851" w:right="-20" w:hanging="567"/>
        <w:jc w:val="both"/>
        <w:rPr>
          <w:rFonts w:ascii="Arial" w:hAnsi="Arial" w:cs="Arial"/>
          <w:sz w:val="22"/>
          <w:szCs w:val="22"/>
        </w:rPr>
      </w:pPr>
      <w:r w:rsidRPr="00352A87">
        <w:rPr>
          <w:rFonts w:ascii="Arial" w:hAnsi="Arial" w:cs="Arial"/>
          <w:sz w:val="22"/>
          <w:szCs w:val="22"/>
        </w:rPr>
        <w:t>II.</w:t>
      </w:r>
      <w:r w:rsidRPr="00352A87">
        <w:rPr>
          <w:rFonts w:ascii="Arial" w:hAnsi="Arial" w:cs="Arial"/>
          <w:sz w:val="22"/>
          <w:szCs w:val="22"/>
        </w:rPr>
        <w:tab/>
        <w:t>Los nudos propietarios.</w:t>
      </w:r>
    </w:p>
    <w:p w:rsidR="00030E97" w:rsidRPr="00352A87" w:rsidRDefault="00030E97" w:rsidP="00030E97">
      <w:pPr>
        <w:ind w:left="851" w:right="-20" w:hanging="567"/>
        <w:jc w:val="both"/>
        <w:rPr>
          <w:rFonts w:ascii="Arial" w:hAnsi="Arial" w:cs="Arial"/>
          <w:sz w:val="22"/>
          <w:szCs w:val="22"/>
        </w:rPr>
      </w:pPr>
      <w:r w:rsidRPr="00352A87">
        <w:rPr>
          <w:rFonts w:ascii="Arial" w:hAnsi="Arial" w:cs="Arial"/>
          <w:sz w:val="22"/>
          <w:szCs w:val="22"/>
        </w:rPr>
        <w:t>III.</w:t>
      </w:r>
      <w:r w:rsidRPr="00352A87">
        <w:rPr>
          <w:rFonts w:ascii="Arial" w:hAnsi="Arial" w:cs="Arial"/>
          <w:sz w:val="22"/>
          <w:szCs w:val="22"/>
        </w:rPr>
        <w:tab/>
        <w:t>Los fideicomitentes, mientras sean poseedores del predio objeto del fideicomiso, o los fideicomisarios que tengan posesión del predio, aun cuando todavía no se les transmita la propiedad.</w:t>
      </w:r>
    </w:p>
    <w:p w:rsidR="00030E97" w:rsidRPr="00352A87" w:rsidRDefault="00030E97" w:rsidP="00030E97">
      <w:pPr>
        <w:ind w:left="851" w:right="-20" w:hanging="567"/>
        <w:jc w:val="both"/>
        <w:rPr>
          <w:rFonts w:ascii="Arial" w:hAnsi="Arial" w:cs="Arial"/>
          <w:sz w:val="22"/>
          <w:szCs w:val="22"/>
        </w:rPr>
      </w:pPr>
      <w:r w:rsidRPr="00352A87">
        <w:rPr>
          <w:rFonts w:ascii="Arial" w:hAnsi="Arial" w:cs="Arial"/>
          <w:sz w:val="22"/>
          <w:szCs w:val="22"/>
        </w:rPr>
        <w:t>IV.</w:t>
      </w:r>
      <w:r w:rsidRPr="00352A87">
        <w:rPr>
          <w:rFonts w:ascii="Arial" w:hAnsi="Arial" w:cs="Arial"/>
          <w:sz w:val="22"/>
          <w:szCs w:val="22"/>
        </w:rPr>
        <w:tab/>
        <w:t>Los funcionarios, notarios y empleados públicos que autoricen algún acto jurídico o den trámite a algún documento, sin que se haya cubierto el pago de este impuesto o sus accesorios, independientemente de las sanciones que procedan en su contra</w:t>
      </w:r>
    </w:p>
    <w:p w:rsidR="00030E97" w:rsidRPr="00352A87" w:rsidRDefault="00030E97" w:rsidP="00030E97">
      <w:pPr>
        <w:ind w:left="851" w:right="-20" w:hanging="567"/>
        <w:jc w:val="both"/>
        <w:rPr>
          <w:rFonts w:ascii="Arial" w:hAnsi="Arial" w:cs="Arial"/>
          <w:sz w:val="22"/>
          <w:szCs w:val="22"/>
        </w:rPr>
      </w:pPr>
      <w:r w:rsidRPr="00352A87">
        <w:rPr>
          <w:rFonts w:ascii="Arial" w:hAnsi="Arial" w:cs="Arial"/>
          <w:sz w:val="22"/>
          <w:szCs w:val="22"/>
        </w:rPr>
        <w:t>V.</w:t>
      </w:r>
      <w:r w:rsidRPr="00352A87">
        <w:rPr>
          <w:rFonts w:ascii="Arial" w:hAnsi="Arial" w:cs="Arial"/>
          <w:sz w:val="22"/>
          <w:szCs w:val="22"/>
        </w:rPr>
        <w:tab/>
        <w:t>Los funcionarios o empleados de la Tesorería que alteren los datos referentes a los predios, a las bases para el pago del Impuesto Predial para beneficiar o perjudicar a los contribuyentes;</w:t>
      </w:r>
    </w:p>
    <w:p w:rsidR="00030E97" w:rsidRPr="00352A87" w:rsidRDefault="00030E97" w:rsidP="000B692E">
      <w:pPr>
        <w:pStyle w:val="Textoindependiente"/>
        <w:ind w:left="851" w:hanging="567"/>
        <w:jc w:val="both"/>
        <w:rPr>
          <w:rFonts w:ascii="Arial" w:hAnsi="Arial" w:cs="Arial"/>
          <w:sz w:val="22"/>
          <w:szCs w:val="22"/>
        </w:rPr>
      </w:pPr>
      <w:r w:rsidRPr="00352A87">
        <w:rPr>
          <w:rFonts w:ascii="Arial" w:hAnsi="Arial" w:cs="Arial"/>
          <w:sz w:val="22"/>
          <w:szCs w:val="22"/>
        </w:rPr>
        <w:t>VI.    Los funcionarios o empleados de la Tesorería Municipal, que expidan recibos de pago por cantidades no cubiertas, o formulen certificados de no adeudo</w:t>
      </w:r>
    </w:p>
    <w:p w:rsidR="00030E97" w:rsidRPr="00A00DDC" w:rsidRDefault="00030E97" w:rsidP="00030E97">
      <w:pPr>
        <w:pStyle w:val="Textoindependiente"/>
        <w:jc w:val="both"/>
        <w:rPr>
          <w:rFonts w:ascii="Arial" w:hAnsi="Arial" w:cs="Arial"/>
          <w:sz w:val="2"/>
          <w:szCs w:val="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lastRenderedPageBreak/>
        <w:t>ARTÍCULO 22.-</w:t>
      </w:r>
      <w:r w:rsidRPr="00352A87">
        <w:rPr>
          <w:rFonts w:ascii="Arial" w:hAnsi="Arial" w:cs="Arial"/>
          <w:sz w:val="22"/>
          <w:szCs w:val="22"/>
        </w:rPr>
        <w:t xml:space="preserve"> Para los efectos previstos en el </w:t>
      </w:r>
      <w:r w:rsidR="000B692E">
        <w:rPr>
          <w:rFonts w:ascii="Arial" w:hAnsi="Arial" w:cs="Arial"/>
          <w:sz w:val="22"/>
          <w:szCs w:val="22"/>
        </w:rPr>
        <w:t>a</w:t>
      </w:r>
      <w:r w:rsidRPr="00352A87">
        <w:rPr>
          <w:rFonts w:ascii="Arial" w:hAnsi="Arial" w:cs="Arial"/>
          <w:sz w:val="22"/>
          <w:szCs w:val="22"/>
        </w:rPr>
        <w:t xml:space="preserve">rtículo 25 </w:t>
      </w:r>
      <w:r w:rsidRPr="00352A87">
        <w:rPr>
          <w:rFonts w:ascii="Arial" w:hAnsi="Arial" w:cs="Arial"/>
          <w:bCs/>
          <w:sz w:val="22"/>
          <w:szCs w:val="22"/>
        </w:rPr>
        <w:t>de la Ley de Hacienda de los Municipios del Estado de Campeche, s</w:t>
      </w:r>
      <w:r w:rsidRPr="00352A87">
        <w:rPr>
          <w:rFonts w:ascii="Arial" w:hAnsi="Arial" w:cs="Arial"/>
          <w:sz w:val="22"/>
          <w:szCs w:val="22"/>
        </w:rPr>
        <w:t>e tomará como base gravable para la determinación del Impuesto predial 2020, el actual valor catast</w:t>
      </w:r>
      <w:r w:rsidR="00AC5224">
        <w:rPr>
          <w:rFonts w:ascii="Arial" w:hAnsi="Arial" w:cs="Arial"/>
          <w:sz w:val="22"/>
          <w:szCs w:val="22"/>
        </w:rPr>
        <w:t>ral determinado conforme a las T</w:t>
      </w:r>
      <w:r w:rsidRPr="00352A87">
        <w:rPr>
          <w:rFonts w:ascii="Arial" w:hAnsi="Arial" w:cs="Arial"/>
          <w:sz w:val="22"/>
          <w:szCs w:val="22"/>
        </w:rPr>
        <w:t>a</w:t>
      </w:r>
      <w:r w:rsidR="00AC5224">
        <w:rPr>
          <w:rFonts w:ascii="Arial" w:hAnsi="Arial" w:cs="Arial"/>
          <w:sz w:val="22"/>
          <w:szCs w:val="22"/>
        </w:rPr>
        <w:t>blas de V</w:t>
      </w:r>
      <w:r w:rsidRPr="00352A87">
        <w:rPr>
          <w:rFonts w:ascii="Arial" w:hAnsi="Arial" w:cs="Arial"/>
          <w:sz w:val="22"/>
          <w:szCs w:val="22"/>
        </w:rPr>
        <w:t xml:space="preserve">alores </w:t>
      </w:r>
      <w:r w:rsidR="00AC5224">
        <w:rPr>
          <w:rFonts w:ascii="Arial" w:hAnsi="Arial" w:cs="Arial"/>
          <w:sz w:val="22"/>
          <w:szCs w:val="22"/>
        </w:rPr>
        <w:t>U</w:t>
      </w:r>
      <w:r w:rsidRPr="00352A87">
        <w:rPr>
          <w:rFonts w:ascii="Arial" w:hAnsi="Arial" w:cs="Arial"/>
          <w:sz w:val="22"/>
          <w:szCs w:val="22"/>
        </w:rPr>
        <w:t xml:space="preserve">nitarios de </w:t>
      </w:r>
      <w:r w:rsidR="00AC5224">
        <w:rPr>
          <w:rFonts w:ascii="Arial" w:hAnsi="Arial" w:cs="Arial"/>
          <w:sz w:val="22"/>
          <w:szCs w:val="22"/>
        </w:rPr>
        <w:t>S</w:t>
      </w:r>
      <w:r w:rsidRPr="00352A87">
        <w:rPr>
          <w:rFonts w:ascii="Arial" w:hAnsi="Arial" w:cs="Arial"/>
          <w:sz w:val="22"/>
          <w:szCs w:val="22"/>
        </w:rPr>
        <w:t xml:space="preserve">uelo y </w:t>
      </w:r>
      <w:r w:rsidR="00AC5224" w:rsidRPr="00FA4FC1">
        <w:rPr>
          <w:rFonts w:ascii="Arial" w:hAnsi="Arial" w:cs="Arial"/>
          <w:sz w:val="22"/>
          <w:szCs w:val="22"/>
        </w:rPr>
        <w:t>C</w:t>
      </w:r>
      <w:r w:rsidRPr="00FA4FC1">
        <w:rPr>
          <w:rFonts w:ascii="Arial" w:hAnsi="Arial" w:cs="Arial"/>
          <w:sz w:val="22"/>
          <w:szCs w:val="22"/>
        </w:rPr>
        <w:t>onstr</w:t>
      </w:r>
      <w:r w:rsidR="000B692E" w:rsidRPr="00FA4FC1">
        <w:rPr>
          <w:rFonts w:ascii="Arial" w:hAnsi="Arial" w:cs="Arial"/>
          <w:sz w:val="22"/>
          <w:szCs w:val="22"/>
        </w:rPr>
        <w:t>ucción del ejercicio fiscal 2019</w:t>
      </w:r>
      <w:r w:rsidRPr="00FA4FC1">
        <w:rPr>
          <w:rFonts w:ascii="Arial" w:hAnsi="Arial" w:cs="Arial"/>
          <w:sz w:val="22"/>
          <w:szCs w:val="22"/>
        </w:rPr>
        <w:t>.</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sz w:val="22"/>
          <w:szCs w:val="22"/>
        </w:rPr>
        <w:t>Para predios urbanos sin estudio técnico catastral, la base será determinada por la Dirección de Catastro Municipal, mediante avalúo provisional.</w:t>
      </w:r>
    </w:p>
    <w:p w:rsidR="00030E97" w:rsidRPr="00352A87" w:rsidRDefault="00030E97" w:rsidP="00030E97">
      <w:pPr>
        <w:jc w:val="both"/>
        <w:rPr>
          <w:rFonts w:ascii="Arial" w:hAnsi="Arial" w:cs="Arial"/>
          <w:sz w:val="22"/>
          <w:szCs w:val="22"/>
        </w:rPr>
      </w:pPr>
    </w:p>
    <w:p w:rsidR="00030E97" w:rsidRPr="00352A87" w:rsidRDefault="00030E97" w:rsidP="00030E97">
      <w:pPr>
        <w:ind w:right="-20"/>
        <w:jc w:val="both"/>
        <w:rPr>
          <w:rFonts w:ascii="Arial" w:hAnsi="Arial" w:cs="Arial"/>
          <w:sz w:val="22"/>
          <w:szCs w:val="22"/>
        </w:rPr>
      </w:pPr>
      <w:r w:rsidRPr="00352A87">
        <w:rPr>
          <w:rFonts w:ascii="Arial" w:hAnsi="Arial" w:cs="Arial"/>
          <w:b/>
          <w:sz w:val="22"/>
          <w:szCs w:val="22"/>
        </w:rPr>
        <w:t xml:space="preserve">ARTÍCULO 23.- </w:t>
      </w:r>
      <w:r w:rsidRPr="00352A87">
        <w:rPr>
          <w:rFonts w:ascii="Arial" w:hAnsi="Arial" w:cs="Arial"/>
          <w:sz w:val="22"/>
          <w:szCs w:val="22"/>
        </w:rPr>
        <w:t xml:space="preserve">Para los efectos previstos en el </w:t>
      </w:r>
      <w:r w:rsidR="000B692E">
        <w:rPr>
          <w:rFonts w:ascii="Arial" w:hAnsi="Arial" w:cs="Arial"/>
          <w:sz w:val="22"/>
          <w:szCs w:val="22"/>
        </w:rPr>
        <w:t>a</w:t>
      </w:r>
      <w:r w:rsidRPr="00352A87">
        <w:rPr>
          <w:rFonts w:ascii="Arial" w:hAnsi="Arial" w:cs="Arial"/>
          <w:sz w:val="22"/>
          <w:szCs w:val="22"/>
        </w:rPr>
        <w:t xml:space="preserve">rtículo 27 </w:t>
      </w:r>
      <w:r w:rsidRPr="00352A87">
        <w:rPr>
          <w:rFonts w:ascii="Arial" w:hAnsi="Arial" w:cs="Arial"/>
          <w:bCs/>
          <w:sz w:val="22"/>
          <w:szCs w:val="22"/>
        </w:rPr>
        <w:t>de la Ley de Hacienda de los Municipios del Estado de Campeche, e</w:t>
      </w:r>
      <w:r w:rsidRPr="00352A87">
        <w:rPr>
          <w:rFonts w:ascii="Arial" w:hAnsi="Arial" w:cs="Arial"/>
          <w:sz w:val="22"/>
          <w:szCs w:val="22"/>
        </w:rPr>
        <w:t>l impuesto Predial es de causación anual y deberá pagarse de manera bimestral durante los primeros quince días de los meses de: enero, marzo, mayo, julio, septiembre y noviembre, por lo que será exigible y causará recargos a partir del día 16 del primer mes que corresponda al bimestre de que se trate.</w:t>
      </w:r>
    </w:p>
    <w:p w:rsidR="00030E97" w:rsidRPr="00352A87" w:rsidRDefault="00030E97" w:rsidP="00030E97">
      <w:pPr>
        <w:ind w:right="-20" w:hanging="708"/>
        <w:jc w:val="both"/>
        <w:rPr>
          <w:rFonts w:ascii="Arial" w:hAnsi="Arial" w:cs="Arial"/>
          <w:sz w:val="22"/>
          <w:szCs w:val="22"/>
        </w:rPr>
      </w:pPr>
    </w:p>
    <w:p w:rsidR="00030E97" w:rsidRPr="00352A87" w:rsidRDefault="00030E97" w:rsidP="00030E97">
      <w:pPr>
        <w:ind w:right="-20"/>
        <w:jc w:val="both"/>
        <w:rPr>
          <w:rFonts w:ascii="Arial" w:hAnsi="Arial" w:cs="Arial"/>
          <w:sz w:val="22"/>
          <w:szCs w:val="22"/>
        </w:rPr>
      </w:pPr>
      <w:r w:rsidRPr="00352A87">
        <w:rPr>
          <w:rFonts w:ascii="Arial" w:hAnsi="Arial" w:cs="Arial"/>
          <w:sz w:val="22"/>
          <w:szCs w:val="22"/>
        </w:rPr>
        <w:t>Cuando la fecha límite de pago corresponda a un día inhábil, el pago se podrá realizar el día hábil siguiente.</w:t>
      </w:r>
    </w:p>
    <w:p w:rsidR="00030E97" w:rsidRPr="00352A87" w:rsidRDefault="00030E97" w:rsidP="00030E97">
      <w:pPr>
        <w:ind w:right="-20"/>
        <w:jc w:val="both"/>
        <w:rPr>
          <w:rFonts w:ascii="Arial" w:hAnsi="Arial" w:cs="Arial"/>
          <w:sz w:val="22"/>
          <w:szCs w:val="22"/>
        </w:rPr>
      </w:pPr>
    </w:p>
    <w:p w:rsidR="00030E97" w:rsidRPr="00352A87" w:rsidRDefault="00030E97" w:rsidP="00030E97">
      <w:pPr>
        <w:ind w:right="-20"/>
        <w:jc w:val="both"/>
        <w:rPr>
          <w:rFonts w:ascii="Arial" w:hAnsi="Arial" w:cs="Arial"/>
          <w:sz w:val="22"/>
          <w:szCs w:val="22"/>
        </w:rPr>
      </w:pPr>
      <w:r w:rsidRPr="00352A87">
        <w:rPr>
          <w:rFonts w:ascii="Arial" w:hAnsi="Arial" w:cs="Arial"/>
          <w:sz w:val="22"/>
          <w:szCs w:val="22"/>
        </w:rPr>
        <w:t>El Pago del Impuesto Predial por anualidad anticipada, dará lugar a un descuento del 20%, si el pago se hace en el mes de enero, el 15% si se realiza el pago en febrero y el 10% si se realiza en marzo.</w:t>
      </w:r>
    </w:p>
    <w:p w:rsidR="00030E97" w:rsidRPr="00352A87" w:rsidRDefault="00030E97" w:rsidP="00030E97">
      <w:pPr>
        <w:jc w:val="both"/>
        <w:rPr>
          <w:rFonts w:ascii="Arial" w:hAnsi="Arial" w:cs="Arial"/>
          <w:sz w:val="22"/>
          <w:szCs w:val="22"/>
        </w:rPr>
      </w:pPr>
    </w:p>
    <w:p w:rsidR="00030E97" w:rsidRPr="000B692E" w:rsidRDefault="00030E97" w:rsidP="00030E97">
      <w:pPr>
        <w:jc w:val="both"/>
        <w:rPr>
          <w:rFonts w:ascii="Arial" w:hAnsi="Arial" w:cs="Arial"/>
          <w:sz w:val="22"/>
          <w:szCs w:val="22"/>
        </w:rPr>
      </w:pPr>
      <w:r w:rsidRPr="000B692E">
        <w:rPr>
          <w:rFonts w:ascii="Arial" w:hAnsi="Arial" w:cs="Arial"/>
          <w:sz w:val="22"/>
          <w:szCs w:val="22"/>
        </w:rPr>
        <w:t>En cuotas mínimas no aplica ningún descuento o subsidio.</w:t>
      </w:r>
    </w:p>
    <w:p w:rsidR="00030E97" w:rsidRPr="00352A87" w:rsidRDefault="00030E97" w:rsidP="00030E97">
      <w:pPr>
        <w:jc w:val="both"/>
        <w:rPr>
          <w:rFonts w:ascii="Arial" w:hAnsi="Arial" w:cs="Arial"/>
          <w:color w:val="C00000"/>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24.-</w:t>
      </w:r>
      <w:r w:rsidRPr="00352A87">
        <w:rPr>
          <w:rFonts w:ascii="Arial" w:hAnsi="Arial" w:cs="Arial"/>
          <w:sz w:val="22"/>
          <w:szCs w:val="22"/>
        </w:rPr>
        <w:t xml:space="preserve">  Pa</w:t>
      </w:r>
      <w:r w:rsidR="000B692E">
        <w:rPr>
          <w:rFonts w:ascii="Arial" w:hAnsi="Arial" w:cs="Arial"/>
          <w:sz w:val="22"/>
          <w:szCs w:val="22"/>
        </w:rPr>
        <w:t>ra los efectos previstos en el a</w:t>
      </w:r>
      <w:r w:rsidRPr="00352A87">
        <w:rPr>
          <w:rFonts w:ascii="Arial" w:hAnsi="Arial" w:cs="Arial"/>
          <w:sz w:val="22"/>
          <w:szCs w:val="22"/>
        </w:rPr>
        <w:t xml:space="preserve">rtículo 26 </w:t>
      </w:r>
      <w:r w:rsidRPr="00352A87">
        <w:rPr>
          <w:rFonts w:ascii="Arial" w:hAnsi="Arial" w:cs="Arial"/>
          <w:bCs/>
          <w:sz w:val="22"/>
          <w:szCs w:val="22"/>
        </w:rPr>
        <w:t xml:space="preserve">de la Ley de Hacienda de los Municipios del Estado de Campeche y en lugar de lo previsto en dicho </w:t>
      </w:r>
      <w:r w:rsidR="000B692E">
        <w:rPr>
          <w:rFonts w:ascii="Arial" w:hAnsi="Arial" w:cs="Arial"/>
          <w:bCs/>
          <w:sz w:val="22"/>
          <w:szCs w:val="22"/>
        </w:rPr>
        <w:t>a</w:t>
      </w:r>
      <w:r w:rsidRPr="00352A87">
        <w:rPr>
          <w:rFonts w:ascii="Arial" w:hAnsi="Arial" w:cs="Arial"/>
          <w:bCs/>
          <w:sz w:val="22"/>
          <w:szCs w:val="22"/>
        </w:rPr>
        <w:t xml:space="preserve">rtículo, </w:t>
      </w:r>
      <w:r w:rsidRPr="00352A87">
        <w:rPr>
          <w:rFonts w:ascii="Arial" w:hAnsi="Arial" w:cs="Arial"/>
          <w:sz w:val="22"/>
          <w:szCs w:val="22"/>
        </w:rPr>
        <w:t xml:space="preserve">los contribuyentes que acrediten con documentación oficial, tener la calidad de pensionados, jubilados, discapacitados, viudos, viudas o que tengan 65 años o más, serán beneficiados con una reducción del </w:t>
      </w:r>
      <w:r w:rsidRPr="000B692E">
        <w:rPr>
          <w:rFonts w:ascii="Arial" w:hAnsi="Arial" w:cs="Arial"/>
          <w:sz w:val="22"/>
          <w:szCs w:val="22"/>
        </w:rPr>
        <w:t>50% del valor fiscal</w:t>
      </w:r>
      <w:r w:rsidRPr="00352A87">
        <w:rPr>
          <w:rFonts w:ascii="Arial" w:hAnsi="Arial" w:cs="Arial"/>
          <w:sz w:val="22"/>
          <w:szCs w:val="22"/>
        </w:rPr>
        <w:t>, siempre que no exceda de un millón quinientos mil pesos del valor catastral y únicamente respecto de la casa que habitan y de la que comprueben ser propietarios y que es su única propiedad.</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sz w:val="22"/>
          <w:szCs w:val="22"/>
        </w:rPr>
        <w:t xml:space="preserve">La calidad de jubilado o pensionado la tendrá quien se ubique dentro de los supuestos que prevén las leyes de seguridad aplicables, la de personas con discapacidad y de adulto mayor, de conformidad con lo establecido por el </w:t>
      </w:r>
      <w:r w:rsidR="000B692E">
        <w:rPr>
          <w:rFonts w:ascii="Arial" w:hAnsi="Arial" w:cs="Arial"/>
          <w:sz w:val="22"/>
          <w:szCs w:val="22"/>
        </w:rPr>
        <w:t>a</w:t>
      </w:r>
      <w:r w:rsidRPr="00352A87">
        <w:rPr>
          <w:rFonts w:ascii="Arial" w:hAnsi="Arial" w:cs="Arial"/>
          <w:sz w:val="22"/>
          <w:szCs w:val="22"/>
        </w:rPr>
        <w:t>rtículo 2 fracción X</w:t>
      </w:r>
      <w:r w:rsidR="000B692E">
        <w:rPr>
          <w:rFonts w:ascii="Arial" w:hAnsi="Arial" w:cs="Arial"/>
          <w:sz w:val="22"/>
          <w:szCs w:val="22"/>
        </w:rPr>
        <w:t>XV de la Ley Integral para las Personas con D</w:t>
      </w:r>
      <w:r w:rsidRPr="00352A87">
        <w:rPr>
          <w:rFonts w:ascii="Arial" w:hAnsi="Arial" w:cs="Arial"/>
          <w:sz w:val="22"/>
          <w:szCs w:val="22"/>
        </w:rPr>
        <w:t xml:space="preserve">iscapacidad y el </w:t>
      </w:r>
      <w:r w:rsidR="000B692E">
        <w:rPr>
          <w:rFonts w:ascii="Arial" w:hAnsi="Arial" w:cs="Arial"/>
          <w:sz w:val="22"/>
          <w:szCs w:val="22"/>
        </w:rPr>
        <w:t>a</w:t>
      </w:r>
      <w:r w:rsidRPr="00352A87">
        <w:rPr>
          <w:rFonts w:ascii="Arial" w:hAnsi="Arial" w:cs="Arial"/>
          <w:sz w:val="22"/>
          <w:szCs w:val="22"/>
        </w:rPr>
        <w:t>rtículo 2 fracción I, de la Ley de Protección de Adultos Mayores para el Estado de Campeche, respectivamente.</w:t>
      </w:r>
    </w:p>
    <w:p w:rsidR="00030E97" w:rsidRPr="00352A87" w:rsidRDefault="00030E97" w:rsidP="00030E97">
      <w:pPr>
        <w:pStyle w:val="Textoindependiente"/>
        <w:jc w:val="both"/>
        <w:rPr>
          <w:rFonts w:ascii="Arial" w:hAnsi="Arial" w:cs="Arial"/>
          <w:sz w:val="22"/>
          <w:szCs w:val="22"/>
        </w:rPr>
      </w:pPr>
    </w:p>
    <w:p w:rsidR="00030E97" w:rsidRPr="00352A87" w:rsidRDefault="00030E97" w:rsidP="00030E97">
      <w:pPr>
        <w:pStyle w:val="Textoindependiente"/>
        <w:jc w:val="both"/>
        <w:rPr>
          <w:rFonts w:ascii="Arial" w:hAnsi="Arial" w:cs="Arial"/>
          <w:sz w:val="22"/>
          <w:szCs w:val="22"/>
        </w:rPr>
      </w:pPr>
      <w:r w:rsidRPr="00352A87">
        <w:rPr>
          <w:rFonts w:ascii="Arial" w:hAnsi="Arial" w:cs="Arial"/>
          <w:b/>
          <w:sz w:val="22"/>
          <w:szCs w:val="22"/>
        </w:rPr>
        <w:t xml:space="preserve">ARTÍCULO 25.- </w:t>
      </w:r>
      <w:r w:rsidRPr="00352A87">
        <w:rPr>
          <w:rFonts w:ascii="Arial" w:hAnsi="Arial" w:cs="Arial"/>
          <w:sz w:val="22"/>
          <w:szCs w:val="22"/>
        </w:rPr>
        <w:t>Pa</w:t>
      </w:r>
      <w:r w:rsidR="000B692E">
        <w:rPr>
          <w:rFonts w:ascii="Arial" w:hAnsi="Arial" w:cs="Arial"/>
          <w:sz w:val="22"/>
          <w:szCs w:val="22"/>
        </w:rPr>
        <w:t>ra los efectos previstos en el a</w:t>
      </w:r>
      <w:r w:rsidRPr="00352A87">
        <w:rPr>
          <w:rFonts w:ascii="Arial" w:hAnsi="Arial" w:cs="Arial"/>
          <w:sz w:val="22"/>
          <w:szCs w:val="22"/>
        </w:rPr>
        <w:t xml:space="preserve">rtículo 28 </w:t>
      </w:r>
      <w:r w:rsidRPr="00352A87">
        <w:rPr>
          <w:rFonts w:ascii="Arial" w:hAnsi="Arial" w:cs="Arial"/>
          <w:bCs/>
          <w:sz w:val="22"/>
          <w:szCs w:val="22"/>
        </w:rPr>
        <w:t xml:space="preserve">de la Ley de Hacienda de los Municipios del Estado de Campeche, </w:t>
      </w:r>
      <w:r w:rsidRPr="00352A87">
        <w:rPr>
          <w:rFonts w:ascii="Arial" w:hAnsi="Arial" w:cs="Arial"/>
          <w:sz w:val="22"/>
          <w:szCs w:val="22"/>
        </w:rPr>
        <w:t>en</w:t>
      </w:r>
      <w:r w:rsidRPr="00352A87">
        <w:rPr>
          <w:rFonts w:ascii="Arial" w:hAnsi="Arial" w:cs="Arial"/>
          <w:b/>
          <w:sz w:val="22"/>
          <w:szCs w:val="22"/>
        </w:rPr>
        <w:t xml:space="preserve"> </w:t>
      </w:r>
      <w:r w:rsidRPr="00352A87">
        <w:rPr>
          <w:rFonts w:ascii="Arial" w:hAnsi="Arial" w:cs="Arial"/>
          <w:sz w:val="22"/>
          <w:szCs w:val="22"/>
        </w:rPr>
        <w:t>ningún caso, el pago del impuesto predial será menor a 5 U</w:t>
      </w:r>
      <w:r w:rsidR="000B692E">
        <w:rPr>
          <w:rFonts w:ascii="Arial" w:hAnsi="Arial" w:cs="Arial"/>
          <w:sz w:val="22"/>
          <w:szCs w:val="22"/>
        </w:rPr>
        <w:t xml:space="preserve">nidades de </w:t>
      </w:r>
      <w:r w:rsidRPr="00352A87">
        <w:rPr>
          <w:rFonts w:ascii="Arial" w:hAnsi="Arial" w:cs="Arial"/>
          <w:sz w:val="22"/>
          <w:szCs w:val="22"/>
        </w:rPr>
        <w:t>M</w:t>
      </w:r>
      <w:r w:rsidR="000B692E">
        <w:rPr>
          <w:rFonts w:ascii="Arial" w:hAnsi="Arial" w:cs="Arial"/>
          <w:sz w:val="22"/>
          <w:szCs w:val="22"/>
        </w:rPr>
        <w:t xml:space="preserve">edida y </w:t>
      </w:r>
      <w:r w:rsidRPr="00352A87">
        <w:rPr>
          <w:rFonts w:ascii="Arial" w:hAnsi="Arial" w:cs="Arial"/>
          <w:sz w:val="22"/>
          <w:szCs w:val="22"/>
        </w:rPr>
        <w:t>A</w:t>
      </w:r>
      <w:r w:rsidR="000B692E">
        <w:rPr>
          <w:rFonts w:ascii="Arial" w:hAnsi="Arial" w:cs="Arial"/>
          <w:sz w:val="22"/>
          <w:szCs w:val="22"/>
        </w:rPr>
        <w:t>ctualización.</w:t>
      </w:r>
    </w:p>
    <w:p w:rsidR="00030E97" w:rsidRPr="00352A87" w:rsidRDefault="00030E97" w:rsidP="00030E97">
      <w:pPr>
        <w:pStyle w:val="Textoindependiente"/>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lastRenderedPageBreak/>
        <w:t xml:space="preserve">ARTÍCULO 26.- </w:t>
      </w:r>
      <w:r w:rsidRPr="00352A87">
        <w:rPr>
          <w:rFonts w:ascii="Arial" w:hAnsi="Arial" w:cs="Arial"/>
          <w:sz w:val="22"/>
          <w:szCs w:val="22"/>
        </w:rPr>
        <w:t xml:space="preserve">Para los efectos previstos en el </w:t>
      </w:r>
      <w:r w:rsidR="000B692E">
        <w:rPr>
          <w:rFonts w:ascii="Arial" w:hAnsi="Arial" w:cs="Arial"/>
          <w:sz w:val="22"/>
          <w:szCs w:val="22"/>
        </w:rPr>
        <w:t>a</w:t>
      </w:r>
      <w:r w:rsidRPr="00352A87">
        <w:rPr>
          <w:rFonts w:ascii="Arial" w:hAnsi="Arial" w:cs="Arial"/>
          <w:sz w:val="22"/>
          <w:szCs w:val="22"/>
        </w:rPr>
        <w:t xml:space="preserve">rtículo 32 </w:t>
      </w:r>
      <w:r w:rsidRPr="00352A87">
        <w:rPr>
          <w:rFonts w:ascii="Arial" w:hAnsi="Arial" w:cs="Arial"/>
          <w:bCs/>
          <w:sz w:val="22"/>
          <w:szCs w:val="22"/>
        </w:rPr>
        <w:t>de la Ley de Hacienda de los Municipios del Estado de Campeche,</w:t>
      </w:r>
      <w:r w:rsidRPr="00352A87">
        <w:rPr>
          <w:rFonts w:ascii="Arial" w:hAnsi="Arial" w:cs="Arial"/>
          <w:sz w:val="22"/>
          <w:szCs w:val="22"/>
        </w:rPr>
        <w:t xml:space="preserve"> estarán exentos del impuesto predial, los bienes de dominio público de la Federación, de las entidades federativas y de los Municipios, únicamente cuando dichos bienes sean utilizados para los fines propios de su objeto público.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sz w:val="22"/>
          <w:szCs w:val="22"/>
        </w:rPr>
        <w:t>Para hacer efectivo el beneficio previsto en el párrafo que antecede, será necesario que los interesados lo soliciten por escrito a la Tesorería Municipal debiendo fundar debidamente su petición, la cual deberá presentarse en un plazo no mayor de 10 días hábiles contados a partir de que se realice cualquier gestión de cobro por parte de la autoridad fiscal.</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sz w:val="22"/>
          <w:szCs w:val="22"/>
        </w:rPr>
        <w:t xml:space="preserve">No gozarán de la exención a que se refiere el primer párrafo de este </w:t>
      </w:r>
      <w:r w:rsidR="000B692E">
        <w:rPr>
          <w:rFonts w:ascii="Arial" w:hAnsi="Arial" w:cs="Arial"/>
          <w:sz w:val="22"/>
          <w:szCs w:val="22"/>
        </w:rPr>
        <w:t>a</w:t>
      </w:r>
      <w:r w:rsidRPr="00352A87">
        <w:rPr>
          <w:rFonts w:ascii="Arial" w:hAnsi="Arial" w:cs="Arial"/>
          <w:sz w:val="22"/>
          <w:szCs w:val="22"/>
        </w:rPr>
        <w:t xml:space="preserve">rtículo, los bienes de dominio público de la Federación, de las entidades federativas y de los Municipios, cuando sean utilizados por entidades paraestatales o por particulares, bajo cualquier título, </w:t>
      </w:r>
      <w:r w:rsidRPr="003E4A33">
        <w:rPr>
          <w:rFonts w:ascii="Arial" w:hAnsi="Arial" w:cs="Arial"/>
          <w:sz w:val="22"/>
          <w:szCs w:val="22"/>
        </w:rPr>
        <w:t>para fines administrativos</w:t>
      </w:r>
      <w:r w:rsidRPr="00352A87">
        <w:rPr>
          <w:rFonts w:ascii="Arial" w:hAnsi="Arial" w:cs="Arial"/>
          <w:sz w:val="22"/>
          <w:szCs w:val="22"/>
        </w:rPr>
        <w:t xml:space="preserve"> o propósitos distintos a los de su objeto público.</w:t>
      </w:r>
    </w:p>
    <w:p w:rsidR="00030E97" w:rsidRPr="00352A87" w:rsidRDefault="00030E97" w:rsidP="00030E97">
      <w:pPr>
        <w:pStyle w:val="Textoindependiente"/>
        <w:rPr>
          <w:rFonts w:ascii="Arial" w:hAnsi="Arial" w:cs="Arial"/>
          <w:sz w:val="22"/>
          <w:szCs w:val="22"/>
        </w:rPr>
      </w:pPr>
    </w:p>
    <w:p w:rsidR="00030E97" w:rsidRPr="00352A87" w:rsidRDefault="00030E97" w:rsidP="00FF301B">
      <w:pPr>
        <w:pStyle w:val="Textoindependiente"/>
        <w:spacing w:after="0"/>
        <w:jc w:val="center"/>
        <w:rPr>
          <w:rFonts w:ascii="Arial" w:hAnsi="Arial" w:cs="Arial"/>
          <w:b/>
          <w:sz w:val="22"/>
          <w:szCs w:val="22"/>
        </w:rPr>
      </w:pPr>
      <w:r w:rsidRPr="00352A87">
        <w:rPr>
          <w:rFonts w:ascii="Arial" w:hAnsi="Arial" w:cs="Arial"/>
          <w:b/>
          <w:sz w:val="22"/>
          <w:szCs w:val="22"/>
        </w:rPr>
        <w:t>Sección III</w:t>
      </w:r>
    </w:p>
    <w:p w:rsidR="00030E97" w:rsidRPr="00352A87" w:rsidRDefault="00030E97" w:rsidP="00FF301B">
      <w:pPr>
        <w:pStyle w:val="Textoindependiente"/>
        <w:spacing w:after="0"/>
        <w:jc w:val="center"/>
        <w:rPr>
          <w:rFonts w:ascii="Arial" w:hAnsi="Arial" w:cs="Arial"/>
          <w:b/>
          <w:sz w:val="22"/>
          <w:szCs w:val="22"/>
        </w:rPr>
      </w:pPr>
      <w:r w:rsidRPr="00352A87">
        <w:rPr>
          <w:rFonts w:ascii="Arial" w:hAnsi="Arial" w:cs="Arial"/>
          <w:b/>
          <w:sz w:val="22"/>
          <w:szCs w:val="22"/>
        </w:rPr>
        <w:t>De los impuestos sobre la producción, el consumo y las transacciones</w:t>
      </w:r>
    </w:p>
    <w:p w:rsidR="00030E97" w:rsidRPr="00352A87" w:rsidRDefault="00030E97" w:rsidP="00030E97">
      <w:pPr>
        <w:pStyle w:val="Textoindependiente"/>
        <w:jc w:val="center"/>
        <w:rPr>
          <w:rFonts w:ascii="Arial" w:hAnsi="Arial" w:cs="Arial"/>
          <w:sz w:val="22"/>
          <w:szCs w:val="22"/>
        </w:rPr>
      </w:pPr>
    </w:p>
    <w:p w:rsidR="00030E97" w:rsidRPr="00352A87" w:rsidRDefault="00030E97" w:rsidP="00030E97">
      <w:pPr>
        <w:pStyle w:val="Textoindependiente"/>
        <w:jc w:val="both"/>
        <w:rPr>
          <w:rFonts w:ascii="Arial" w:hAnsi="Arial" w:cs="Arial"/>
          <w:sz w:val="22"/>
          <w:szCs w:val="22"/>
        </w:rPr>
      </w:pPr>
      <w:r w:rsidRPr="00352A87">
        <w:rPr>
          <w:rFonts w:ascii="Arial" w:hAnsi="Arial" w:cs="Arial"/>
          <w:b/>
          <w:sz w:val="22"/>
          <w:szCs w:val="22"/>
        </w:rPr>
        <w:t>ARTÍCULO 27.-</w:t>
      </w:r>
      <w:r w:rsidRPr="00352A87">
        <w:rPr>
          <w:rFonts w:ascii="Arial" w:hAnsi="Arial" w:cs="Arial"/>
          <w:sz w:val="22"/>
          <w:szCs w:val="22"/>
        </w:rPr>
        <w:t>  Complementari</w:t>
      </w:r>
      <w:r w:rsidR="00FF301B">
        <w:rPr>
          <w:rFonts w:ascii="Arial" w:hAnsi="Arial" w:cs="Arial"/>
          <w:sz w:val="22"/>
          <w:szCs w:val="22"/>
        </w:rPr>
        <w:t>amente a lo establecido por el a</w:t>
      </w:r>
      <w:r w:rsidRPr="00352A87">
        <w:rPr>
          <w:rFonts w:ascii="Arial" w:hAnsi="Arial" w:cs="Arial"/>
          <w:sz w:val="22"/>
          <w:szCs w:val="22"/>
        </w:rPr>
        <w:t>rtículo 56 de la Ley de Hacienda de los Municipios, es objeto del Impuesto Sobre Adquisición de Inmuebles, la transmisión  del dominio, de la propiedad o, la transmisión  del dominio, de la propiedad o de los derechos de copropiedad sobre bienes inmuebles, por cualquier hecho, acto o contrato, ya sea que comprendan el suelo, o el suelo y las construcciones adheridas a él,  incluyendo los accesorios y las instalaciones especiales que pertenezcan al inmueble, siempre que se ubique en el territorio del Municipio.</w:t>
      </w:r>
    </w:p>
    <w:p w:rsidR="00030E97" w:rsidRPr="00A00DDC" w:rsidRDefault="00030E97" w:rsidP="00030E97">
      <w:pPr>
        <w:pStyle w:val="Textoindependiente"/>
        <w:jc w:val="both"/>
        <w:rPr>
          <w:rFonts w:ascii="Arial" w:hAnsi="Arial" w:cs="Arial"/>
          <w:sz w:val="6"/>
          <w:szCs w:val="6"/>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28.-</w:t>
      </w:r>
      <w:r w:rsidRPr="00352A87">
        <w:rPr>
          <w:rFonts w:ascii="Arial" w:hAnsi="Arial" w:cs="Arial"/>
          <w:sz w:val="22"/>
          <w:szCs w:val="22"/>
        </w:rPr>
        <w:t xml:space="preserve"> Complementariamente a lo establecido por el </w:t>
      </w:r>
      <w:r w:rsidR="00FF301B">
        <w:rPr>
          <w:rFonts w:ascii="Arial" w:hAnsi="Arial" w:cs="Arial"/>
          <w:sz w:val="22"/>
          <w:szCs w:val="22"/>
        </w:rPr>
        <w:t>a</w:t>
      </w:r>
      <w:r w:rsidRPr="00352A87">
        <w:rPr>
          <w:rFonts w:ascii="Arial" w:hAnsi="Arial" w:cs="Arial"/>
          <w:sz w:val="22"/>
          <w:szCs w:val="22"/>
        </w:rPr>
        <w:t>rtículo 55 de la Ley de Hacienda de los Municipios, están obligados al pago del Impuesto Sobre Adquisición de Inmuebles establecido en esta Ley, las personas físicas y morales que, como resultado de cualquiera de los actos j</w:t>
      </w:r>
      <w:r w:rsidR="00FF301B">
        <w:rPr>
          <w:rFonts w:ascii="Arial" w:hAnsi="Arial" w:cs="Arial"/>
          <w:sz w:val="22"/>
          <w:szCs w:val="22"/>
        </w:rPr>
        <w:t>urídicos a que se refieren los a</w:t>
      </w:r>
      <w:r w:rsidRPr="00352A87">
        <w:rPr>
          <w:rFonts w:ascii="Arial" w:hAnsi="Arial" w:cs="Arial"/>
          <w:sz w:val="22"/>
          <w:szCs w:val="22"/>
        </w:rPr>
        <w:t>rtículos 56 y 57 de la Ley de Hacienda de los Municipios, adquieran el dominio, derechos de propiedad, copropiedad o cualquier derecho real sobre bienes inmuebles.</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iCs/>
          <w:sz w:val="22"/>
          <w:szCs w:val="22"/>
        </w:rPr>
      </w:pPr>
      <w:r w:rsidRPr="00352A87">
        <w:rPr>
          <w:rFonts w:ascii="Arial" w:hAnsi="Arial" w:cs="Arial"/>
          <w:b/>
          <w:sz w:val="22"/>
          <w:szCs w:val="22"/>
        </w:rPr>
        <w:t>ARTÍCULO 29.-</w:t>
      </w:r>
      <w:r w:rsidR="00FF301B">
        <w:rPr>
          <w:rFonts w:ascii="Arial" w:hAnsi="Arial" w:cs="Arial"/>
          <w:sz w:val="22"/>
          <w:szCs w:val="22"/>
        </w:rPr>
        <w:t xml:space="preserve"> Además de lo dispuesto por el a</w:t>
      </w:r>
      <w:r w:rsidRPr="00352A87">
        <w:rPr>
          <w:rFonts w:ascii="Arial" w:hAnsi="Arial" w:cs="Arial"/>
          <w:sz w:val="22"/>
          <w:szCs w:val="22"/>
        </w:rPr>
        <w:t xml:space="preserve">rtículo 56 de Ley de Hacienda </w:t>
      </w:r>
      <w:r w:rsidRPr="00352A87">
        <w:rPr>
          <w:rFonts w:ascii="Arial" w:hAnsi="Arial" w:cs="Arial"/>
          <w:bCs/>
          <w:sz w:val="22"/>
          <w:szCs w:val="22"/>
        </w:rPr>
        <w:t xml:space="preserve">de los Municipios del Estado de Campeche, </w:t>
      </w:r>
      <w:r w:rsidRPr="00352A87">
        <w:rPr>
          <w:rFonts w:ascii="Arial" w:hAnsi="Arial" w:cs="Arial"/>
          <w:iCs/>
          <w:sz w:val="22"/>
          <w:szCs w:val="22"/>
        </w:rPr>
        <w:t>se entiende por adquisición la que se derive de:</w:t>
      </w:r>
    </w:p>
    <w:p w:rsidR="00030E97" w:rsidRPr="00352A87" w:rsidRDefault="00030E97" w:rsidP="00030E97">
      <w:pPr>
        <w:jc w:val="both"/>
        <w:rPr>
          <w:rFonts w:ascii="Arial" w:hAnsi="Arial" w:cs="Arial"/>
          <w:iCs/>
          <w:sz w:val="22"/>
          <w:szCs w:val="22"/>
        </w:rPr>
      </w:pPr>
    </w:p>
    <w:p w:rsidR="00030E97" w:rsidRPr="00352A87" w:rsidRDefault="00030E97" w:rsidP="00030E97">
      <w:pPr>
        <w:jc w:val="both"/>
        <w:rPr>
          <w:rFonts w:ascii="Arial" w:hAnsi="Arial" w:cs="Arial"/>
          <w:iCs/>
          <w:sz w:val="22"/>
          <w:szCs w:val="22"/>
        </w:rPr>
      </w:pPr>
      <w:r w:rsidRPr="00352A87">
        <w:rPr>
          <w:rFonts w:ascii="Arial" w:hAnsi="Arial" w:cs="Arial"/>
          <w:sz w:val="22"/>
          <w:szCs w:val="22"/>
        </w:rPr>
        <w:t>I.- La división de la copropiedad y la disolución de la sociedad conyugal, por la parte que se adquiera en demasía del por ciento que le corresponda al copropietario o cónyuge.</w:t>
      </w:r>
    </w:p>
    <w:p w:rsidR="00030E97" w:rsidRPr="00352A87" w:rsidRDefault="00030E97" w:rsidP="00030E97">
      <w:pPr>
        <w:jc w:val="both"/>
        <w:rPr>
          <w:rFonts w:ascii="Arial" w:hAnsi="Arial" w:cs="Arial"/>
          <w:sz w:val="22"/>
          <w:szCs w:val="22"/>
        </w:rPr>
      </w:pPr>
      <w:r w:rsidRPr="00352A87">
        <w:rPr>
          <w:rFonts w:ascii="Arial" w:hAnsi="Arial" w:cs="Arial"/>
          <w:sz w:val="22"/>
          <w:szCs w:val="22"/>
        </w:rPr>
        <w:t>II.- Cualquier otro hecho, acto, resolución o contrato por medio de los cuales haya transmisión o adquisición de dominio de bienes inmuebles o derechos constituidos sobre los mismos.</w:t>
      </w:r>
    </w:p>
    <w:p w:rsidR="00030E97" w:rsidRPr="00352A87" w:rsidRDefault="00030E97" w:rsidP="00030E97">
      <w:pPr>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b/>
          <w:sz w:val="22"/>
          <w:szCs w:val="22"/>
        </w:rPr>
        <w:lastRenderedPageBreak/>
        <w:t>ARTÍCULO 30.-</w:t>
      </w:r>
      <w:r w:rsidRPr="00352A87">
        <w:rPr>
          <w:rFonts w:ascii="Arial" w:hAnsi="Arial" w:cs="Arial"/>
          <w:sz w:val="22"/>
          <w:szCs w:val="22"/>
        </w:rPr>
        <w:t xml:space="preserve"> Para efectos de lo dispuesto por la fracción IX, del </w:t>
      </w:r>
      <w:r w:rsidR="00FF301B">
        <w:rPr>
          <w:rFonts w:ascii="Arial" w:hAnsi="Arial" w:cs="Arial"/>
          <w:sz w:val="22"/>
          <w:szCs w:val="22"/>
        </w:rPr>
        <w:t>a</w:t>
      </w:r>
      <w:r w:rsidRPr="00352A87">
        <w:rPr>
          <w:rFonts w:ascii="Arial" w:hAnsi="Arial" w:cs="Arial"/>
          <w:sz w:val="22"/>
          <w:szCs w:val="22"/>
        </w:rPr>
        <w:t>rtículo 56 de la Ley</w:t>
      </w:r>
      <w:r w:rsidR="00FF301B">
        <w:rPr>
          <w:rFonts w:ascii="Arial" w:hAnsi="Arial" w:cs="Arial"/>
          <w:sz w:val="22"/>
          <w:szCs w:val="22"/>
        </w:rPr>
        <w:t xml:space="preserve"> de</w:t>
      </w:r>
      <w:r w:rsidRPr="00352A87">
        <w:rPr>
          <w:rFonts w:ascii="Arial" w:hAnsi="Arial" w:cs="Arial"/>
          <w:sz w:val="22"/>
          <w:szCs w:val="22"/>
        </w:rPr>
        <w:t xml:space="preserve"> Hacienda </w:t>
      </w:r>
      <w:r w:rsidRPr="00352A87">
        <w:rPr>
          <w:rFonts w:ascii="Arial" w:hAnsi="Arial" w:cs="Arial"/>
          <w:bCs/>
          <w:sz w:val="22"/>
          <w:szCs w:val="22"/>
        </w:rPr>
        <w:t>de los Municipios del Estado de Campeche</w:t>
      </w:r>
      <w:r w:rsidRPr="00352A87">
        <w:rPr>
          <w:rFonts w:ascii="Arial" w:hAnsi="Arial" w:cs="Arial"/>
          <w:sz w:val="22"/>
          <w:szCs w:val="22"/>
        </w:rPr>
        <w:t xml:space="preserve">, tratándose de </w:t>
      </w:r>
      <w:r w:rsidRPr="00352A87">
        <w:rPr>
          <w:rFonts w:ascii="Arial" w:hAnsi="Arial" w:cs="Arial"/>
          <w:iCs/>
          <w:sz w:val="22"/>
          <w:szCs w:val="22"/>
        </w:rPr>
        <w:t>adquisición</w:t>
      </w:r>
      <w:r w:rsidRPr="00352A87">
        <w:rPr>
          <w:rFonts w:ascii="Arial" w:hAnsi="Arial" w:cs="Arial"/>
          <w:sz w:val="22"/>
          <w:szCs w:val="22"/>
        </w:rPr>
        <w:t xml:space="preserve"> por causa de muerte, esta ocurre, cuando el autor de la sucesión fallece y es reconocido el</w:t>
      </w:r>
      <w:r w:rsidR="00A00DDC">
        <w:rPr>
          <w:rFonts w:ascii="Arial" w:hAnsi="Arial" w:cs="Arial"/>
          <w:sz w:val="22"/>
          <w:szCs w:val="22"/>
        </w:rPr>
        <w:t xml:space="preserve"> </w:t>
      </w:r>
      <w:r w:rsidRPr="00352A87">
        <w:rPr>
          <w:rFonts w:ascii="Arial" w:hAnsi="Arial" w:cs="Arial"/>
          <w:sz w:val="22"/>
          <w:szCs w:val="22"/>
        </w:rPr>
        <w:t>heredero  o legatario, con independencia de la adjudicación que se pueda o no realizar con posterioridad.</w:t>
      </w:r>
    </w:p>
    <w:p w:rsidR="00030E97" w:rsidRPr="00352A87" w:rsidRDefault="00030E97" w:rsidP="00030E97">
      <w:pPr>
        <w:jc w:val="both"/>
        <w:rPr>
          <w:rFonts w:ascii="Arial" w:hAnsi="Arial" w:cs="Arial"/>
          <w:b/>
          <w:color w:val="C00000"/>
          <w:sz w:val="22"/>
          <w:szCs w:val="22"/>
        </w:rPr>
      </w:pPr>
    </w:p>
    <w:p w:rsidR="00030E97" w:rsidRPr="00352A87" w:rsidRDefault="00030E97" w:rsidP="00030E97">
      <w:pPr>
        <w:jc w:val="both"/>
        <w:rPr>
          <w:rFonts w:ascii="Arial" w:hAnsi="Arial" w:cs="Arial"/>
          <w:color w:val="C00000"/>
          <w:sz w:val="22"/>
          <w:szCs w:val="22"/>
        </w:rPr>
      </w:pPr>
      <w:r w:rsidRPr="00352A87">
        <w:rPr>
          <w:rFonts w:ascii="Arial" w:hAnsi="Arial" w:cs="Arial"/>
          <w:b/>
          <w:sz w:val="22"/>
          <w:szCs w:val="22"/>
        </w:rPr>
        <w:t>ARTÍCULO 31. -</w:t>
      </w:r>
      <w:r w:rsidRPr="00352A87">
        <w:rPr>
          <w:rFonts w:ascii="Arial" w:hAnsi="Arial" w:cs="Arial"/>
          <w:sz w:val="22"/>
          <w:szCs w:val="22"/>
        </w:rPr>
        <w:t xml:space="preserve"> Tratándose del Impuesto Sobre Adquisición de Inmuebles se calculará aplicando la tasa del 2% a la base gravable, de conformidad con lo establecido en el artículo 58 de la Ley de Hacienda de los Municipios</w:t>
      </w:r>
      <w:r w:rsidR="00FF301B">
        <w:rPr>
          <w:rFonts w:ascii="Arial" w:hAnsi="Arial" w:cs="Arial"/>
          <w:sz w:val="22"/>
          <w:szCs w:val="22"/>
        </w:rPr>
        <w:t xml:space="preserve"> del Estado de Campeche</w:t>
      </w:r>
      <w:r w:rsidRPr="00352A87">
        <w:rPr>
          <w:rFonts w:ascii="Arial" w:hAnsi="Arial" w:cs="Arial"/>
          <w:color w:val="C00000"/>
          <w:sz w:val="22"/>
          <w:szCs w:val="22"/>
        </w:rPr>
        <w:t>.</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32.-</w:t>
      </w:r>
      <w:r w:rsidRPr="00352A87">
        <w:rPr>
          <w:rFonts w:ascii="Arial" w:hAnsi="Arial" w:cs="Arial"/>
          <w:sz w:val="22"/>
          <w:szCs w:val="22"/>
        </w:rPr>
        <w:t xml:space="preserve"> Para efectos de lo dispuesto por el </w:t>
      </w:r>
      <w:r w:rsidR="00FF301B">
        <w:rPr>
          <w:rFonts w:ascii="Arial" w:hAnsi="Arial" w:cs="Arial"/>
          <w:sz w:val="22"/>
          <w:szCs w:val="22"/>
        </w:rPr>
        <w:t>a</w:t>
      </w:r>
      <w:r w:rsidRPr="00352A87">
        <w:rPr>
          <w:rFonts w:ascii="Arial" w:hAnsi="Arial" w:cs="Arial"/>
          <w:sz w:val="22"/>
          <w:szCs w:val="22"/>
        </w:rPr>
        <w:t>rtículo 59 de la Ley de Hacienda de</w:t>
      </w:r>
      <w:r w:rsidRPr="00352A87">
        <w:rPr>
          <w:rFonts w:ascii="Arial" w:hAnsi="Arial" w:cs="Arial"/>
          <w:bCs/>
          <w:sz w:val="22"/>
          <w:szCs w:val="22"/>
        </w:rPr>
        <w:t xml:space="preserve"> los Municipios del Estado de Campeche</w:t>
      </w:r>
      <w:r w:rsidRPr="00352A87">
        <w:rPr>
          <w:rFonts w:ascii="Arial" w:hAnsi="Arial" w:cs="Arial"/>
          <w:sz w:val="22"/>
          <w:szCs w:val="22"/>
        </w:rPr>
        <w:t>, en caso de no verificarse el pago dentro de los plazos que se señalan, se deberán pagar los recargos correspondientes y se deberá sancionar la infracción, conforme a lo dispuesto en la ley.</w:t>
      </w:r>
    </w:p>
    <w:p w:rsidR="00030E97" w:rsidRPr="00352A87" w:rsidRDefault="00030E97" w:rsidP="00030E97">
      <w:pPr>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b/>
          <w:sz w:val="22"/>
          <w:szCs w:val="22"/>
        </w:rPr>
        <w:t>ARTÍCULO 33.-</w:t>
      </w:r>
      <w:r w:rsidRPr="00352A87">
        <w:rPr>
          <w:rFonts w:ascii="Arial" w:hAnsi="Arial" w:cs="Arial"/>
          <w:sz w:val="22"/>
          <w:szCs w:val="22"/>
        </w:rPr>
        <w:t xml:space="preserve"> Para los efectos de este impuesto, son responsables solidarios de su entero, los notarios públicos o quienes hagan sus veces, respecto de los actos o contratos en que intervengan y que resulten gravados con este impuesto.</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34.-</w:t>
      </w:r>
      <w:r w:rsidRPr="00352A87">
        <w:rPr>
          <w:rFonts w:ascii="Arial" w:hAnsi="Arial" w:cs="Arial"/>
          <w:sz w:val="22"/>
          <w:szCs w:val="22"/>
        </w:rPr>
        <w:t xml:space="preserve"> Los bienes materia del hecho, acto o contrato gravado con este impuesto, quedarán preferentemente afectos al pago del mismo.</w:t>
      </w:r>
    </w:p>
    <w:p w:rsidR="00030E97" w:rsidRPr="00352A87" w:rsidRDefault="00030E97" w:rsidP="00030E97">
      <w:pPr>
        <w:jc w:val="both"/>
        <w:rPr>
          <w:rFonts w:ascii="Arial" w:hAnsi="Arial" w:cs="Arial"/>
          <w:sz w:val="22"/>
          <w:szCs w:val="22"/>
        </w:rPr>
      </w:pPr>
    </w:p>
    <w:p w:rsidR="00030E97" w:rsidRPr="00352A87" w:rsidRDefault="00030E97" w:rsidP="00030E97">
      <w:pPr>
        <w:tabs>
          <w:tab w:val="left" w:pos="2177"/>
        </w:tabs>
        <w:jc w:val="both"/>
        <w:rPr>
          <w:rFonts w:ascii="Arial" w:hAnsi="Arial" w:cs="Arial"/>
          <w:sz w:val="22"/>
          <w:szCs w:val="22"/>
        </w:rPr>
      </w:pPr>
      <w:r w:rsidRPr="00352A87">
        <w:rPr>
          <w:rFonts w:ascii="Arial" w:hAnsi="Arial" w:cs="Arial"/>
          <w:b/>
          <w:sz w:val="22"/>
          <w:szCs w:val="22"/>
        </w:rPr>
        <w:t>ARTÍCULO 35.-</w:t>
      </w:r>
      <w:r w:rsidRPr="00352A87">
        <w:rPr>
          <w:rFonts w:ascii="Arial" w:hAnsi="Arial" w:cs="Arial"/>
          <w:sz w:val="22"/>
          <w:szCs w:val="22"/>
        </w:rPr>
        <w:t xml:space="preserve"> Para los efectos de este impuesto, queda exenta la adquisición de inmuebles que hagan los arrendatarios financieros al ejercer la opción de compra en los términos del contrato de arrendamiento financiero, hasta por un monto máximo de 400 UMAS.</w:t>
      </w:r>
    </w:p>
    <w:p w:rsidR="00030E97" w:rsidRPr="00352A87" w:rsidRDefault="00030E97" w:rsidP="00030E97">
      <w:pPr>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b/>
          <w:sz w:val="22"/>
          <w:szCs w:val="22"/>
        </w:rPr>
        <w:t>ARTÍCULO 36.-</w:t>
      </w:r>
      <w:r w:rsidRPr="00352A87">
        <w:rPr>
          <w:rFonts w:ascii="Arial" w:hAnsi="Arial" w:cs="Arial"/>
          <w:sz w:val="22"/>
          <w:szCs w:val="22"/>
        </w:rPr>
        <w:t xml:space="preserve"> A las personas físicas o morales, que dentro del territorio del Municipio de Campeche, inicien operaciones o hagan ampliaciones de las ya existentes durante el año 2020, se les podrá aplicar un subsidio equivalente al 50% del Impuesto Sobre Adquisición de Inmuebles; el cual se deberá solicitar de manera previa al pago del referido impuesto, respecto del inmueble que adquieran con motivo del inicio de operaciones o ampliación, conforme a los requisitos que se establecen en el presente.</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b/>
          <w:sz w:val="22"/>
          <w:szCs w:val="22"/>
        </w:rPr>
        <w:t>ARTÍCULO 37</w:t>
      </w:r>
      <w:r w:rsidRPr="00352A87">
        <w:rPr>
          <w:rFonts w:ascii="Arial" w:hAnsi="Arial" w:cs="Arial"/>
          <w:sz w:val="22"/>
          <w:szCs w:val="22"/>
        </w:rPr>
        <w:t>.- Se entenderá por inicio de operaciones, el momento en que la empresa presente el aviso de alta ante el Servicio de Administración Tributaria de la Secretaría de Hacienda y Crédito Público.</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Se entenderá por ampliación, el conjunto de operaciones a través de las cuales una empresa adquiere, arrenda u obtenga en comodato un inmueble para el establecimiento de una nueva oficina, planta productiva o sucursal, lo que genere como consecuencia, la creación de al menos 10 nuevos empleos directos y permanentes en el Municipio.</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 xml:space="preserve">Asimismo, como estímulo al fomento de la actividad económica, se podrá otorgar un subsidio equivalente al importe de los derechos por otorgamiento de licencias de construcción, alineamiento, compatibilidad urbanística, subdivisiones, fusiones y relotificación, que se lleven a cabo en el año 2020, para los </w:t>
      </w:r>
      <w:r w:rsidR="00FF301B">
        <w:rPr>
          <w:rFonts w:ascii="Arial" w:hAnsi="Arial" w:cs="Arial"/>
          <w:sz w:val="22"/>
          <w:szCs w:val="22"/>
        </w:rPr>
        <w:t>fines previstos en el presente a</w:t>
      </w:r>
      <w:r w:rsidRPr="00352A87">
        <w:rPr>
          <w:rFonts w:ascii="Arial" w:hAnsi="Arial" w:cs="Arial"/>
          <w:sz w:val="22"/>
          <w:szCs w:val="22"/>
        </w:rPr>
        <w:t>rtículo, el cual se deberá solicitar de manera previa al pago del referido impuesto.</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 xml:space="preserve">Los incentivos fiscales señalados en el presente </w:t>
      </w:r>
      <w:r w:rsidR="00FF301B">
        <w:rPr>
          <w:rFonts w:ascii="Arial" w:hAnsi="Arial" w:cs="Arial"/>
          <w:sz w:val="22"/>
          <w:szCs w:val="22"/>
        </w:rPr>
        <w:t>a</w:t>
      </w:r>
      <w:r w:rsidRPr="00352A87">
        <w:rPr>
          <w:rFonts w:ascii="Arial" w:hAnsi="Arial" w:cs="Arial"/>
          <w:sz w:val="22"/>
          <w:szCs w:val="22"/>
        </w:rPr>
        <w:t>rtículo, se limitarán al inmueble en el cual se instalen las oficinas y/o planta productiva del contribuyente, por tanto, se excluyen todos aquellos inmuebles con uso de suelo habitacional en cualquiera de sus modalidades.</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La fusión, escisión y el cambio de denominación o razón social, no constituirá un acto de nueva creación o ampliación de empresas, para los efectos d</w:t>
      </w:r>
      <w:r w:rsidR="00FF301B">
        <w:rPr>
          <w:rFonts w:ascii="Arial" w:hAnsi="Arial" w:cs="Arial"/>
          <w:sz w:val="22"/>
          <w:szCs w:val="22"/>
        </w:rPr>
        <w:t>e lo previsto en el presente   a</w:t>
      </w:r>
      <w:r w:rsidRPr="00352A87">
        <w:rPr>
          <w:rFonts w:ascii="Arial" w:hAnsi="Arial" w:cs="Arial"/>
          <w:sz w:val="22"/>
          <w:szCs w:val="22"/>
        </w:rPr>
        <w:t>rtículo, por lo que no le serán aplicables los estímulos fiscales señalados en el mismo.</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 xml:space="preserve">Los subsidios de que trata el presente </w:t>
      </w:r>
      <w:r w:rsidR="00FF301B">
        <w:rPr>
          <w:rFonts w:ascii="Arial" w:hAnsi="Arial" w:cs="Arial"/>
          <w:sz w:val="22"/>
          <w:szCs w:val="22"/>
        </w:rPr>
        <w:t>a</w:t>
      </w:r>
      <w:r w:rsidRPr="00352A87">
        <w:rPr>
          <w:rFonts w:ascii="Arial" w:hAnsi="Arial" w:cs="Arial"/>
          <w:sz w:val="22"/>
          <w:szCs w:val="22"/>
        </w:rPr>
        <w:t>rtículo, se aplicarán a las empresas que cumplan con los siguientes requisitos:</w:t>
      </w:r>
    </w:p>
    <w:p w:rsidR="00030E97" w:rsidRPr="00352A87" w:rsidRDefault="00030E97" w:rsidP="00030E97">
      <w:pPr>
        <w:adjustRightInd w:val="0"/>
        <w:jc w:val="both"/>
        <w:rPr>
          <w:rFonts w:ascii="Arial" w:hAnsi="Arial" w:cs="Arial"/>
          <w:b/>
          <w:sz w:val="22"/>
          <w:szCs w:val="22"/>
        </w:rPr>
      </w:pPr>
    </w:p>
    <w:p w:rsidR="00030E97" w:rsidRPr="00352A87" w:rsidRDefault="00030E97" w:rsidP="00030E97">
      <w:pPr>
        <w:adjustRightInd w:val="0"/>
        <w:jc w:val="both"/>
        <w:rPr>
          <w:rFonts w:ascii="Arial" w:hAnsi="Arial" w:cs="Arial"/>
          <w:b/>
          <w:sz w:val="22"/>
          <w:szCs w:val="22"/>
        </w:rPr>
      </w:pPr>
      <w:r w:rsidRPr="00352A87">
        <w:rPr>
          <w:rFonts w:ascii="Arial" w:hAnsi="Arial" w:cs="Arial"/>
          <w:b/>
          <w:sz w:val="22"/>
          <w:szCs w:val="22"/>
        </w:rPr>
        <w:t>I. Tratándose del inicio de operaciones:</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1. Solicitud por escrito.</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2. Identificación oficial del solicitan</w:t>
      </w:r>
      <w:r w:rsidR="00FF301B">
        <w:rPr>
          <w:rFonts w:ascii="Arial" w:hAnsi="Arial" w:cs="Arial"/>
          <w:sz w:val="22"/>
          <w:szCs w:val="22"/>
        </w:rPr>
        <w:t>te o representante legal de la e</w:t>
      </w:r>
      <w:r w:rsidRPr="00352A87">
        <w:rPr>
          <w:rFonts w:ascii="Arial" w:hAnsi="Arial" w:cs="Arial"/>
          <w:sz w:val="22"/>
          <w:szCs w:val="22"/>
        </w:rPr>
        <w:t>mpresa.</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3. Documento en original y copia simple para su cotejo, que acredite la personalidad del solicitante con respecto a la empresa que presenta la promoción.</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4. En el caso de personas morales, original y copia para su cotejo del acta constitutiva de la sociedad expedida por fedatario público que evidencie que se constituyeron en el año 2020.</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5. Original y copia del aviso de alta ante el Servicio de Administración Tributaria de la Secretaría de Hacienda y Crédito Público efectuado durante el año 2020.</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6. Documento público y copia del mismo que acredite la adquisición del inmueble, o en su caso, del contrato de arrendamiento o comodato del mismo, objeto de los estímulos fiscales durante el año 2020.</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7. Carta compromiso de que generarán al menos 10 nuevos empleos directos, dentro del período de seis meses posteriores al inicio de operaciones, los cuales deberán permanecer por al menos doce meses siguientes a su contratación.</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8. Breve descripción del proyecto a desarrollar que incluya planos estructurales.</w:t>
      </w:r>
    </w:p>
    <w:p w:rsidR="00030E97" w:rsidRPr="00352A87" w:rsidRDefault="00030E97" w:rsidP="00030E97">
      <w:pPr>
        <w:adjustRightInd w:val="0"/>
        <w:jc w:val="both"/>
        <w:rPr>
          <w:rFonts w:ascii="Arial" w:hAnsi="Arial" w:cs="Arial"/>
          <w:b/>
          <w:sz w:val="22"/>
          <w:szCs w:val="22"/>
        </w:rPr>
      </w:pPr>
    </w:p>
    <w:p w:rsidR="00030E97" w:rsidRPr="00352A87" w:rsidRDefault="00030E97" w:rsidP="00030E97">
      <w:pPr>
        <w:adjustRightInd w:val="0"/>
        <w:jc w:val="both"/>
        <w:rPr>
          <w:rFonts w:ascii="Arial" w:hAnsi="Arial" w:cs="Arial"/>
          <w:b/>
          <w:sz w:val="22"/>
          <w:szCs w:val="22"/>
        </w:rPr>
      </w:pPr>
      <w:r w:rsidRPr="00352A87">
        <w:rPr>
          <w:rFonts w:ascii="Arial" w:hAnsi="Arial" w:cs="Arial"/>
          <w:b/>
          <w:sz w:val="22"/>
          <w:szCs w:val="22"/>
        </w:rPr>
        <w:t>II. Tratándose de Ampliaciones:</w:t>
      </w:r>
    </w:p>
    <w:p w:rsidR="00030E97" w:rsidRPr="00352A87" w:rsidRDefault="00030E97" w:rsidP="00030E97">
      <w:pPr>
        <w:pStyle w:val="Prrafodelista"/>
        <w:numPr>
          <w:ilvl w:val="0"/>
          <w:numId w:val="45"/>
        </w:numPr>
        <w:adjustRightInd w:val="0"/>
        <w:jc w:val="both"/>
        <w:rPr>
          <w:rFonts w:ascii="Arial" w:hAnsi="Arial" w:cs="Arial"/>
        </w:rPr>
      </w:pPr>
      <w:r w:rsidRPr="00352A87">
        <w:rPr>
          <w:rFonts w:ascii="Arial" w:hAnsi="Arial" w:cs="Arial"/>
        </w:rPr>
        <w:t>Solicitud por escrito.</w:t>
      </w:r>
    </w:p>
    <w:p w:rsidR="00030E97" w:rsidRPr="00352A87" w:rsidRDefault="00030E97" w:rsidP="00030E97">
      <w:pPr>
        <w:pStyle w:val="Prrafodelista"/>
        <w:numPr>
          <w:ilvl w:val="0"/>
          <w:numId w:val="45"/>
        </w:numPr>
        <w:adjustRightInd w:val="0"/>
        <w:jc w:val="both"/>
        <w:rPr>
          <w:rFonts w:ascii="Arial" w:hAnsi="Arial" w:cs="Arial"/>
        </w:rPr>
      </w:pPr>
      <w:r w:rsidRPr="00352A87">
        <w:rPr>
          <w:rFonts w:ascii="Arial" w:hAnsi="Arial" w:cs="Arial"/>
        </w:rPr>
        <w:t>Identificación oficial del solicitante o representante legal de la empresa.</w:t>
      </w:r>
    </w:p>
    <w:p w:rsidR="00030E97" w:rsidRPr="00352A87" w:rsidRDefault="00030E97" w:rsidP="00030E97">
      <w:pPr>
        <w:pStyle w:val="Prrafodelista"/>
        <w:numPr>
          <w:ilvl w:val="0"/>
          <w:numId w:val="45"/>
        </w:numPr>
        <w:adjustRightInd w:val="0"/>
        <w:jc w:val="both"/>
        <w:rPr>
          <w:rFonts w:ascii="Arial" w:hAnsi="Arial" w:cs="Arial"/>
        </w:rPr>
      </w:pPr>
      <w:r w:rsidRPr="00352A87">
        <w:rPr>
          <w:rFonts w:ascii="Arial" w:hAnsi="Arial" w:cs="Arial"/>
        </w:rPr>
        <w:t>Documento en original y copia simple para su cotejo, que acredite la personalidad del solicitante con respecto a la empresa que presenta la promoción.</w:t>
      </w:r>
    </w:p>
    <w:p w:rsidR="00030E97" w:rsidRPr="00352A87" w:rsidRDefault="00030E97" w:rsidP="00030E97">
      <w:pPr>
        <w:pStyle w:val="Prrafodelista"/>
        <w:numPr>
          <w:ilvl w:val="0"/>
          <w:numId w:val="45"/>
        </w:numPr>
        <w:adjustRightInd w:val="0"/>
        <w:jc w:val="both"/>
        <w:rPr>
          <w:rFonts w:ascii="Arial" w:hAnsi="Arial" w:cs="Arial"/>
        </w:rPr>
      </w:pPr>
      <w:r w:rsidRPr="00352A87">
        <w:rPr>
          <w:rFonts w:ascii="Arial" w:hAnsi="Arial" w:cs="Arial"/>
        </w:rPr>
        <w:t xml:space="preserve"> Original y copia del aviso de apertura o establecimiento ante el Servicio de Administración Tributaria de la Secretaría de Hacienda y Crédito Público, cuando se establezca una nueva oficina, planta productiva o sucursal en un domicilio distinto al que se encuentra ya establecido.</w:t>
      </w:r>
    </w:p>
    <w:p w:rsidR="00030E97" w:rsidRPr="00352A87" w:rsidRDefault="00030E97" w:rsidP="00030E97">
      <w:pPr>
        <w:pStyle w:val="Prrafodelista"/>
        <w:numPr>
          <w:ilvl w:val="0"/>
          <w:numId w:val="45"/>
        </w:numPr>
        <w:adjustRightInd w:val="0"/>
        <w:jc w:val="both"/>
        <w:rPr>
          <w:rFonts w:ascii="Arial" w:hAnsi="Arial" w:cs="Arial"/>
        </w:rPr>
      </w:pPr>
      <w:r w:rsidRPr="00352A87">
        <w:rPr>
          <w:rFonts w:ascii="Arial" w:hAnsi="Arial" w:cs="Arial"/>
        </w:rPr>
        <w:t xml:space="preserve"> Documento público y copia del mismo que acredite, en su caso, la adquisición del inmueble, o del contrato de arrendamiento o comodato de los bienes objeto de los estímulos fiscales durante el año 2020.</w:t>
      </w:r>
    </w:p>
    <w:p w:rsidR="00030E97" w:rsidRPr="00352A87" w:rsidRDefault="00030E97" w:rsidP="00030E97">
      <w:pPr>
        <w:pStyle w:val="Prrafodelista"/>
        <w:numPr>
          <w:ilvl w:val="0"/>
          <w:numId w:val="45"/>
        </w:numPr>
        <w:adjustRightInd w:val="0"/>
        <w:jc w:val="both"/>
        <w:rPr>
          <w:rFonts w:ascii="Arial" w:hAnsi="Arial" w:cs="Arial"/>
        </w:rPr>
      </w:pPr>
      <w:r w:rsidRPr="00352A87">
        <w:rPr>
          <w:rFonts w:ascii="Arial" w:hAnsi="Arial" w:cs="Arial"/>
        </w:rPr>
        <w:t>Carta compromiso de que generarán al menos 10 nuevos empleos directos, dentro del período de seis meses posteriores al inicio de operaciones, los cuales deberán permanecer por al menos doce meses siguientes a su contratación.</w:t>
      </w:r>
    </w:p>
    <w:p w:rsidR="00030E97" w:rsidRPr="00352A87" w:rsidRDefault="00030E97" w:rsidP="00030E97">
      <w:pPr>
        <w:pStyle w:val="Prrafodelista"/>
        <w:numPr>
          <w:ilvl w:val="0"/>
          <w:numId w:val="45"/>
        </w:numPr>
        <w:adjustRightInd w:val="0"/>
        <w:jc w:val="both"/>
        <w:rPr>
          <w:rFonts w:ascii="Arial" w:hAnsi="Arial" w:cs="Arial"/>
        </w:rPr>
      </w:pPr>
      <w:r w:rsidRPr="00352A87">
        <w:rPr>
          <w:rFonts w:ascii="Arial" w:hAnsi="Arial" w:cs="Arial"/>
        </w:rPr>
        <w:t>Breve descripción del proyecto a desarrollar que incluya planos estructurales.</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La Tesorería Municipal, tendrá la facultad de verificar la información y documentación proporcionada por el contribuyente, por lo que si llegare a comprobar fehacientemente que no cumplió con los requisitos señalados, el contribuyente perderá el derecho a los estímulos fiscales que le hayan sido otorgados y deberá efectuar el pago de las contribuciones que dejó de pagar y los accesorios correspondientes, dentro de los quince días hábiles siguientes a que reciba la notificación del incumplimiento.</w:t>
      </w:r>
    </w:p>
    <w:p w:rsidR="00030E97" w:rsidRPr="00352A87" w:rsidRDefault="00030E97" w:rsidP="00030E97">
      <w:pPr>
        <w:adjustRightInd w:val="0"/>
        <w:jc w:val="both"/>
        <w:rPr>
          <w:rFonts w:ascii="Arial" w:hAnsi="Arial" w:cs="Arial"/>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La generación de los 10 empleos referidos, se comprobará con los avisos de alta de los trabajadores y las cédulas de determinación de las cuotas obrero patronales ante el Instituto Mexicano del Seguro Social, o a través de las constancias que emite el Sistema Único de Autodeterminación de cuotas del propio Instituto.</w:t>
      </w: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 xml:space="preserve">No se otorgarán los beneficios señalados en este </w:t>
      </w:r>
      <w:r w:rsidR="00F425BE">
        <w:rPr>
          <w:rFonts w:ascii="Arial" w:hAnsi="Arial" w:cs="Arial"/>
          <w:sz w:val="22"/>
          <w:szCs w:val="22"/>
        </w:rPr>
        <w:t>a</w:t>
      </w:r>
      <w:r w:rsidRPr="00352A87">
        <w:rPr>
          <w:rFonts w:ascii="Arial" w:hAnsi="Arial" w:cs="Arial"/>
          <w:sz w:val="22"/>
          <w:szCs w:val="22"/>
        </w:rPr>
        <w:t>rtículo, respecto a los inmuebles que de acuerdo a las disposiciones fiscales federales, deben formar o formen parte de los inventarios de la empresa o persona física.</w:t>
      </w:r>
    </w:p>
    <w:p w:rsidR="00030E97" w:rsidRPr="00352A87" w:rsidRDefault="00030E97" w:rsidP="00030E97">
      <w:pPr>
        <w:adjustRightInd w:val="0"/>
        <w:jc w:val="both"/>
        <w:rPr>
          <w:rFonts w:ascii="Arial" w:hAnsi="Arial" w:cs="Arial"/>
          <w:b/>
          <w:sz w:val="22"/>
          <w:szCs w:val="22"/>
        </w:rPr>
      </w:pPr>
    </w:p>
    <w:p w:rsidR="00030E97" w:rsidRPr="00352A87" w:rsidRDefault="00030E97" w:rsidP="00030E97">
      <w:pPr>
        <w:adjustRightInd w:val="0"/>
        <w:jc w:val="both"/>
        <w:rPr>
          <w:rFonts w:ascii="Arial" w:hAnsi="Arial" w:cs="Arial"/>
          <w:sz w:val="22"/>
          <w:szCs w:val="22"/>
        </w:rPr>
      </w:pPr>
      <w:r w:rsidRPr="00352A87">
        <w:rPr>
          <w:rFonts w:ascii="Arial" w:hAnsi="Arial" w:cs="Arial"/>
          <w:sz w:val="22"/>
          <w:szCs w:val="22"/>
        </w:rPr>
        <w:t xml:space="preserve">Los contribuyentes que hayan sido beneficiados por lo dispuesto en este </w:t>
      </w:r>
      <w:r w:rsidR="00F425BE">
        <w:rPr>
          <w:rFonts w:ascii="Arial" w:hAnsi="Arial" w:cs="Arial"/>
          <w:sz w:val="22"/>
          <w:szCs w:val="22"/>
        </w:rPr>
        <w:t>a</w:t>
      </w:r>
      <w:r w:rsidRPr="00352A87">
        <w:rPr>
          <w:rFonts w:ascii="Arial" w:hAnsi="Arial" w:cs="Arial"/>
          <w:sz w:val="22"/>
          <w:szCs w:val="22"/>
        </w:rPr>
        <w:t>rtículo, perderán dicho beneficio si tales bienes inmuebles son enajenados dentro de los tres años siguientes a la fecha de otorgamiento del subsidio y deberán efectuar el pago de las contribuciones que dejaron de pagar por motivo del beneficio otorgado, más los accesorios correspondientes, dentro de los 15 días hábiles siguientes a la fecha de enajenación de los mismos.</w:t>
      </w:r>
    </w:p>
    <w:p w:rsidR="00030E97" w:rsidRPr="00A00DDC" w:rsidRDefault="00030E97" w:rsidP="00030E97">
      <w:pPr>
        <w:jc w:val="both"/>
        <w:rPr>
          <w:rFonts w:ascii="Arial" w:hAnsi="Arial" w:cs="Arial"/>
          <w:b/>
          <w:sz w:val="12"/>
          <w:szCs w:val="12"/>
        </w:rPr>
      </w:pPr>
    </w:p>
    <w:p w:rsidR="00030E97" w:rsidRPr="00352A87" w:rsidRDefault="00030E97" w:rsidP="00030E97">
      <w:pPr>
        <w:jc w:val="both"/>
        <w:rPr>
          <w:rFonts w:ascii="Arial" w:hAnsi="Arial" w:cs="Arial"/>
          <w:bCs/>
          <w:sz w:val="22"/>
          <w:szCs w:val="22"/>
        </w:rPr>
      </w:pPr>
      <w:r w:rsidRPr="00352A87">
        <w:rPr>
          <w:rFonts w:ascii="Arial" w:hAnsi="Arial" w:cs="Arial"/>
          <w:b/>
          <w:sz w:val="22"/>
          <w:szCs w:val="22"/>
        </w:rPr>
        <w:t xml:space="preserve">ARTÍCULO 38.- </w:t>
      </w:r>
      <w:r w:rsidRPr="00352A87">
        <w:rPr>
          <w:rFonts w:ascii="Arial" w:hAnsi="Arial" w:cs="Arial"/>
          <w:sz w:val="22"/>
          <w:szCs w:val="22"/>
        </w:rPr>
        <w:t xml:space="preserve">Para efectos de lo dispuesto por la fracción IV, del </w:t>
      </w:r>
      <w:r w:rsidR="00F425BE">
        <w:rPr>
          <w:rFonts w:ascii="Arial" w:hAnsi="Arial" w:cs="Arial"/>
          <w:sz w:val="22"/>
          <w:szCs w:val="22"/>
        </w:rPr>
        <w:t>a</w:t>
      </w:r>
      <w:r w:rsidRPr="00352A87">
        <w:rPr>
          <w:rFonts w:ascii="Arial" w:hAnsi="Arial" w:cs="Arial"/>
          <w:sz w:val="22"/>
          <w:szCs w:val="22"/>
        </w:rPr>
        <w:t xml:space="preserve">rtículo 191, del Código Fiscal Municipal del Estado de Campeche, se impondrá multa de 50 a 100 veces el valor de la UMA, a los notarios o fedatarios públicos que omitan efectuar el entero del Impuesto Sobre Adquisición de Inmuebles dentro de los plazos a que se refiere el </w:t>
      </w:r>
      <w:r w:rsidR="00F425BE">
        <w:rPr>
          <w:rFonts w:ascii="Arial" w:hAnsi="Arial" w:cs="Arial"/>
          <w:sz w:val="22"/>
          <w:szCs w:val="22"/>
        </w:rPr>
        <w:t>artículo 59</w:t>
      </w:r>
      <w:r w:rsidRPr="00352A87">
        <w:rPr>
          <w:rFonts w:ascii="Arial" w:hAnsi="Arial" w:cs="Arial"/>
          <w:sz w:val="22"/>
          <w:szCs w:val="22"/>
        </w:rPr>
        <w:t xml:space="preserve"> de la Ley de Hacienda de</w:t>
      </w:r>
      <w:r w:rsidRPr="00352A87">
        <w:rPr>
          <w:rFonts w:ascii="Arial" w:hAnsi="Arial" w:cs="Arial"/>
          <w:bCs/>
          <w:sz w:val="22"/>
          <w:szCs w:val="22"/>
        </w:rPr>
        <w:t xml:space="preserve"> los Municipios del Estado de Campeche.</w:t>
      </w:r>
    </w:p>
    <w:p w:rsidR="00030E97" w:rsidRPr="00A00DDC" w:rsidRDefault="00030E97" w:rsidP="00030E97">
      <w:pPr>
        <w:jc w:val="both"/>
        <w:rPr>
          <w:rFonts w:ascii="Arial" w:hAnsi="Arial" w:cs="Arial"/>
          <w:bCs/>
          <w:sz w:val="10"/>
          <w:szCs w:val="10"/>
        </w:rPr>
      </w:pPr>
    </w:p>
    <w:p w:rsidR="00030E97" w:rsidRPr="00352A87" w:rsidRDefault="00030E97" w:rsidP="00030E97">
      <w:pPr>
        <w:jc w:val="both"/>
        <w:rPr>
          <w:rFonts w:ascii="Arial" w:hAnsi="Arial" w:cs="Arial"/>
          <w:bCs/>
          <w:sz w:val="22"/>
          <w:szCs w:val="22"/>
        </w:rPr>
      </w:pPr>
      <w:r w:rsidRPr="00352A87">
        <w:rPr>
          <w:rFonts w:ascii="Arial" w:hAnsi="Arial" w:cs="Arial"/>
          <w:b/>
          <w:bCs/>
          <w:sz w:val="22"/>
          <w:szCs w:val="22"/>
        </w:rPr>
        <w:t xml:space="preserve">ARTÍCULO 39.- </w:t>
      </w:r>
      <w:r w:rsidRPr="00352A87">
        <w:rPr>
          <w:rFonts w:ascii="Arial" w:hAnsi="Arial" w:cs="Arial"/>
          <w:bCs/>
          <w:sz w:val="22"/>
          <w:szCs w:val="22"/>
        </w:rPr>
        <w:t xml:space="preserve">Para los efectos del </w:t>
      </w:r>
      <w:r w:rsidR="00F425BE">
        <w:rPr>
          <w:rFonts w:ascii="Arial" w:hAnsi="Arial" w:cs="Arial"/>
          <w:bCs/>
          <w:sz w:val="22"/>
          <w:szCs w:val="22"/>
        </w:rPr>
        <w:t>artí</w:t>
      </w:r>
      <w:r w:rsidRPr="00352A87">
        <w:rPr>
          <w:rFonts w:ascii="Arial" w:hAnsi="Arial" w:cs="Arial"/>
          <w:bCs/>
          <w:sz w:val="22"/>
          <w:szCs w:val="22"/>
        </w:rPr>
        <w:t>culo 69 de la Ley de Hacienda de los Municipios del Estado de Campeche, el arrendador de inmuebles tiene la obligación de presentar los contratos de arrendamiento, comodato o cualquier otro por el que se otorgue el uso, goce o disposición de bienes inmuebles por triplicado a la Tesorería Municipal, para su registro dentro del plazo de 15 días contados a partir de la fecha en que se celebren; por lo que para ello deberán acompañar los siguientes documentos:</w:t>
      </w:r>
    </w:p>
    <w:p w:rsidR="00030E97" w:rsidRPr="00352A87" w:rsidRDefault="00030E97" w:rsidP="00030E97">
      <w:pPr>
        <w:pStyle w:val="Prrafodelista"/>
        <w:widowControl w:val="0"/>
        <w:numPr>
          <w:ilvl w:val="0"/>
          <w:numId w:val="11"/>
        </w:numPr>
        <w:autoSpaceDE w:val="0"/>
        <w:autoSpaceDN w:val="0"/>
        <w:spacing w:after="0" w:line="240" w:lineRule="auto"/>
        <w:contextualSpacing w:val="0"/>
        <w:jc w:val="both"/>
        <w:rPr>
          <w:rFonts w:ascii="Arial" w:hAnsi="Arial" w:cs="Arial"/>
          <w:bCs/>
        </w:rPr>
      </w:pPr>
      <w:r w:rsidRPr="00352A87">
        <w:rPr>
          <w:rFonts w:ascii="Arial" w:hAnsi="Arial" w:cs="Arial"/>
          <w:bCs/>
        </w:rPr>
        <w:t>Contrato original y dos copias fotostáticas legibles, para su cotejo.</w:t>
      </w:r>
    </w:p>
    <w:p w:rsidR="00030E97" w:rsidRPr="00352A87" w:rsidRDefault="00030E97" w:rsidP="00030E97">
      <w:pPr>
        <w:pStyle w:val="Prrafodelista"/>
        <w:widowControl w:val="0"/>
        <w:numPr>
          <w:ilvl w:val="0"/>
          <w:numId w:val="11"/>
        </w:numPr>
        <w:autoSpaceDE w:val="0"/>
        <w:autoSpaceDN w:val="0"/>
        <w:spacing w:after="0" w:line="240" w:lineRule="auto"/>
        <w:contextualSpacing w:val="0"/>
        <w:jc w:val="both"/>
        <w:rPr>
          <w:rFonts w:ascii="Arial" w:hAnsi="Arial" w:cs="Arial"/>
          <w:bCs/>
        </w:rPr>
      </w:pPr>
      <w:r w:rsidRPr="00352A87">
        <w:rPr>
          <w:rFonts w:ascii="Arial" w:hAnsi="Arial" w:cs="Arial"/>
          <w:bCs/>
        </w:rPr>
        <w:t>Constancia de no adeudo de impuesto predial, agua potable, recolección de basura, y licencias de funcionamiento en su caso.</w:t>
      </w:r>
    </w:p>
    <w:p w:rsidR="00030E97" w:rsidRPr="00352A87" w:rsidRDefault="00030E97" w:rsidP="00030E97">
      <w:pPr>
        <w:pStyle w:val="Prrafodelista"/>
        <w:widowControl w:val="0"/>
        <w:numPr>
          <w:ilvl w:val="0"/>
          <w:numId w:val="11"/>
        </w:numPr>
        <w:autoSpaceDE w:val="0"/>
        <w:autoSpaceDN w:val="0"/>
        <w:spacing w:after="0" w:line="240" w:lineRule="auto"/>
        <w:contextualSpacing w:val="0"/>
        <w:jc w:val="both"/>
        <w:rPr>
          <w:rFonts w:ascii="Arial" w:hAnsi="Arial" w:cs="Arial"/>
          <w:bCs/>
        </w:rPr>
      </w:pPr>
      <w:r w:rsidRPr="00352A87">
        <w:rPr>
          <w:rFonts w:ascii="Arial" w:hAnsi="Arial" w:cs="Arial"/>
          <w:bCs/>
        </w:rPr>
        <w:t xml:space="preserve">Copias fotostáticas legibles de las identificaciones de los contratantes. </w:t>
      </w:r>
    </w:p>
    <w:p w:rsidR="00030E97" w:rsidRPr="00352A87" w:rsidRDefault="00030E97" w:rsidP="00030E97">
      <w:pPr>
        <w:pStyle w:val="Prrafodelista"/>
        <w:widowControl w:val="0"/>
        <w:numPr>
          <w:ilvl w:val="0"/>
          <w:numId w:val="11"/>
        </w:numPr>
        <w:autoSpaceDE w:val="0"/>
        <w:autoSpaceDN w:val="0"/>
        <w:spacing w:after="0" w:line="240" w:lineRule="auto"/>
        <w:contextualSpacing w:val="0"/>
        <w:jc w:val="both"/>
        <w:rPr>
          <w:rFonts w:ascii="Arial" w:hAnsi="Arial" w:cs="Arial"/>
          <w:bCs/>
        </w:rPr>
      </w:pPr>
      <w:r w:rsidRPr="00352A87">
        <w:rPr>
          <w:rFonts w:ascii="Arial" w:hAnsi="Arial" w:cs="Arial"/>
          <w:bCs/>
        </w:rPr>
        <w:t>En su caso, copia fotostática legible del poder notarial en caso de representación legal.</w:t>
      </w:r>
    </w:p>
    <w:p w:rsidR="00030E97" w:rsidRPr="00352A87" w:rsidRDefault="00030E97" w:rsidP="00030E97">
      <w:pPr>
        <w:rPr>
          <w:rFonts w:ascii="Arial" w:hAnsi="Arial" w:cs="Arial"/>
          <w:bCs/>
          <w:sz w:val="22"/>
          <w:szCs w:val="22"/>
        </w:rPr>
      </w:pPr>
    </w:p>
    <w:p w:rsidR="00030E97" w:rsidRPr="00352A87" w:rsidRDefault="00030E97" w:rsidP="00F425BE">
      <w:pPr>
        <w:pStyle w:val="Textoindependiente"/>
        <w:spacing w:after="0"/>
        <w:jc w:val="center"/>
        <w:rPr>
          <w:rFonts w:ascii="Arial" w:hAnsi="Arial" w:cs="Arial"/>
          <w:b/>
          <w:sz w:val="22"/>
          <w:szCs w:val="22"/>
        </w:rPr>
      </w:pPr>
      <w:r w:rsidRPr="00352A87">
        <w:rPr>
          <w:rFonts w:ascii="Arial" w:hAnsi="Arial" w:cs="Arial"/>
          <w:sz w:val="22"/>
          <w:szCs w:val="22"/>
        </w:rPr>
        <w:t xml:space="preserve"> </w:t>
      </w:r>
      <w:r w:rsidRPr="00352A87">
        <w:rPr>
          <w:rFonts w:ascii="Arial" w:hAnsi="Arial" w:cs="Arial"/>
          <w:b/>
          <w:sz w:val="22"/>
          <w:szCs w:val="22"/>
        </w:rPr>
        <w:t>CAPÍTULO III</w:t>
      </w:r>
    </w:p>
    <w:p w:rsidR="00030E97" w:rsidRDefault="00030E97" w:rsidP="00F425BE">
      <w:pPr>
        <w:pStyle w:val="Textoindependiente"/>
        <w:spacing w:after="0"/>
        <w:jc w:val="center"/>
        <w:rPr>
          <w:rFonts w:ascii="Arial" w:hAnsi="Arial" w:cs="Arial"/>
          <w:b/>
          <w:sz w:val="22"/>
          <w:szCs w:val="22"/>
        </w:rPr>
      </w:pPr>
      <w:r w:rsidRPr="00352A87">
        <w:rPr>
          <w:rFonts w:ascii="Arial" w:hAnsi="Arial" w:cs="Arial"/>
          <w:b/>
          <w:sz w:val="22"/>
          <w:szCs w:val="22"/>
        </w:rPr>
        <w:t>De las contribuciones de mejora</w:t>
      </w:r>
    </w:p>
    <w:p w:rsidR="00F425BE" w:rsidRPr="00352A87" w:rsidRDefault="00F425BE" w:rsidP="00F425BE">
      <w:pPr>
        <w:pStyle w:val="Textoindependiente"/>
        <w:spacing w:after="0"/>
        <w:jc w:val="center"/>
        <w:rPr>
          <w:rFonts w:ascii="Arial" w:hAnsi="Arial" w:cs="Arial"/>
          <w:b/>
          <w:sz w:val="22"/>
          <w:szCs w:val="22"/>
        </w:rPr>
      </w:pPr>
    </w:p>
    <w:p w:rsidR="00030E97" w:rsidRPr="00352A87" w:rsidRDefault="00030E97" w:rsidP="00F425BE">
      <w:pPr>
        <w:pStyle w:val="Textoindependiente"/>
        <w:ind w:right="51"/>
        <w:jc w:val="both"/>
        <w:rPr>
          <w:rFonts w:ascii="Arial" w:hAnsi="Arial" w:cs="Arial"/>
          <w:sz w:val="22"/>
          <w:szCs w:val="22"/>
        </w:rPr>
      </w:pPr>
      <w:r w:rsidRPr="00352A87">
        <w:rPr>
          <w:rFonts w:ascii="Arial" w:hAnsi="Arial" w:cs="Arial"/>
          <w:b/>
          <w:sz w:val="22"/>
          <w:szCs w:val="22"/>
        </w:rPr>
        <w:t>ARTÍCULO 40</w:t>
      </w:r>
      <w:r w:rsidRPr="00352A87">
        <w:rPr>
          <w:rFonts w:ascii="Arial" w:hAnsi="Arial" w:cs="Arial"/>
          <w:sz w:val="22"/>
          <w:szCs w:val="22"/>
        </w:rPr>
        <w:t>.</w:t>
      </w:r>
      <w:r w:rsidRPr="00352A87">
        <w:rPr>
          <w:rFonts w:ascii="Arial" w:hAnsi="Arial" w:cs="Arial"/>
          <w:b/>
          <w:sz w:val="22"/>
          <w:szCs w:val="22"/>
        </w:rPr>
        <w:t>-</w:t>
      </w:r>
      <w:r w:rsidRPr="00352A87">
        <w:rPr>
          <w:rFonts w:ascii="Arial" w:hAnsi="Arial" w:cs="Arial"/>
          <w:sz w:val="22"/>
          <w:szCs w:val="22"/>
        </w:rPr>
        <w:t xml:space="preserve"> Es objeto de la contribución de mejoras, el beneficio diferencial particular, independiente de la utilidad general, que obtienen las personas físicas o morales, derivado de la ejecución de una obra o de un servicio</w:t>
      </w:r>
      <w:r w:rsidRPr="00352A87">
        <w:rPr>
          <w:rFonts w:ascii="Arial" w:hAnsi="Arial" w:cs="Arial"/>
          <w:spacing w:val="-1"/>
          <w:sz w:val="22"/>
          <w:szCs w:val="22"/>
        </w:rPr>
        <w:t xml:space="preserve"> </w:t>
      </w:r>
      <w:r w:rsidRPr="00352A87">
        <w:rPr>
          <w:rFonts w:ascii="Arial" w:hAnsi="Arial" w:cs="Arial"/>
          <w:sz w:val="22"/>
          <w:szCs w:val="22"/>
        </w:rPr>
        <w:t>público.</w:t>
      </w:r>
    </w:p>
    <w:p w:rsidR="00030E97" w:rsidRPr="00352A87" w:rsidRDefault="00030E97" w:rsidP="00F425BE">
      <w:pPr>
        <w:pStyle w:val="Textoindependiente"/>
        <w:ind w:right="51"/>
        <w:jc w:val="both"/>
        <w:rPr>
          <w:rFonts w:ascii="Arial" w:hAnsi="Arial" w:cs="Arial"/>
          <w:sz w:val="22"/>
          <w:szCs w:val="22"/>
        </w:rPr>
      </w:pPr>
      <w:r w:rsidRPr="00352A87">
        <w:rPr>
          <w:rFonts w:ascii="Arial" w:hAnsi="Arial" w:cs="Arial"/>
          <w:b/>
          <w:sz w:val="22"/>
          <w:szCs w:val="22"/>
        </w:rPr>
        <w:t xml:space="preserve">ARTÍCULO 41.- </w:t>
      </w:r>
      <w:r w:rsidRPr="00352A87">
        <w:rPr>
          <w:rFonts w:ascii="Arial" w:hAnsi="Arial" w:cs="Arial"/>
          <w:sz w:val="22"/>
          <w:szCs w:val="22"/>
        </w:rPr>
        <w:t>Están obligadas al pago de la contribución de mejoras, las personas físicas y las morales cuyos inmuebles se beneficien en forma directa por las obras o servicios públicos proporcionados por el Municipio.</w:t>
      </w:r>
    </w:p>
    <w:p w:rsidR="00030E97" w:rsidRPr="00352A87" w:rsidRDefault="00030E97" w:rsidP="00F425BE">
      <w:pPr>
        <w:pStyle w:val="Textoindependiente"/>
        <w:tabs>
          <w:tab w:val="left" w:pos="8080"/>
        </w:tabs>
        <w:ind w:right="51"/>
        <w:jc w:val="both"/>
        <w:rPr>
          <w:rFonts w:ascii="Arial" w:hAnsi="Arial" w:cs="Arial"/>
          <w:sz w:val="22"/>
          <w:szCs w:val="22"/>
        </w:rPr>
      </w:pPr>
      <w:r w:rsidRPr="00352A87">
        <w:rPr>
          <w:rFonts w:ascii="Arial" w:hAnsi="Arial" w:cs="Arial"/>
          <w:sz w:val="22"/>
          <w:szCs w:val="22"/>
        </w:rPr>
        <w:t>Para los efectos de la contribución de mejoras se entenderá que quienes obtienen el beneficio son los propietarios de los inmuebles. Cuando no haya propietarios se entenderá que el beneficio es para el poseedor.</w:t>
      </w:r>
    </w:p>
    <w:p w:rsidR="00030E97" w:rsidRPr="00352A87" w:rsidRDefault="00030E97" w:rsidP="00F425BE">
      <w:pPr>
        <w:pStyle w:val="Textoindependiente"/>
        <w:ind w:right="51"/>
        <w:jc w:val="both"/>
        <w:rPr>
          <w:rFonts w:ascii="Arial" w:hAnsi="Arial" w:cs="Arial"/>
          <w:sz w:val="22"/>
          <w:szCs w:val="22"/>
        </w:rPr>
      </w:pPr>
      <w:r w:rsidRPr="00352A87">
        <w:rPr>
          <w:rFonts w:ascii="Arial" w:hAnsi="Arial" w:cs="Arial"/>
          <w:sz w:val="22"/>
          <w:szCs w:val="22"/>
        </w:rPr>
        <w:t>Cuando en los términos de la Ley de Hacienda de los Municipios del Estado de Campeche, haya traslación de dominio, el adquirente se considerará propietario para los efectos de la contribución de mejoras.</w:t>
      </w:r>
    </w:p>
    <w:p w:rsidR="00030E97" w:rsidRPr="00352A87" w:rsidRDefault="00030E97" w:rsidP="00030E97">
      <w:pPr>
        <w:pStyle w:val="Textoindependiente"/>
        <w:jc w:val="both"/>
        <w:rPr>
          <w:rFonts w:ascii="Arial" w:hAnsi="Arial" w:cs="Arial"/>
          <w:sz w:val="22"/>
          <w:szCs w:val="22"/>
        </w:rPr>
      </w:pPr>
      <w:r w:rsidRPr="00352A87">
        <w:rPr>
          <w:rFonts w:ascii="Arial" w:hAnsi="Arial" w:cs="Arial"/>
          <w:b/>
          <w:sz w:val="22"/>
          <w:szCs w:val="22"/>
        </w:rPr>
        <w:t xml:space="preserve">ARTÍCULO 42.- </w:t>
      </w:r>
      <w:r w:rsidRPr="00352A87">
        <w:rPr>
          <w:rFonts w:ascii="Arial" w:hAnsi="Arial" w:cs="Arial"/>
          <w:sz w:val="22"/>
          <w:szCs w:val="22"/>
        </w:rPr>
        <w:t>Además de las obras y servicios públicos, se consideran de utilidad pública las siguientes:</w:t>
      </w:r>
    </w:p>
    <w:p w:rsidR="00030E97" w:rsidRPr="00352A87" w:rsidRDefault="00030E97" w:rsidP="00F425BE">
      <w:pPr>
        <w:pStyle w:val="Prrafodelista"/>
        <w:widowControl w:val="0"/>
        <w:numPr>
          <w:ilvl w:val="0"/>
          <w:numId w:val="6"/>
        </w:numPr>
        <w:tabs>
          <w:tab w:val="left" w:pos="386"/>
        </w:tabs>
        <w:autoSpaceDE w:val="0"/>
        <w:autoSpaceDN w:val="0"/>
        <w:spacing w:after="0" w:line="240" w:lineRule="auto"/>
        <w:ind w:left="426" w:hanging="426"/>
        <w:contextualSpacing w:val="0"/>
        <w:jc w:val="both"/>
        <w:rPr>
          <w:rFonts w:ascii="Arial" w:hAnsi="Arial" w:cs="Arial"/>
        </w:rPr>
      </w:pPr>
      <w:r w:rsidRPr="00352A87">
        <w:rPr>
          <w:rFonts w:ascii="Arial" w:hAnsi="Arial" w:cs="Arial"/>
        </w:rPr>
        <w:t>Construcción y/o equipamiento de centros de salud para consulta externa y atención de</w:t>
      </w:r>
      <w:r w:rsidRPr="00352A87">
        <w:rPr>
          <w:rFonts w:ascii="Arial" w:hAnsi="Arial" w:cs="Arial"/>
          <w:spacing w:val="-14"/>
        </w:rPr>
        <w:t xml:space="preserve"> </w:t>
      </w:r>
      <w:r w:rsidRPr="00352A87">
        <w:rPr>
          <w:rFonts w:ascii="Arial" w:hAnsi="Arial" w:cs="Arial"/>
        </w:rPr>
        <w:t>emergencias.</w:t>
      </w:r>
    </w:p>
    <w:p w:rsidR="00030E97" w:rsidRPr="00352A87" w:rsidRDefault="00030E97" w:rsidP="00030E97">
      <w:pPr>
        <w:pStyle w:val="Prrafodelista"/>
        <w:widowControl w:val="0"/>
        <w:numPr>
          <w:ilvl w:val="0"/>
          <w:numId w:val="6"/>
        </w:numPr>
        <w:tabs>
          <w:tab w:val="left" w:pos="386"/>
        </w:tabs>
        <w:autoSpaceDE w:val="0"/>
        <w:autoSpaceDN w:val="0"/>
        <w:spacing w:after="0" w:line="240" w:lineRule="auto"/>
        <w:ind w:left="0" w:firstLine="0"/>
        <w:contextualSpacing w:val="0"/>
        <w:jc w:val="both"/>
        <w:rPr>
          <w:rFonts w:ascii="Arial" w:hAnsi="Arial" w:cs="Arial"/>
        </w:rPr>
      </w:pPr>
      <w:r w:rsidRPr="00352A87">
        <w:rPr>
          <w:rFonts w:ascii="Arial" w:hAnsi="Arial" w:cs="Arial"/>
        </w:rPr>
        <w:t>Construcción y/o equipamiento de escuelas de nivel básico.</w:t>
      </w:r>
    </w:p>
    <w:p w:rsidR="00030E97" w:rsidRPr="00352A87" w:rsidRDefault="00030E97" w:rsidP="00030E97">
      <w:pPr>
        <w:pStyle w:val="Prrafodelista"/>
        <w:widowControl w:val="0"/>
        <w:numPr>
          <w:ilvl w:val="0"/>
          <w:numId w:val="6"/>
        </w:numPr>
        <w:tabs>
          <w:tab w:val="left" w:pos="386"/>
        </w:tabs>
        <w:autoSpaceDE w:val="0"/>
        <w:autoSpaceDN w:val="0"/>
        <w:spacing w:after="0" w:line="240" w:lineRule="auto"/>
        <w:ind w:left="0" w:firstLine="0"/>
        <w:contextualSpacing w:val="0"/>
        <w:jc w:val="both"/>
        <w:rPr>
          <w:rFonts w:ascii="Arial" w:hAnsi="Arial" w:cs="Arial"/>
        </w:rPr>
      </w:pPr>
      <w:r w:rsidRPr="00352A87">
        <w:rPr>
          <w:rFonts w:ascii="Arial" w:hAnsi="Arial" w:cs="Arial"/>
        </w:rPr>
        <w:t>Construcción de bibliotecas y casas de</w:t>
      </w:r>
      <w:r w:rsidRPr="00352A87">
        <w:rPr>
          <w:rFonts w:ascii="Arial" w:hAnsi="Arial" w:cs="Arial"/>
          <w:spacing w:val="-6"/>
        </w:rPr>
        <w:t xml:space="preserve"> </w:t>
      </w:r>
      <w:r w:rsidRPr="00352A87">
        <w:rPr>
          <w:rFonts w:ascii="Arial" w:hAnsi="Arial" w:cs="Arial"/>
        </w:rPr>
        <w:t>cultura.</w:t>
      </w:r>
    </w:p>
    <w:p w:rsidR="00030E97" w:rsidRPr="00352A87" w:rsidRDefault="00030E97" w:rsidP="00030E97">
      <w:pPr>
        <w:pStyle w:val="Prrafodelista"/>
        <w:widowControl w:val="0"/>
        <w:numPr>
          <w:ilvl w:val="0"/>
          <w:numId w:val="6"/>
        </w:numPr>
        <w:tabs>
          <w:tab w:val="left" w:pos="386"/>
        </w:tabs>
        <w:autoSpaceDE w:val="0"/>
        <w:autoSpaceDN w:val="0"/>
        <w:spacing w:after="0" w:line="240" w:lineRule="auto"/>
        <w:ind w:left="0" w:firstLine="0"/>
        <w:contextualSpacing w:val="0"/>
        <w:jc w:val="both"/>
        <w:rPr>
          <w:rFonts w:ascii="Arial" w:hAnsi="Arial" w:cs="Arial"/>
        </w:rPr>
      </w:pPr>
      <w:r w:rsidRPr="00352A87">
        <w:rPr>
          <w:rFonts w:ascii="Arial" w:hAnsi="Arial" w:cs="Arial"/>
        </w:rPr>
        <w:t>Construcción de parques, plazas, explanadas o</w:t>
      </w:r>
      <w:r w:rsidRPr="00352A87">
        <w:rPr>
          <w:rFonts w:ascii="Arial" w:hAnsi="Arial" w:cs="Arial"/>
          <w:spacing w:val="-3"/>
        </w:rPr>
        <w:t xml:space="preserve"> </w:t>
      </w:r>
      <w:r w:rsidRPr="00352A87">
        <w:rPr>
          <w:rFonts w:ascii="Arial" w:hAnsi="Arial" w:cs="Arial"/>
        </w:rPr>
        <w:t>jardines.</w:t>
      </w:r>
    </w:p>
    <w:p w:rsidR="00030E97" w:rsidRPr="00352A87" w:rsidRDefault="00030E97" w:rsidP="00F425BE">
      <w:pPr>
        <w:pStyle w:val="Prrafodelista"/>
        <w:widowControl w:val="0"/>
        <w:numPr>
          <w:ilvl w:val="0"/>
          <w:numId w:val="6"/>
        </w:numPr>
        <w:tabs>
          <w:tab w:val="left" w:pos="386"/>
        </w:tabs>
        <w:autoSpaceDE w:val="0"/>
        <w:autoSpaceDN w:val="0"/>
        <w:spacing w:after="0" w:line="240" w:lineRule="auto"/>
        <w:ind w:left="426" w:hanging="426"/>
        <w:contextualSpacing w:val="0"/>
        <w:jc w:val="both"/>
        <w:rPr>
          <w:rFonts w:ascii="Arial" w:hAnsi="Arial" w:cs="Arial"/>
        </w:rPr>
      </w:pPr>
      <w:r w:rsidRPr="00352A87">
        <w:rPr>
          <w:rFonts w:ascii="Arial" w:hAnsi="Arial" w:cs="Arial"/>
        </w:rPr>
        <w:t>Construcción de andadores, malecones o lugares de atracción turística o de</w:t>
      </w:r>
      <w:r w:rsidRPr="00352A87">
        <w:rPr>
          <w:rFonts w:ascii="Arial" w:hAnsi="Arial" w:cs="Arial"/>
          <w:spacing w:val="-7"/>
        </w:rPr>
        <w:t xml:space="preserve"> </w:t>
      </w:r>
      <w:r w:rsidRPr="00352A87">
        <w:rPr>
          <w:rFonts w:ascii="Arial" w:hAnsi="Arial" w:cs="Arial"/>
        </w:rPr>
        <w:t>esparcimiento.</w:t>
      </w:r>
    </w:p>
    <w:p w:rsidR="00030E97" w:rsidRPr="00352A87" w:rsidRDefault="00030E97" w:rsidP="00030E97">
      <w:pPr>
        <w:pStyle w:val="Prrafodelista"/>
        <w:widowControl w:val="0"/>
        <w:numPr>
          <w:ilvl w:val="0"/>
          <w:numId w:val="6"/>
        </w:numPr>
        <w:tabs>
          <w:tab w:val="left" w:pos="386"/>
        </w:tabs>
        <w:autoSpaceDE w:val="0"/>
        <w:autoSpaceDN w:val="0"/>
        <w:spacing w:after="0" w:line="240" w:lineRule="auto"/>
        <w:ind w:left="0" w:firstLine="0"/>
        <w:contextualSpacing w:val="0"/>
        <w:jc w:val="both"/>
        <w:rPr>
          <w:rFonts w:ascii="Arial" w:hAnsi="Arial" w:cs="Arial"/>
        </w:rPr>
      </w:pPr>
      <w:r w:rsidRPr="00352A87">
        <w:rPr>
          <w:rFonts w:ascii="Arial" w:hAnsi="Arial" w:cs="Arial"/>
        </w:rPr>
        <w:t>Construcción de módulos de vigilancia.</w:t>
      </w:r>
    </w:p>
    <w:p w:rsidR="00030E97" w:rsidRPr="00352A87" w:rsidRDefault="00030E97" w:rsidP="00030E97">
      <w:pPr>
        <w:pStyle w:val="Prrafodelista"/>
        <w:widowControl w:val="0"/>
        <w:numPr>
          <w:ilvl w:val="0"/>
          <w:numId w:val="6"/>
        </w:numPr>
        <w:tabs>
          <w:tab w:val="left" w:pos="386"/>
        </w:tabs>
        <w:autoSpaceDE w:val="0"/>
        <w:autoSpaceDN w:val="0"/>
        <w:spacing w:after="0" w:line="240" w:lineRule="auto"/>
        <w:ind w:left="0" w:firstLine="0"/>
        <w:contextualSpacing w:val="0"/>
        <w:jc w:val="both"/>
        <w:rPr>
          <w:rFonts w:ascii="Arial" w:hAnsi="Arial" w:cs="Arial"/>
        </w:rPr>
      </w:pPr>
      <w:r w:rsidRPr="00352A87">
        <w:rPr>
          <w:rFonts w:ascii="Arial" w:hAnsi="Arial" w:cs="Arial"/>
        </w:rPr>
        <w:t>Construcción de módulos deportivos y canchas cubiertas o</w:t>
      </w:r>
      <w:r w:rsidRPr="00352A87">
        <w:rPr>
          <w:rFonts w:ascii="Arial" w:hAnsi="Arial" w:cs="Arial"/>
          <w:spacing w:val="-5"/>
        </w:rPr>
        <w:t xml:space="preserve"> </w:t>
      </w:r>
      <w:r w:rsidRPr="00352A87">
        <w:rPr>
          <w:rFonts w:ascii="Arial" w:hAnsi="Arial" w:cs="Arial"/>
        </w:rPr>
        <w:t>no.</w:t>
      </w:r>
    </w:p>
    <w:p w:rsidR="00030E97" w:rsidRPr="00352A87" w:rsidRDefault="00030E97" w:rsidP="00F425BE">
      <w:pPr>
        <w:pStyle w:val="Prrafodelista"/>
        <w:widowControl w:val="0"/>
        <w:numPr>
          <w:ilvl w:val="0"/>
          <w:numId w:val="6"/>
        </w:numPr>
        <w:tabs>
          <w:tab w:val="left" w:pos="407"/>
        </w:tabs>
        <w:autoSpaceDE w:val="0"/>
        <w:autoSpaceDN w:val="0"/>
        <w:spacing w:after="0" w:line="240" w:lineRule="auto"/>
        <w:ind w:left="426" w:right="260" w:hanging="426"/>
        <w:contextualSpacing w:val="0"/>
        <w:jc w:val="both"/>
        <w:rPr>
          <w:rFonts w:ascii="Arial" w:hAnsi="Arial" w:cs="Arial"/>
        </w:rPr>
      </w:pPr>
      <w:r w:rsidRPr="00352A87">
        <w:rPr>
          <w:rFonts w:ascii="Arial" w:hAnsi="Arial" w:cs="Arial"/>
        </w:rPr>
        <w:t>En general, obras y servicios que conlleven mejoría en la calidad de vida de los campechanos, o en su caso, apoyen sus actividades</w:t>
      </w:r>
      <w:r w:rsidRPr="00352A87">
        <w:rPr>
          <w:rFonts w:ascii="Arial" w:hAnsi="Arial" w:cs="Arial"/>
          <w:spacing w:val="-3"/>
        </w:rPr>
        <w:t xml:space="preserve"> </w:t>
      </w:r>
      <w:r w:rsidRPr="00352A87">
        <w:rPr>
          <w:rFonts w:ascii="Arial" w:hAnsi="Arial" w:cs="Arial"/>
        </w:rPr>
        <w:t>económicas.</w:t>
      </w:r>
    </w:p>
    <w:p w:rsidR="00352A87" w:rsidRPr="00352A87" w:rsidRDefault="00352A87" w:rsidP="00030E97">
      <w:pPr>
        <w:pStyle w:val="Textoindependiente"/>
        <w:jc w:val="center"/>
        <w:rPr>
          <w:rFonts w:ascii="Arial" w:hAnsi="Arial" w:cs="Arial"/>
          <w:sz w:val="22"/>
          <w:szCs w:val="22"/>
        </w:rPr>
      </w:pPr>
    </w:p>
    <w:p w:rsidR="00030E97" w:rsidRPr="00352A87" w:rsidRDefault="00030E97" w:rsidP="00F425BE">
      <w:pPr>
        <w:pStyle w:val="Textoindependiente"/>
        <w:spacing w:after="0"/>
        <w:jc w:val="center"/>
        <w:rPr>
          <w:rFonts w:ascii="Arial" w:hAnsi="Arial" w:cs="Arial"/>
          <w:b/>
          <w:sz w:val="22"/>
          <w:szCs w:val="22"/>
        </w:rPr>
      </w:pPr>
      <w:r w:rsidRPr="00352A87">
        <w:rPr>
          <w:rFonts w:ascii="Arial" w:hAnsi="Arial" w:cs="Arial"/>
          <w:b/>
          <w:sz w:val="22"/>
          <w:szCs w:val="22"/>
        </w:rPr>
        <w:t>CAPÍTULO IV</w:t>
      </w:r>
    </w:p>
    <w:p w:rsidR="00030E97" w:rsidRDefault="00030E97" w:rsidP="00F425BE">
      <w:pPr>
        <w:pStyle w:val="Textoindependiente"/>
        <w:spacing w:after="0"/>
        <w:jc w:val="center"/>
        <w:rPr>
          <w:rFonts w:ascii="Arial" w:hAnsi="Arial" w:cs="Arial"/>
          <w:b/>
          <w:sz w:val="22"/>
          <w:szCs w:val="22"/>
        </w:rPr>
      </w:pPr>
      <w:r w:rsidRPr="00352A87">
        <w:rPr>
          <w:rFonts w:ascii="Arial" w:hAnsi="Arial" w:cs="Arial"/>
          <w:b/>
          <w:sz w:val="22"/>
          <w:szCs w:val="22"/>
        </w:rPr>
        <w:t>De los Derechos</w:t>
      </w:r>
    </w:p>
    <w:p w:rsidR="00F425BE" w:rsidRPr="00352A87" w:rsidRDefault="00F425BE" w:rsidP="00F425BE">
      <w:pPr>
        <w:pStyle w:val="Textoindependiente"/>
        <w:spacing w:after="0"/>
        <w:jc w:val="center"/>
        <w:rPr>
          <w:rFonts w:ascii="Arial" w:hAnsi="Arial" w:cs="Arial"/>
          <w:b/>
          <w:sz w:val="22"/>
          <w:szCs w:val="22"/>
        </w:rPr>
      </w:pPr>
    </w:p>
    <w:p w:rsidR="00030E97" w:rsidRPr="00352A87" w:rsidRDefault="00030E97" w:rsidP="00030E97">
      <w:pPr>
        <w:jc w:val="both"/>
        <w:rPr>
          <w:rFonts w:ascii="Arial" w:hAnsi="Arial" w:cs="Arial"/>
          <w:strike/>
          <w:sz w:val="22"/>
          <w:szCs w:val="22"/>
        </w:rPr>
      </w:pPr>
      <w:r w:rsidRPr="00352A87">
        <w:rPr>
          <w:rFonts w:ascii="Arial" w:hAnsi="Arial" w:cs="Arial"/>
          <w:b/>
          <w:sz w:val="22"/>
          <w:szCs w:val="22"/>
        </w:rPr>
        <w:t>ARTÍCULO 43.-</w:t>
      </w:r>
      <w:r w:rsidRPr="00352A87">
        <w:rPr>
          <w:rFonts w:ascii="Arial" w:hAnsi="Arial" w:cs="Arial"/>
          <w:sz w:val="22"/>
          <w:szCs w:val="22"/>
        </w:rPr>
        <w:t xml:space="preserve"> Son Derechos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p>
    <w:p w:rsidR="00352A87" w:rsidRDefault="00352A87" w:rsidP="00030E97">
      <w:pPr>
        <w:pStyle w:val="Textoindependiente"/>
        <w:jc w:val="center"/>
        <w:rPr>
          <w:rFonts w:ascii="Arial" w:hAnsi="Arial" w:cs="Arial"/>
          <w:b/>
          <w:sz w:val="22"/>
          <w:szCs w:val="22"/>
        </w:rPr>
      </w:pPr>
    </w:p>
    <w:p w:rsidR="00030E97" w:rsidRPr="00352A87" w:rsidRDefault="00030E97" w:rsidP="00F425BE">
      <w:pPr>
        <w:pStyle w:val="Textoindependiente"/>
        <w:spacing w:after="0"/>
        <w:jc w:val="center"/>
        <w:rPr>
          <w:rFonts w:ascii="Arial" w:hAnsi="Arial" w:cs="Arial"/>
          <w:b/>
          <w:sz w:val="22"/>
          <w:szCs w:val="22"/>
        </w:rPr>
      </w:pPr>
      <w:r w:rsidRPr="00352A87">
        <w:rPr>
          <w:rFonts w:ascii="Arial" w:hAnsi="Arial" w:cs="Arial"/>
          <w:b/>
          <w:sz w:val="22"/>
          <w:szCs w:val="22"/>
        </w:rPr>
        <w:t>Apartado I</w:t>
      </w:r>
    </w:p>
    <w:p w:rsidR="00030E97" w:rsidRDefault="00030E97" w:rsidP="00F425BE">
      <w:pPr>
        <w:pStyle w:val="Textoindependiente"/>
        <w:spacing w:after="0"/>
        <w:jc w:val="center"/>
        <w:rPr>
          <w:rFonts w:ascii="Arial" w:hAnsi="Arial" w:cs="Arial"/>
          <w:b/>
          <w:sz w:val="22"/>
          <w:szCs w:val="22"/>
        </w:rPr>
      </w:pPr>
      <w:r w:rsidRPr="00352A87">
        <w:rPr>
          <w:rFonts w:ascii="Arial" w:hAnsi="Arial" w:cs="Arial"/>
          <w:b/>
          <w:sz w:val="22"/>
          <w:szCs w:val="22"/>
        </w:rPr>
        <w:t>Derechos por el uso, goce, aprovechamiento o explotación de bienes de dominio público</w:t>
      </w:r>
    </w:p>
    <w:p w:rsidR="00F425BE" w:rsidRPr="00352A87" w:rsidRDefault="00F425BE" w:rsidP="00F425BE">
      <w:pPr>
        <w:pStyle w:val="Textoindependiente"/>
        <w:spacing w:after="0"/>
        <w:jc w:val="center"/>
        <w:rPr>
          <w:rFonts w:ascii="Arial" w:hAnsi="Arial" w:cs="Arial"/>
          <w:b/>
          <w:sz w:val="22"/>
          <w:szCs w:val="22"/>
        </w:rPr>
      </w:pPr>
    </w:p>
    <w:p w:rsidR="00030E97" w:rsidRPr="00352A87" w:rsidRDefault="00030E97" w:rsidP="00F425BE">
      <w:pPr>
        <w:jc w:val="center"/>
        <w:rPr>
          <w:rFonts w:ascii="Arial" w:eastAsiaTheme="minorHAnsi" w:hAnsi="Arial" w:cs="Arial"/>
          <w:b/>
          <w:sz w:val="22"/>
          <w:szCs w:val="22"/>
        </w:rPr>
      </w:pPr>
      <w:r w:rsidRPr="00352A87">
        <w:rPr>
          <w:rFonts w:ascii="Arial" w:hAnsi="Arial" w:cs="Arial"/>
          <w:b/>
          <w:sz w:val="22"/>
          <w:szCs w:val="22"/>
        </w:rPr>
        <w:t>SECCIÓN PRIMERA</w:t>
      </w:r>
    </w:p>
    <w:p w:rsidR="00030E97" w:rsidRPr="00352A87" w:rsidRDefault="00030E97" w:rsidP="00F425BE">
      <w:pPr>
        <w:jc w:val="center"/>
        <w:rPr>
          <w:rFonts w:ascii="Arial" w:hAnsi="Arial" w:cs="Arial"/>
          <w:b/>
          <w:sz w:val="22"/>
          <w:szCs w:val="22"/>
        </w:rPr>
      </w:pPr>
      <w:r w:rsidRPr="00352A87">
        <w:rPr>
          <w:rFonts w:ascii="Arial" w:hAnsi="Arial" w:cs="Arial"/>
          <w:b/>
          <w:sz w:val="22"/>
          <w:szCs w:val="22"/>
        </w:rPr>
        <w:t>Del Rastro Municipal</w:t>
      </w:r>
    </w:p>
    <w:p w:rsidR="00030E97" w:rsidRPr="00352A87" w:rsidRDefault="00030E97" w:rsidP="00030E97">
      <w:pPr>
        <w:jc w:val="center"/>
        <w:rPr>
          <w:rFonts w:ascii="Arial" w:hAnsi="Arial" w:cs="Arial"/>
          <w:b/>
          <w:sz w:val="22"/>
          <w:szCs w:val="22"/>
        </w:rPr>
      </w:pPr>
    </w:p>
    <w:p w:rsidR="00030E97" w:rsidRPr="00352A87" w:rsidRDefault="00030E97" w:rsidP="00030E97">
      <w:pPr>
        <w:tabs>
          <w:tab w:val="left" w:pos="1155"/>
        </w:tabs>
        <w:jc w:val="both"/>
        <w:rPr>
          <w:rFonts w:ascii="Arial" w:hAnsi="Arial" w:cs="Arial"/>
          <w:sz w:val="22"/>
          <w:szCs w:val="22"/>
        </w:rPr>
      </w:pPr>
      <w:r w:rsidRPr="00352A87">
        <w:rPr>
          <w:rFonts w:ascii="Arial" w:hAnsi="Arial" w:cs="Arial"/>
          <w:b/>
          <w:sz w:val="22"/>
          <w:szCs w:val="22"/>
        </w:rPr>
        <w:t>ARTÍCULO 44.-</w:t>
      </w:r>
      <w:r w:rsidRPr="00352A87">
        <w:rPr>
          <w:rFonts w:ascii="Arial" w:hAnsi="Arial" w:cs="Arial"/>
          <w:sz w:val="22"/>
          <w:szCs w:val="22"/>
        </w:rPr>
        <w:t xml:space="preserve"> En lugar de lo que establece el artículo 75 de la Ley de Hacienda de los Municipios del Estado de Campeche, se entiende por el uso de los rastros municipales, los que se relacionen con la guarda en los corrales, básculas, almacenaje y refrigeración en propiedad del Municipio, de animales destinados al consumo humano.</w:t>
      </w:r>
    </w:p>
    <w:p w:rsidR="00030E97" w:rsidRPr="00352A87" w:rsidRDefault="00030E97" w:rsidP="00030E97">
      <w:pPr>
        <w:tabs>
          <w:tab w:val="left" w:pos="1155"/>
        </w:tabs>
        <w:jc w:val="both"/>
        <w:rPr>
          <w:rFonts w:ascii="Arial" w:hAnsi="Arial" w:cs="Arial"/>
          <w:b/>
          <w:sz w:val="22"/>
          <w:szCs w:val="22"/>
        </w:rPr>
      </w:pPr>
    </w:p>
    <w:p w:rsidR="00030E97" w:rsidRPr="00352A87" w:rsidRDefault="00030E97" w:rsidP="00030E97">
      <w:pPr>
        <w:tabs>
          <w:tab w:val="left" w:pos="1155"/>
        </w:tabs>
        <w:jc w:val="both"/>
        <w:rPr>
          <w:rFonts w:ascii="Arial" w:hAnsi="Arial" w:cs="Arial"/>
          <w:sz w:val="22"/>
          <w:szCs w:val="22"/>
        </w:rPr>
      </w:pPr>
      <w:r w:rsidRPr="00352A87">
        <w:rPr>
          <w:rFonts w:ascii="Arial" w:hAnsi="Arial" w:cs="Arial"/>
          <w:b/>
          <w:sz w:val="22"/>
          <w:szCs w:val="22"/>
        </w:rPr>
        <w:t>ARTÍCULO 45.-</w:t>
      </w:r>
      <w:r w:rsidRPr="00352A87">
        <w:rPr>
          <w:rFonts w:ascii="Arial" w:hAnsi="Arial" w:cs="Arial"/>
          <w:sz w:val="22"/>
          <w:szCs w:val="22"/>
        </w:rPr>
        <w:t xml:space="preserve"> En lugar de lo establecido en el artículo 76 de la Ley de Hacienda de los Municipios del Estado de Campeche, es objeto de este derecho el uso que se proporcione en los rastros municipales, como el uso de corrales, básculas, almacenaje, refrigeración, o cualquier otro uso del rastro propiedad del Municipio.</w:t>
      </w:r>
    </w:p>
    <w:p w:rsidR="00030E97" w:rsidRPr="00352A87" w:rsidRDefault="00030E97" w:rsidP="00030E97">
      <w:pPr>
        <w:tabs>
          <w:tab w:val="left" w:pos="1155"/>
        </w:tabs>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46.-</w:t>
      </w:r>
      <w:r w:rsidRPr="00352A87">
        <w:rPr>
          <w:rFonts w:ascii="Arial" w:hAnsi="Arial" w:cs="Arial"/>
          <w:sz w:val="22"/>
          <w:szCs w:val="22"/>
        </w:rPr>
        <w:t xml:space="preserve"> Además de lo establecido en el artículo 77 de la Ley de Hacienda de los Municipios del Estado de Campeche, son sujetos de este derecho, las personas que soliciten el uso de las instalaciones del rastro municipal ya sea para la guarda de animales de las especies bovina, porcina, caprina, equina, aves de corral; así como los corrales, básculas, almacenaje, refrigeración y cualquier otro uso derivado del uso del rastro propiedad del Municipio.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47.-</w:t>
      </w:r>
      <w:r w:rsidRPr="00352A87">
        <w:rPr>
          <w:rFonts w:ascii="Arial" w:hAnsi="Arial" w:cs="Arial"/>
          <w:sz w:val="22"/>
          <w:szCs w:val="22"/>
        </w:rPr>
        <w:t xml:space="preserve"> Los derechos a que se refiere esta sección deberán pagarse antes de que se otorgue el uso, en la Tesorería Municipal respectiva o a sus recaudadores autorizados en el lugar del sacrificio.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48.-</w:t>
      </w:r>
      <w:r w:rsidRPr="00352A87">
        <w:rPr>
          <w:rFonts w:ascii="Arial" w:hAnsi="Arial" w:cs="Arial"/>
          <w:sz w:val="22"/>
          <w:szCs w:val="22"/>
        </w:rPr>
        <w:t xml:space="preserve"> Los administradores o encargados de los rastros públicos municipales o lugares autorizados para el sacrificio de ganado, no permitirán la salida de la carne o pieles de animales sacrificados, si previamente no se comprueba que se pagaron los derechos por el uso que se haya prestado.</w:t>
      </w:r>
    </w:p>
    <w:p w:rsidR="00030E97" w:rsidRPr="00352A87" w:rsidRDefault="00030E97" w:rsidP="00030E97">
      <w:pPr>
        <w:jc w:val="both"/>
        <w:rPr>
          <w:rFonts w:ascii="Arial" w:hAnsi="Arial" w:cs="Arial"/>
          <w:sz w:val="22"/>
          <w:szCs w:val="22"/>
        </w:rPr>
      </w:pPr>
    </w:p>
    <w:p w:rsidR="00030E97" w:rsidRDefault="00030E97" w:rsidP="00030E97">
      <w:pPr>
        <w:jc w:val="both"/>
        <w:rPr>
          <w:rFonts w:ascii="Arial" w:hAnsi="Arial" w:cs="Arial"/>
          <w:sz w:val="22"/>
          <w:szCs w:val="22"/>
        </w:rPr>
      </w:pPr>
      <w:r w:rsidRPr="00352A87">
        <w:rPr>
          <w:rFonts w:ascii="Arial" w:hAnsi="Arial" w:cs="Arial"/>
          <w:b/>
          <w:sz w:val="22"/>
          <w:szCs w:val="22"/>
        </w:rPr>
        <w:t>ARTÍCULO 49.-</w:t>
      </w:r>
      <w:r w:rsidRPr="00352A87">
        <w:rPr>
          <w:rFonts w:ascii="Arial" w:hAnsi="Arial" w:cs="Arial"/>
          <w:sz w:val="22"/>
          <w:szCs w:val="22"/>
        </w:rPr>
        <w:t xml:space="preserve"> En lugar de lo establecido en el artículo 80 de la Ley de Hacienda de los Municipios del Estado de Campeche, este derecho causará y pagará el equivalente en UMA o pesos de acuerdo con la siguiente:</w:t>
      </w:r>
    </w:p>
    <w:p w:rsidR="00352A87" w:rsidRPr="00352A87" w:rsidRDefault="00352A87" w:rsidP="00030E97">
      <w:pPr>
        <w:jc w:val="both"/>
        <w:rPr>
          <w:rFonts w:ascii="Arial" w:hAnsi="Arial" w:cs="Arial"/>
          <w:sz w:val="22"/>
          <w:szCs w:val="22"/>
        </w:rPr>
      </w:pPr>
    </w:p>
    <w:tbl>
      <w:tblPr>
        <w:tblW w:w="0" w:type="auto"/>
        <w:tblLook w:val="04A0" w:firstRow="1" w:lastRow="0" w:firstColumn="1" w:lastColumn="0" w:noHBand="0" w:noVBand="1"/>
      </w:tblPr>
      <w:tblGrid>
        <w:gridCol w:w="7195"/>
        <w:gridCol w:w="1633"/>
      </w:tblGrid>
      <w:tr w:rsidR="00030E97" w:rsidRPr="005607CE" w:rsidTr="00030E97">
        <w:tc>
          <w:tcPr>
            <w:tcW w:w="882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TARIFA</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CONCEPTO</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 xml:space="preserve">UMA </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 USO DE RASTRO MUNICIPAL PARA SACRIFICIOS DE SEMOVIENTES (POR CABEZA)</w:t>
            </w:r>
          </w:p>
        </w:tc>
        <w:tc>
          <w:tcPr>
            <w:tcW w:w="1633" w:type="dxa"/>
            <w:tcBorders>
              <w:top w:val="single" w:sz="4" w:space="0" w:color="auto"/>
              <w:left w:val="single" w:sz="4" w:space="0" w:color="auto"/>
              <w:bottom w:val="single" w:sz="4" w:space="0" w:color="auto"/>
              <w:right w:val="single" w:sz="4" w:space="0" w:color="auto"/>
            </w:tcBorders>
            <w:vAlign w:val="bottom"/>
          </w:tcPr>
          <w:p w:rsidR="00030E97" w:rsidRPr="005607CE" w:rsidRDefault="00030E97" w:rsidP="00030E97">
            <w:pPr>
              <w:jc w:val="center"/>
              <w:rPr>
                <w:rFonts w:ascii="Arial" w:hAnsi="Arial" w:cs="Arial"/>
                <w:color w:val="000000"/>
                <w:lang w:eastAsia="en-US"/>
              </w:rPr>
            </w:pP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A. GANADO VACUNO</w:t>
            </w:r>
          </w:p>
        </w:tc>
        <w:tc>
          <w:tcPr>
            <w:tcW w:w="1633" w:type="dxa"/>
            <w:tcBorders>
              <w:top w:val="single" w:sz="4" w:space="0" w:color="auto"/>
              <w:left w:val="single" w:sz="4" w:space="0" w:color="auto"/>
              <w:bottom w:val="single" w:sz="4" w:space="0" w:color="auto"/>
              <w:right w:val="single" w:sz="4" w:space="0" w:color="auto"/>
            </w:tcBorders>
            <w:vAlign w:val="bottom"/>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2.30</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B. GANADO PORCINO</w:t>
            </w:r>
          </w:p>
        </w:tc>
        <w:tc>
          <w:tcPr>
            <w:tcW w:w="1633" w:type="dxa"/>
            <w:tcBorders>
              <w:top w:val="single" w:sz="4" w:space="0" w:color="auto"/>
              <w:left w:val="single" w:sz="4" w:space="0" w:color="auto"/>
              <w:bottom w:val="single" w:sz="4" w:space="0" w:color="auto"/>
              <w:right w:val="single" w:sz="4" w:space="0" w:color="auto"/>
            </w:tcBorders>
            <w:vAlign w:val="bottom"/>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 xml:space="preserve">0.94 </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C. GANADO CAPRINO, EQUINO Y BOVINO</w:t>
            </w:r>
          </w:p>
        </w:tc>
        <w:tc>
          <w:tcPr>
            <w:tcW w:w="1633" w:type="dxa"/>
            <w:tcBorders>
              <w:top w:val="single" w:sz="4" w:space="0" w:color="auto"/>
              <w:left w:val="single" w:sz="4" w:space="0" w:color="auto"/>
              <w:bottom w:val="single" w:sz="4" w:space="0" w:color="auto"/>
              <w:right w:val="single" w:sz="4" w:space="0" w:color="auto"/>
            </w:tcBorders>
            <w:vAlign w:val="bottom"/>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1.04</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D00ABC">
              <w:rPr>
                <w:rFonts w:ascii="Arial" w:hAnsi="Arial" w:cs="Arial"/>
                <w:lang w:eastAsia="en-US"/>
              </w:rPr>
              <w:t>II. SERVICIOS DE CORRALES (POR CABEZA POR DÍA)</w:t>
            </w:r>
          </w:p>
        </w:tc>
        <w:tc>
          <w:tcPr>
            <w:tcW w:w="1633"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center"/>
              <w:rPr>
                <w:rFonts w:ascii="Arial" w:hAnsi="Arial" w:cs="Arial"/>
                <w:color w:val="000000"/>
                <w:lang w:eastAsia="en-US"/>
              </w:rPr>
            </w:pP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A. GANADO VACUNO</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0.27</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B. GANADO PORCINO</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0.20</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C. GANADO CAPRINO, EQUINO Y BOVINO</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0.14</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E347FB" w:rsidRDefault="00030E97" w:rsidP="00030E97">
            <w:pPr>
              <w:rPr>
                <w:rFonts w:ascii="Arial" w:hAnsi="Arial" w:cs="Arial"/>
                <w:highlight w:val="green"/>
                <w:lang w:eastAsia="en-US"/>
              </w:rPr>
            </w:pPr>
            <w:r>
              <w:rPr>
                <w:rFonts w:ascii="Arial" w:hAnsi="Arial" w:cs="Arial"/>
                <w:lang w:eastAsia="en-US"/>
              </w:rPr>
              <w:t>V</w:t>
            </w:r>
            <w:r w:rsidRPr="00D00ABC">
              <w:rPr>
                <w:rFonts w:ascii="Arial" w:hAnsi="Arial" w:cs="Arial"/>
                <w:lang w:eastAsia="en-US"/>
              </w:rPr>
              <w:t>. POR USO DE REFRIGERACIÓN</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0.54</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Pr>
                <w:rFonts w:ascii="Arial" w:hAnsi="Arial" w:cs="Arial"/>
                <w:lang w:eastAsia="en-US"/>
              </w:rPr>
              <w:t>VI</w:t>
            </w:r>
            <w:r w:rsidRPr="005607CE">
              <w:rPr>
                <w:rFonts w:ascii="Arial" w:hAnsi="Arial" w:cs="Arial"/>
                <w:lang w:eastAsia="en-US"/>
              </w:rPr>
              <w:t>. POR USO DE BÁSCULA</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color w:val="000000"/>
                <w:lang w:eastAsia="en-US"/>
              </w:rPr>
            </w:pPr>
            <w:r w:rsidRPr="005607CE">
              <w:rPr>
                <w:rFonts w:ascii="Arial" w:hAnsi="Arial" w:cs="Arial"/>
                <w:color w:val="000000"/>
                <w:lang w:eastAsia="en-US"/>
              </w:rPr>
              <w:t>0.13</w:t>
            </w:r>
          </w:p>
        </w:tc>
      </w:tr>
    </w:tbl>
    <w:p w:rsidR="00030E97" w:rsidRPr="005607CE" w:rsidRDefault="00030E97" w:rsidP="00030E97">
      <w:pPr>
        <w:jc w:val="both"/>
        <w:rPr>
          <w:rFonts w:ascii="Arial" w:hAnsi="Arial" w:cs="Arial"/>
          <w:lang w:eastAsia="en-US"/>
        </w:rPr>
      </w:pPr>
    </w:p>
    <w:p w:rsidR="00030E97" w:rsidRPr="005607CE" w:rsidRDefault="00030E97" w:rsidP="00030E97">
      <w:pPr>
        <w:tabs>
          <w:tab w:val="left" w:pos="1155"/>
        </w:tabs>
        <w:jc w:val="center"/>
        <w:rPr>
          <w:rFonts w:ascii="Arial" w:hAnsi="Arial" w:cs="Arial"/>
          <w:b/>
        </w:rPr>
      </w:pPr>
    </w:p>
    <w:p w:rsidR="00030E97" w:rsidRPr="00352A87" w:rsidRDefault="00030E97" w:rsidP="00030E97">
      <w:pPr>
        <w:tabs>
          <w:tab w:val="left" w:pos="1155"/>
        </w:tabs>
        <w:jc w:val="center"/>
        <w:rPr>
          <w:rFonts w:ascii="Arial" w:hAnsi="Arial" w:cs="Arial"/>
          <w:b/>
          <w:sz w:val="22"/>
          <w:szCs w:val="22"/>
        </w:rPr>
      </w:pPr>
      <w:r w:rsidRPr="00352A87">
        <w:rPr>
          <w:rFonts w:ascii="Arial" w:hAnsi="Arial" w:cs="Arial"/>
          <w:b/>
          <w:sz w:val="22"/>
          <w:szCs w:val="22"/>
        </w:rPr>
        <w:t>SECCIÓN SEGUNDA</w:t>
      </w:r>
    </w:p>
    <w:p w:rsidR="00030E97" w:rsidRPr="00352A87" w:rsidRDefault="00030E97" w:rsidP="00030E97">
      <w:pPr>
        <w:tabs>
          <w:tab w:val="left" w:pos="1155"/>
        </w:tabs>
        <w:jc w:val="center"/>
        <w:rPr>
          <w:rFonts w:ascii="Arial" w:hAnsi="Arial" w:cs="Arial"/>
          <w:b/>
          <w:sz w:val="22"/>
          <w:szCs w:val="22"/>
        </w:rPr>
      </w:pPr>
      <w:r w:rsidRPr="00352A87">
        <w:rPr>
          <w:rFonts w:ascii="Arial" w:hAnsi="Arial" w:cs="Arial"/>
          <w:b/>
          <w:sz w:val="22"/>
          <w:szCs w:val="22"/>
        </w:rPr>
        <w:t>POR EL USO DEL RELLENO SANITARIO</w:t>
      </w:r>
    </w:p>
    <w:p w:rsidR="00030E97" w:rsidRPr="00352A87" w:rsidRDefault="00030E97" w:rsidP="00030E97">
      <w:pPr>
        <w:tabs>
          <w:tab w:val="left" w:pos="1155"/>
        </w:tabs>
        <w:jc w:val="center"/>
        <w:rPr>
          <w:rFonts w:ascii="Arial" w:hAnsi="Arial" w:cs="Arial"/>
          <w:b/>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50.-</w:t>
      </w:r>
      <w:r w:rsidRPr="00352A87">
        <w:rPr>
          <w:rFonts w:ascii="Arial" w:hAnsi="Arial" w:cs="Arial"/>
          <w:sz w:val="22"/>
          <w:szCs w:val="22"/>
        </w:rPr>
        <w:t xml:space="preserve"> Están obligados al pago de este derecho quienes usen, aprovechen o exploten el relleno sanitario propiedad del municipio.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51.-</w:t>
      </w:r>
      <w:r w:rsidRPr="00352A87">
        <w:rPr>
          <w:rFonts w:ascii="Arial" w:hAnsi="Arial" w:cs="Arial"/>
          <w:sz w:val="22"/>
          <w:szCs w:val="22"/>
        </w:rPr>
        <w:t xml:space="preserve"> El uso, aprovechamiento o explotación del relleno sanitario propiedad del municipio, se pagará conforme la siguiente:</w:t>
      </w:r>
    </w:p>
    <w:p w:rsidR="00030E97" w:rsidRPr="005607CE" w:rsidRDefault="00030E97" w:rsidP="00030E97">
      <w:pPr>
        <w:jc w:val="both"/>
        <w:rPr>
          <w:rFonts w:ascii="Arial" w:hAnsi="Arial" w:cs="Arial"/>
        </w:rPr>
      </w:pPr>
    </w:p>
    <w:tbl>
      <w:tblPr>
        <w:tblW w:w="8931" w:type="dxa"/>
        <w:tblInd w:w="-5" w:type="dxa"/>
        <w:tblLook w:val="04A0" w:firstRow="1" w:lastRow="0" w:firstColumn="1" w:lastColumn="0" w:noHBand="0" w:noVBand="1"/>
      </w:tblPr>
      <w:tblGrid>
        <w:gridCol w:w="5812"/>
        <w:gridCol w:w="3119"/>
      </w:tblGrid>
      <w:tr w:rsidR="00030E97" w:rsidRPr="005607CE" w:rsidTr="00030E97">
        <w:tc>
          <w:tcPr>
            <w:tcW w:w="8931"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TARIFA</w:t>
            </w:r>
          </w:p>
        </w:tc>
      </w:tr>
      <w:tr w:rsidR="00030E97" w:rsidRPr="005607CE" w:rsidTr="00030E97">
        <w:tc>
          <w:tcPr>
            <w:tcW w:w="581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RECOLECTA DE BASURA</w:t>
            </w:r>
          </w:p>
        </w:tc>
        <w:tc>
          <w:tcPr>
            <w:tcW w:w="311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UMA</w:t>
            </w:r>
          </w:p>
        </w:tc>
      </w:tr>
      <w:tr w:rsidR="00030E97" w:rsidRPr="005607CE" w:rsidTr="00030E97">
        <w:tc>
          <w:tcPr>
            <w:tcW w:w="8931"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ind w:right="173"/>
              <w:jc w:val="both"/>
              <w:rPr>
                <w:rFonts w:ascii="Arial" w:hAnsi="Arial" w:cs="Arial"/>
                <w:lang w:eastAsia="en-US"/>
              </w:rPr>
            </w:pPr>
            <w:r>
              <w:rPr>
                <w:rFonts w:ascii="Arial" w:hAnsi="Arial" w:cs="Arial"/>
                <w:lang w:eastAsia="en-US"/>
              </w:rPr>
              <w:t>I</w:t>
            </w:r>
            <w:r w:rsidRPr="005607CE">
              <w:rPr>
                <w:rFonts w:ascii="Arial" w:hAnsi="Arial" w:cs="Arial"/>
                <w:lang w:eastAsia="en-US"/>
              </w:rPr>
              <w:t>. POR RECOLECTA DE PRODUCTOS DENTRO DEL RELLENO SANITARIO SE COBRARÁ POR TONELADA:</w:t>
            </w:r>
          </w:p>
        </w:tc>
      </w:tr>
      <w:tr w:rsidR="00030E97" w:rsidRPr="005607CE" w:rsidTr="00030E97">
        <w:tc>
          <w:tcPr>
            <w:tcW w:w="581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A. VIDRIO Y CHATARRA</w:t>
            </w:r>
          </w:p>
        </w:tc>
        <w:tc>
          <w:tcPr>
            <w:tcW w:w="311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ind w:right="-111"/>
              <w:jc w:val="center"/>
              <w:rPr>
                <w:rFonts w:ascii="Arial" w:hAnsi="Arial" w:cs="Arial"/>
                <w:lang w:eastAsia="en-US"/>
              </w:rPr>
            </w:pPr>
            <w:r w:rsidRPr="005607CE">
              <w:rPr>
                <w:rFonts w:ascii="Arial" w:hAnsi="Arial" w:cs="Arial"/>
                <w:lang w:eastAsia="en-US"/>
              </w:rPr>
              <w:t>0.75</w:t>
            </w:r>
          </w:p>
        </w:tc>
      </w:tr>
      <w:tr w:rsidR="00030E97" w:rsidRPr="005607CE" w:rsidTr="00030E97">
        <w:tc>
          <w:tcPr>
            <w:tcW w:w="581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B. PAPEL Y CARTÓN</w:t>
            </w:r>
          </w:p>
        </w:tc>
        <w:tc>
          <w:tcPr>
            <w:tcW w:w="311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ind w:right="-111"/>
              <w:jc w:val="center"/>
              <w:rPr>
                <w:rFonts w:ascii="Arial" w:hAnsi="Arial" w:cs="Arial"/>
                <w:lang w:eastAsia="en-US"/>
              </w:rPr>
            </w:pPr>
            <w:r w:rsidRPr="005607CE">
              <w:rPr>
                <w:rFonts w:ascii="Arial" w:hAnsi="Arial" w:cs="Arial"/>
                <w:lang w:eastAsia="en-US"/>
              </w:rPr>
              <w:t>0.60</w:t>
            </w:r>
          </w:p>
        </w:tc>
      </w:tr>
      <w:tr w:rsidR="00030E97" w:rsidRPr="005607CE" w:rsidTr="00030E97">
        <w:tc>
          <w:tcPr>
            <w:tcW w:w="581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C. ALUMINIO Y PLÁSTICO</w:t>
            </w:r>
          </w:p>
        </w:tc>
        <w:tc>
          <w:tcPr>
            <w:tcW w:w="311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ind w:right="-111"/>
              <w:jc w:val="center"/>
              <w:rPr>
                <w:rFonts w:ascii="Arial" w:hAnsi="Arial" w:cs="Arial"/>
                <w:lang w:eastAsia="en-US"/>
              </w:rPr>
            </w:pPr>
            <w:r w:rsidRPr="005607CE">
              <w:rPr>
                <w:rFonts w:ascii="Arial" w:hAnsi="Arial" w:cs="Arial"/>
                <w:lang w:eastAsia="en-US"/>
              </w:rPr>
              <w:t>0.75</w:t>
            </w:r>
          </w:p>
        </w:tc>
      </w:tr>
      <w:tr w:rsidR="00030E97" w:rsidRPr="005607CE" w:rsidTr="00030E97">
        <w:tc>
          <w:tcPr>
            <w:tcW w:w="581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D. TRAPO Y VARIOS</w:t>
            </w:r>
          </w:p>
        </w:tc>
        <w:tc>
          <w:tcPr>
            <w:tcW w:w="311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ind w:right="-111"/>
              <w:jc w:val="center"/>
              <w:rPr>
                <w:rFonts w:ascii="Arial" w:hAnsi="Arial" w:cs="Arial"/>
                <w:lang w:eastAsia="en-US"/>
              </w:rPr>
            </w:pPr>
            <w:r w:rsidRPr="005607CE">
              <w:rPr>
                <w:rFonts w:ascii="Arial" w:hAnsi="Arial" w:cs="Arial"/>
                <w:lang w:eastAsia="en-US"/>
              </w:rPr>
              <w:t>0.60</w:t>
            </w:r>
          </w:p>
        </w:tc>
      </w:tr>
      <w:tr w:rsidR="00030E97" w:rsidRPr="005607CE" w:rsidTr="00030E97">
        <w:tc>
          <w:tcPr>
            <w:tcW w:w="581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B35672">
              <w:rPr>
                <w:rFonts w:ascii="Arial" w:hAnsi="Arial" w:cs="Arial"/>
                <w:lang w:eastAsia="en-US"/>
              </w:rPr>
              <w:t>E. POR DESCARGAR BASURA DENTRO DEL RELLENO SANITARIO</w:t>
            </w:r>
          </w:p>
        </w:tc>
        <w:tc>
          <w:tcPr>
            <w:tcW w:w="3119" w:type="dxa"/>
            <w:tcBorders>
              <w:top w:val="single" w:sz="4" w:space="0" w:color="auto"/>
              <w:left w:val="single" w:sz="4" w:space="0" w:color="auto"/>
              <w:bottom w:val="single" w:sz="4" w:space="0" w:color="auto"/>
              <w:right w:val="single" w:sz="4" w:space="0" w:color="auto"/>
            </w:tcBorders>
            <w:hideMark/>
          </w:tcPr>
          <w:p w:rsidR="00030E97" w:rsidRPr="005607CE" w:rsidRDefault="00F425BE" w:rsidP="00F425BE">
            <w:pPr>
              <w:ind w:right="-111"/>
              <w:jc w:val="center"/>
              <w:rPr>
                <w:rFonts w:ascii="Arial" w:hAnsi="Arial" w:cs="Arial"/>
                <w:lang w:eastAsia="en-US"/>
              </w:rPr>
            </w:pPr>
            <w:r w:rsidRPr="00FA4FC1">
              <w:rPr>
                <w:rFonts w:ascii="Arial" w:hAnsi="Arial" w:cs="Arial"/>
                <w:lang w:eastAsia="en-US"/>
              </w:rPr>
              <w:t>10</w:t>
            </w:r>
            <w:r w:rsidR="00030E97" w:rsidRPr="00FA4FC1">
              <w:rPr>
                <w:rFonts w:ascii="Arial" w:hAnsi="Arial" w:cs="Arial"/>
                <w:lang w:eastAsia="en-US"/>
              </w:rPr>
              <w:t>.00</w:t>
            </w:r>
          </w:p>
        </w:tc>
      </w:tr>
    </w:tbl>
    <w:p w:rsidR="00030E97" w:rsidRPr="005607CE" w:rsidRDefault="00030E97" w:rsidP="00030E97">
      <w:pPr>
        <w:jc w:val="both"/>
        <w:rPr>
          <w:rFonts w:ascii="Arial" w:hAnsi="Arial" w:cs="Arial"/>
          <w:lang w:eastAsia="en-US"/>
        </w:rPr>
      </w:pPr>
    </w:p>
    <w:p w:rsidR="00030E97" w:rsidRDefault="00030E97" w:rsidP="00030E97">
      <w:pPr>
        <w:tabs>
          <w:tab w:val="left" w:pos="1155"/>
        </w:tabs>
        <w:jc w:val="center"/>
        <w:rPr>
          <w:rFonts w:ascii="Arial" w:hAnsi="Arial" w:cs="Arial"/>
          <w:b/>
        </w:rPr>
      </w:pPr>
    </w:p>
    <w:p w:rsidR="00030E97" w:rsidRPr="00352A87" w:rsidRDefault="00030E97" w:rsidP="00030E97">
      <w:pPr>
        <w:tabs>
          <w:tab w:val="left" w:pos="1155"/>
        </w:tabs>
        <w:jc w:val="center"/>
        <w:rPr>
          <w:rFonts w:ascii="Arial" w:hAnsi="Arial" w:cs="Arial"/>
          <w:b/>
          <w:sz w:val="22"/>
          <w:szCs w:val="22"/>
        </w:rPr>
      </w:pPr>
      <w:r w:rsidRPr="00352A87">
        <w:rPr>
          <w:rFonts w:ascii="Arial" w:hAnsi="Arial" w:cs="Arial"/>
          <w:b/>
          <w:sz w:val="22"/>
          <w:szCs w:val="22"/>
        </w:rPr>
        <w:t>SECCIÓN TERCERA</w:t>
      </w:r>
    </w:p>
    <w:p w:rsidR="00030E97" w:rsidRPr="00352A87" w:rsidRDefault="00030E97" w:rsidP="00030E97">
      <w:pPr>
        <w:tabs>
          <w:tab w:val="left" w:pos="1155"/>
        </w:tabs>
        <w:jc w:val="center"/>
        <w:rPr>
          <w:rFonts w:ascii="Arial" w:hAnsi="Arial" w:cs="Arial"/>
          <w:b/>
          <w:sz w:val="22"/>
          <w:szCs w:val="22"/>
        </w:rPr>
      </w:pPr>
      <w:r w:rsidRPr="00352A87">
        <w:rPr>
          <w:rFonts w:ascii="Arial" w:hAnsi="Arial" w:cs="Arial"/>
          <w:b/>
          <w:sz w:val="22"/>
          <w:szCs w:val="22"/>
        </w:rPr>
        <w:t>MERCADOS MUNICIPALES</w:t>
      </w:r>
    </w:p>
    <w:p w:rsidR="00030E97" w:rsidRPr="00352A87" w:rsidRDefault="00030E97" w:rsidP="00030E97">
      <w:pPr>
        <w:tabs>
          <w:tab w:val="left" w:pos="1155"/>
        </w:tabs>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52.-</w:t>
      </w:r>
      <w:r w:rsidRPr="00352A87">
        <w:rPr>
          <w:rFonts w:ascii="Arial" w:hAnsi="Arial" w:cs="Arial"/>
          <w:sz w:val="22"/>
          <w:szCs w:val="22"/>
        </w:rPr>
        <w:t xml:space="preserve"> De acuerdo con lo establecido en el artículo 93 A de la Ley de Hacienda de los Municipios del Estado de Campeche, por los establecimientos en los mercados municipales, por metro cuadrado y por día, pagarán conforme a las siguientes:</w:t>
      </w:r>
    </w:p>
    <w:p w:rsidR="00030E97" w:rsidRPr="005607CE" w:rsidRDefault="00030E97" w:rsidP="00030E97">
      <w:pPr>
        <w:jc w:val="both"/>
        <w:rPr>
          <w:rFonts w:ascii="Arial" w:hAnsi="Arial" w:cs="Arial"/>
        </w:rPr>
      </w:pPr>
    </w:p>
    <w:tbl>
      <w:tblPr>
        <w:tblW w:w="0" w:type="auto"/>
        <w:tblLook w:val="04A0" w:firstRow="1" w:lastRow="0" w:firstColumn="1" w:lastColumn="0" w:noHBand="0" w:noVBand="1"/>
      </w:tblPr>
      <w:tblGrid>
        <w:gridCol w:w="6381"/>
        <w:gridCol w:w="2449"/>
      </w:tblGrid>
      <w:tr w:rsidR="00030E97" w:rsidRPr="005607CE" w:rsidTr="00030E97">
        <w:tc>
          <w:tcPr>
            <w:tcW w:w="897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TARIFAS</w:t>
            </w:r>
          </w:p>
        </w:tc>
      </w:tr>
      <w:tr w:rsidR="00030E97" w:rsidRPr="005607CE" w:rsidTr="00030E97">
        <w:tc>
          <w:tcPr>
            <w:tcW w:w="897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7"/>
              </w:numPr>
              <w:autoSpaceDN w:val="0"/>
              <w:spacing w:after="0" w:line="240" w:lineRule="auto"/>
              <w:jc w:val="both"/>
              <w:rPr>
                <w:rFonts w:ascii="Arial" w:hAnsi="Arial" w:cs="Arial"/>
                <w:b/>
                <w:sz w:val="20"/>
                <w:szCs w:val="20"/>
              </w:rPr>
            </w:pPr>
            <w:r w:rsidRPr="005607CE">
              <w:rPr>
                <w:rFonts w:ascii="Arial" w:hAnsi="Arial" w:cs="Arial"/>
                <w:b/>
                <w:sz w:val="20"/>
                <w:szCs w:val="20"/>
              </w:rPr>
              <w:t>EN LOS MERCADOS MUNICIPALES</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8"/>
              </w:numPr>
              <w:autoSpaceDN w:val="0"/>
              <w:spacing w:after="0" w:line="240" w:lineRule="auto"/>
              <w:jc w:val="both"/>
              <w:rPr>
                <w:rFonts w:ascii="Arial" w:hAnsi="Arial" w:cs="Arial"/>
                <w:sz w:val="20"/>
                <w:szCs w:val="20"/>
              </w:rPr>
            </w:pPr>
            <w:r w:rsidRPr="005607CE">
              <w:rPr>
                <w:rFonts w:ascii="Arial" w:hAnsi="Arial" w:cs="Arial"/>
                <w:sz w:val="20"/>
                <w:szCs w:val="20"/>
              </w:rPr>
              <w:t>EN EL INTERIOR</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r w:rsidRPr="005607CE">
              <w:rPr>
                <w:rFonts w:ascii="Arial" w:hAnsi="Arial" w:cs="Arial"/>
                <w:lang w:eastAsia="en-US"/>
              </w:rPr>
              <w:t>De $0.75 a $3.70</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8"/>
              </w:numPr>
              <w:autoSpaceDN w:val="0"/>
              <w:spacing w:after="0" w:line="240" w:lineRule="auto"/>
              <w:jc w:val="both"/>
              <w:rPr>
                <w:rFonts w:ascii="Arial" w:hAnsi="Arial" w:cs="Arial"/>
                <w:sz w:val="20"/>
                <w:szCs w:val="20"/>
              </w:rPr>
            </w:pPr>
            <w:r w:rsidRPr="005607CE">
              <w:rPr>
                <w:rFonts w:ascii="Arial" w:hAnsi="Arial" w:cs="Arial"/>
                <w:sz w:val="20"/>
                <w:szCs w:val="20"/>
              </w:rPr>
              <w:t>EN EL EXTERIOR</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color w:val="FF0000"/>
                <w:lang w:eastAsia="en-US"/>
              </w:rPr>
            </w:pPr>
            <w:r w:rsidRPr="005607CE">
              <w:rPr>
                <w:rFonts w:ascii="Arial" w:hAnsi="Arial" w:cs="Arial"/>
                <w:lang w:eastAsia="en-US"/>
              </w:rPr>
              <w:t>De $0.53 a $3.15</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8"/>
              </w:numPr>
              <w:autoSpaceDN w:val="0"/>
              <w:spacing w:after="0" w:line="240" w:lineRule="auto"/>
              <w:jc w:val="both"/>
              <w:rPr>
                <w:rFonts w:ascii="Arial" w:hAnsi="Arial" w:cs="Arial"/>
                <w:sz w:val="20"/>
                <w:szCs w:val="20"/>
              </w:rPr>
            </w:pPr>
            <w:r w:rsidRPr="005607CE">
              <w:rPr>
                <w:rFonts w:ascii="Arial" w:hAnsi="Arial" w:cs="Arial"/>
                <w:sz w:val="20"/>
                <w:szCs w:val="20"/>
              </w:rPr>
              <w:t>USO DE BODEGA</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color w:val="FF0000"/>
                <w:lang w:eastAsia="en-US"/>
              </w:rPr>
            </w:pPr>
            <w:r w:rsidRPr="005607CE">
              <w:rPr>
                <w:rFonts w:ascii="Arial" w:hAnsi="Arial" w:cs="Arial"/>
                <w:lang w:eastAsia="en-US"/>
              </w:rPr>
              <w:t>De $63.00 a $94.00</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pStyle w:val="Prrafodelista"/>
              <w:numPr>
                <w:ilvl w:val="0"/>
                <w:numId w:val="8"/>
              </w:numPr>
              <w:autoSpaceDN w:val="0"/>
              <w:spacing w:after="0" w:line="240" w:lineRule="auto"/>
              <w:jc w:val="both"/>
              <w:rPr>
                <w:rFonts w:ascii="Arial" w:hAnsi="Arial" w:cs="Arial"/>
                <w:sz w:val="20"/>
                <w:szCs w:val="20"/>
              </w:rPr>
            </w:pPr>
            <w:r w:rsidRPr="005607CE">
              <w:rPr>
                <w:rFonts w:ascii="Arial" w:hAnsi="Arial" w:cs="Arial"/>
                <w:sz w:val="20"/>
                <w:szCs w:val="20"/>
              </w:rPr>
              <w:t>USO DEL CUARTO FRIO</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r w:rsidRPr="005607CE">
              <w:rPr>
                <w:rFonts w:ascii="Arial" w:hAnsi="Arial" w:cs="Arial"/>
                <w:lang w:eastAsia="en-US"/>
              </w:rPr>
              <w:t>De $40.00 a $200.00</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8"/>
              </w:numPr>
              <w:autoSpaceDN w:val="0"/>
              <w:spacing w:after="0" w:line="240" w:lineRule="auto"/>
              <w:jc w:val="both"/>
              <w:rPr>
                <w:rFonts w:ascii="Arial" w:hAnsi="Arial" w:cs="Arial"/>
                <w:sz w:val="20"/>
                <w:szCs w:val="20"/>
              </w:rPr>
            </w:pPr>
            <w:r w:rsidRPr="005607CE">
              <w:rPr>
                <w:rFonts w:ascii="Arial" w:hAnsi="Arial" w:cs="Arial"/>
                <w:sz w:val="20"/>
                <w:szCs w:val="20"/>
              </w:rPr>
              <w:t xml:space="preserve">POR INTRODUCCIÓN DE CARNE </w:t>
            </w:r>
            <w:r w:rsidRPr="00145263">
              <w:rPr>
                <w:rFonts w:ascii="Arial" w:hAnsi="Arial" w:cs="Arial"/>
                <w:sz w:val="20"/>
                <w:szCs w:val="20"/>
              </w:rPr>
              <w:t>VACUNO, PORCINO, CAPRINO, EQUINO, AVES Y BOVINO</w:t>
            </w:r>
            <w:r w:rsidRPr="005607CE">
              <w:rPr>
                <w:rFonts w:ascii="Arial" w:hAnsi="Arial" w:cs="Arial"/>
                <w:sz w:val="20"/>
                <w:szCs w:val="20"/>
              </w:rPr>
              <w:t xml:space="preserve"> EN CANAL, QUE NO CUENTE CON SELLO DEL RASTRO MUNICIPAL PERO QUE PRESENTEN LA VALIDACIÓN DE LA AUTORIDAD FITOSANITARIA</w:t>
            </w:r>
          </w:p>
        </w:tc>
        <w:tc>
          <w:tcPr>
            <w:tcW w:w="249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color w:val="FF0000"/>
                <w:lang w:eastAsia="en-US"/>
              </w:rPr>
            </w:pPr>
          </w:p>
          <w:p w:rsidR="00030E97" w:rsidRPr="005607CE" w:rsidRDefault="00030E97" w:rsidP="00030E97">
            <w:pPr>
              <w:jc w:val="both"/>
              <w:rPr>
                <w:rFonts w:ascii="Arial" w:hAnsi="Arial" w:cs="Arial"/>
                <w:color w:val="FF0000"/>
                <w:lang w:eastAsia="en-US"/>
              </w:rPr>
            </w:pPr>
            <w:r w:rsidRPr="005607CE">
              <w:rPr>
                <w:rFonts w:ascii="Arial" w:hAnsi="Arial" w:cs="Arial"/>
                <w:lang w:eastAsia="en-US"/>
              </w:rPr>
              <w:t>De $10 a $300</w:t>
            </w:r>
          </w:p>
        </w:tc>
      </w:tr>
      <w:tr w:rsidR="00030E97" w:rsidRPr="005607CE" w:rsidTr="00030E97">
        <w:tc>
          <w:tcPr>
            <w:tcW w:w="897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7"/>
              </w:numPr>
              <w:autoSpaceDN w:val="0"/>
              <w:spacing w:after="0" w:line="240" w:lineRule="auto"/>
              <w:jc w:val="both"/>
              <w:rPr>
                <w:rFonts w:ascii="Arial" w:hAnsi="Arial" w:cs="Arial"/>
                <w:b/>
                <w:sz w:val="20"/>
                <w:szCs w:val="20"/>
              </w:rPr>
            </w:pPr>
            <w:r w:rsidRPr="005607CE">
              <w:rPr>
                <w:rFonts w:ascii="Arial" w:hAnsi="Arial" w:cs="Arial"/>
                <w:b/>
                <w:sz w:val="20"/>
                <w:szCs w:val="20"/>
              </w:rPr>
              <w:t>EN LOS MERCADOS DEL INTERIOR DEL MUNICIPIO:</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9"/>
              </w:numPr>
              <w:autoSpaceDN w:val="0"/>
              <w:spacing w:after="0" w:line="240" w:lineRule="auto"/>
              <w:jc w:val="both"/>
              <w:rPr>
                <w:rFonts w:ascii="Arial" w:hAnsi="Arial" w:cs="Arial"/>
                <w:sz w:val="20"/>
                <w:szCs w:val="20"/>
              </w:rPr>
            </w:pPr>
            <w:r w:rsidRPr="005607CE">
              <w:rPr>
                <w:rFonts w:ascii="Arial" w:hAnsi="Arial" w:cs="Arial"/>
                <w:sz w:val="20"/>
                <w:szCs w:val="20"/>
              </w:rPr>
              <w:t>EN EL INTERIOR</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r w:rsidRPr="005607CE">
              <w:rPr>
                <w:rFonts w:ascii="Arial" w:hAnsi="Arial" w:cs="Arial"/>
                <w:lang w:eastAsia="en-US"/>
              </w:rPr>
              <w:t>De $0.37 a $1.83</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9"/>
              </w:numPr>
              <w:autoSpaceDN w:val="0"/>
              <w:spacing w:after="0" w:line="240" w:lineRule="auto"/>
              <w:jc w:val="both"/>
              <w:rPr>
                <w:rFonts w:ascii="Arial" w:hAnsi="Arial" w:cs="Arial"/>
                <w:sz w:val="20"/>
                <w:szCs w:val="20"/>
              </w:rPr>
            </w:pPr>
            <w:r w:rsidRPr="005607CE">
              <w:rPr>
                <w:rFonts w:ascii="Arial" w:hAnsi="Arial" w:cs="Arial"/>
                <w:sz w:val="20"/>
                <w:szCs w:val="20"/>
              </w:rPr>
              <w:t>EN EL EXTERIOR</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r w:rsidRPr="005607CE">
              <w:rPr>
                <w:rFonts w:ascii="Arial" w:hAnsi="Arial" w:cs="Arial"/>
                <w:lang w:eastAsia="en-US"/>
              </w:rPr>
              <w:t>De $0.26 a $1.55</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pStyle w:val="Prrafodelista"/>
              <w:numPr>
                <w:ilvl w:val="0"/>
                <w:numId w:val="9"/>
              </w:numPr>
              <w:autoSpaceDN w:val="0"/>
              <w:spacing w:after="0" w:line="240" w:lineRule="auto"/>
              <w:jc w:val="both"/>
              <w:rPr>
                <w:rFonts w:ascii="Arial" w:hAnsi="Arial" w:cs="Arial"/>
                <w:sz w:val="20"/>
                <w:szCs w:val="20"/>
              </w:rPr>
            </w:pPr>
            <w:r w:rsidRPr="005607CE">
              <w:rPr>
                <w:rFonts w:ascii="Arial" w:hAnsi="Arial" w:cs="Arial"/>
                <w:sz w:val="20"/>
                <w:szCs w:val="20"/>
              </w:rPr>
              <w:t>USO DE BODEGA, MENSUALMENTE</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r w:rsidRPr="005607CE">
              <w:rPr>
                <w:rFonts w:ascii="Arial" w:hAnsi="Arial" w:cs="Arial"/>
                <w:lang w:eastAsia="en-US"/>
              </w:rPr>
              <w:t>De $30.35  a $47.00</w:t>
            </w:r>
          </w:p>
        </w:tc>
      </w:tr>
    </w:tbl>
    <w:p w:rsidR="00030E97" w:rsidRPr="005607CE" w:rsidRDefault="00030E97" w:rsidP="00030E97">
      <w:pPr>
        <w:rPr>
          <w:rFonts w:ascii="Arial" w:hAnsi="Arial" w:cs="Arial"/>
          <w:b/>
        </w:rPr>
      </w:pPr>
    </w:p>
    <w:p w:rsidR="00030E97" w:rsidRPr="005607CE" w:rsidRDefault="00030E97" w:rsidP="00030E97">
      <w:pPr>
        <w:jc w:val="center"/>
        <w:rPr>
          <w:rFonts w:ascii="Arial" w:hAnsi="Arial" w:cs="Arial"/>
          <w:b/>
        </w:rPr>
      </w:pPr>
    </w:p>
    <w:p w:rsidR="00030E97" w:rsidRPr="00352A87" w:rsidRDefault="00030E97" w:rsidP="00030E97">
      <w:pPr>
        <w:jc w:val="center"/>
        <w:rPr>
          <w:rFonts w:ascii="Arial" w:hAnsi="Arial" w:cs="Arial"/>
          <w:b/>
          <w:sz w:val="22"/>
          <w:szCs w:val="22"/>
          <w:lang w:eastAsia="en-US"/>
        </w:rPr>
      </w:pPr>
      <w:r w:rsidRPr="00352A87">
        <w:rPr>
          <w:rFonts w:ascii="Arial" w:hAnsi="Arial" w:cs="Arial"/>
          <w:b/>
          <w:sz w:val="22"/>
          <w:szCs w:val="22"/>
        </w:rPr>
        <w:t>SECCIÓN CUARTA</w:t>
      </w:r>
    </w:p>
    <w:p w:rsidR="00030E97" w:rsidRPr="00352A87" w:rsidRDefault="00030E97" w:rsidP="00030E97">
      <w:pPr>
        <w:jc w:val="center"/>
        <w:rPr>
          <w:rFonts w:ascii="Arial" w:hAnsi="Arial" w:cs="Arial"/>
          <w:b/>
          <w:sz w:val="22"/>
          <w:szCs w:val="22"/>
        </w:rPr>
      </w:pPr>
      <w:r w:rsidRPr="00352A87">
        <w:rPr>
          <w:rFonts w:ascii="Arial" w:hAnsi="Arial" w:cs="Arial"/>
          <w:b/>
          <w:sz w:val="22"/>
          <w:szCs w:val="22"/>
        </w:rPr>
        <w:t>POR LA AUTORIZACIÓN DE USO DE LA VÍA PÚBLICA</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53.-</w:t>
      </w:r>
      <w:r w:rsidRPr="00352A87">
        <w:rPr>
          <w:rFonts w:ascii="Arial" w:hAnsi="Arial" w:cs="Arial"/>
          <w:sz w:val="22"/>
          <w:szCs w:val="22"/>
        </w:rPr>
        <w:t xml:space="preserve"> De acuerdo a lo establecido en el artículo 108 de la Ley de Hacienda de los Municipios del Estado de Campeche, pagarán derechos por uso de la vía pública, las personas físicas o morales que hagan uso de plazas, portales, calles y demás vías o lugares públicos, para la instalación de puestos fijos o ambulantes, aparatos que funcionen con monedas o fichas, o para la realización de cualquier actividad comercial, industrial o de prestación de servicios, sea de forma permanente o temporal, de acuerdo al número de UMAS, conforme a la siguiente:</w:t>
      </w:r>
    </w:p>
    <w:p w:rsidR="00030E97" w:rsidRPr="005607CE" w:rsidRDefault="00030E97" w:rsidP="00030E97">
      <w:pPr>
        <w:jc w:val="both"/>
        <w:rPr>
          <w:rFonts w:ascii="Arial" w:hAnsi="Arial" w:cs="Arial"/>
          <w:highlight w:val="cyan"/>
        </w:rPr>
      </w:pPr>
    </w:p>
    <w:tbl>
      <w:tblPr>
        <w:tblW w:w="0" w:type="auto"/>
        <w:tblLook w:val="04A0" w:firstRow="1" w:lastRow="0" w:firstColumn="1" w:lastColumn="0" w:noHBand="0" w:noVBand="1"/>
      </w:tblPr>
      <w:tblGrid>
        <w:gridCol w:w="4417"/>
        <w:gridCol w:w="4413"/>
      </w:tblGrid>
      <w:tr w:rsidR="00030E97" w:rsidRPr="005607CE" w:rsidTr="00030E97">
        <w:tc>
          <w:tcPr>
            <w:tcW w:w="897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p>
        </w:tc>
      </w:tr>
      <w:tr w:rsidR="00030E97" w:rsidRPr="005607CE" w:rsidTr="00030E97">
        <w:tc>
          <w:tcPr>
            <w:tcW w:w="448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color w:val="00B0F0"/>
                <w:lang w:eastAsia="en-US"/>
              </w:rPr>
            </w:pPr>
            <w:r w:rsidRPr="005607CE">
              <w:rPr>
                <w:rFonts w:ascii="Arial" w:hAnsi="Arial" w:cs="Arial"/>
                <w:b/>
                <w:lang w:eastAsia="en-US"/>
              </w:rPr>
              <w:t>TARIFA</w:t>
            </w:r>
          </w:p>
        </w:tc>
        <w:tc>
          <w:tcPr>
            <w:tcW w:w="448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1.00 A 60.00</w:t>
            </w:r>
          </w:p>
        </w:tc>
      </w:tr>
    </w:tbl>
    <w:p w:rsidR="00030E97" w:rsidRPr="005607CE" w:rsidRDefault="00030E97" w:rsidP="00030E97">
      <w:pPr>
        <w:jc w:val="both"/>
        <w:rPr>
          <w:rFonts w:ascii="Arial" w:hAnsi="Arial" w:cs="Arial"/>
          <w:highlight w:val="cyan"/>
          <w:lang w:eastAsia="en-US"/>
        </w:rPr>
      </w:pPr>
    </w:p>
    <w:p w:rsidR="00030E97" w:rsidRPr="00352A87" w:rsidRDefault="00030E97" w:rsidP="00030E97">
      <w:pPr>
        <w:jc w:val="both"/>
        <w:rPr>
          <w:rFonts w:ascii="Arial" w:hAnsi="Arial" w:cs="Arial"/>
          <w:sz w:val="22"/>
          <w:szCs w:val="22"/>
        </w:rPr>
      </w:pPr>
      <w:r w:rsidRPr="00352A87">
        <w:rPr>
          <w:rFonts w:ascii="Arial" w:hAnsi="Arial" w:cs="Arial"/>
          <w:sz w:val="22"/>
          <w:szCs w:val="22"/>
        </w:rPr>
        <w:t>Los derechos a que se refiere este artículo, se cobrará por metro cuadrado, lineal o fracción que exceda.</w:t>
      </w:r>
    </w:p>
    <w:p w:rsidR="00030E97" w:rsidRPr="00352A87" w:rsidRDefault="00030E97" w:rsidP="00030E97">
      <w:pPr>
        <w:jc w:val="both"/>
        <w:rPr>
          <w:rFonts w:ascii="Arial" w:hAnsi="Arial" w:cs="Arial"/>
          <w:b/>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54.-</w:t>
      </w:r>
      <w:r w:rsidRPr="00352A87">
        <w:rPr>
          <w:rFonts w:ascii="Arial" w:hAnsi="Arial" w:cs="Arial"/>
          <w:sz w:val="22"/>
          <w:szCs w:val="22"/>
        </w:rPr>
        <w:t xml:space="preserve"> Con respecto a lo señalado en el artículo 109 de la Ley de Hacienda de los Municipios del Estado de Campeche, se pagarán derechos por la difusión de publicidad, sea de naturaleza fonética o visual a través de vehículos que circulen o se encuentren estacionados en la vía pública, de acuerdo al número de UMA, conforme a las siguientes:</w:t>
      </w:r>
    </w:p>
    <w:p w:rsidR="00030E97" w:rsidRPr="005607CE" w:rsidRDefault="00030E97" w:rsidP="00030E97">
      <w:pPr>
        <w:jc w:val="both"/>
        <w:rPr>
          <w:rFonts w:ascii="Arial" w:hAnsi="Arial" w:cs="Arial"/>
          <w:highlight w:val="cyan"/>
        </w:rPr>
      </w:pPr>
    </w:p>
    <w:tbl>
      <w:tblPr>
        <w:tblW w:w="0" w:type="auto"/>
        <w:tblLook w:val="04A0" w:firstRow="1" w:lastRow="0" w:firstColumn="1" w:lastColumn="0" w:noHBand="0" w:noVBand="1"/>
      </w:tblPr>
      <w:tblGrid>
        <w:gridCol w:w="6655"/>
        <w:gridCol w:w="2175"/>
      </w:tblGrid>
      <w:tr w:rsidR="00030E97" w:rsidRPr="005607CE" w:rsidTr="00030E97">
        <w:tc>
          <w:tcPr>
            <w:tcW w:w="897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TARIFAS</w:t>
            </w:r>
          </w:p>
        </w:tc>
      </w:tr>
      <w:tr w:rsidR="00030E97" w:rsidRPr="005607CE" w:rsidTr="00030E97">
        <w:tc>
          <w:tcPr>
            <w:tcW w:w="677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CONCEPTO</w:t>
            </w:r>
          </w:p>
        </w:tc>
        <w:tc>
          <w:tcPr>
            <w:tcW w:w="220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UMA</w:t>
            </w:r>
          </w:p>
        </w:tc>
      </w:tr>
      <w:tr w:rsidR="00030E97" w:rsidRPr="005607CE" w:rsidTr="00030E97">
        <w:tc>
          <w:tcPr>
            <w:tcW w:w="677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DIFUSIÓN FONÉTICA EN VEHÍCULOS POR MES</w:t>
            </w:r>
          </w:p>
        </w:tc>
        <w:tc>
          <w:tcPr>
            <w:tcW w:w="220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1.00 A 30.00</w:t>
            </w:r>
          </w:p>
        </w:tc>
      </w:tr>
      <w:tr w:rsidR="00030E97" w:rsidRPr="005607CE" w:rsidTr="00030E97">
        <w:tc>
          <w:tcPr>
            <w:tcW w:w="677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DIFUSIÓN VISUAL EN VEHÍCULOS POR MES</w:t>
            </w:r>
          </w:p>
        </w:tc>
        <w:tc>
          <w:tcPr>
            <w:tcW w:w="220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1.00 A 30.00</w:t>
            </w:r>
          </w:p>
        </w:tc>
      </w:tr>
    </w:tbl>
    <w:p w:rsidR="00030E97" w:rsidRPr="005607CE" w:rsidRDefault="00030E97" w:rsidP="00030E97">
      <w:pPr>
        <w:jc w:val="both"/>
        <w:rPr>
          <w:rFonts w:ascii="Arial" w:hAnsi="Arial" w:cs="Arial"/>
          <w:highlight w:val="cyan"/>
          <w:lang w:eastAsia="en-US"/>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55.-</w:t>
      </w:r>
      <w:r w:rsidRPr="00352A87">
        <w:rPr>
          <w:rFonts w:ascii="Arial" w:hAnsi="Arial" w:cs="Arial"/>
          <w:sz w:val="22"/>
          <w:szCs w:val="22"/>
        </w:rPr>
        <w:t xml:space="preserve"> Para el pago de este derecho y para lo no previsto para el mismo, se atenderá lo establecido en los artículos 110 y 111 de la Ley de Hacienda de los Municipios del Estado de Campeche, que menciona respecto al pago de los derechos previstos en la presente sección, según corresponda, se hará por adelantado. En el caso de los de naturaleza permanente, el cobro se realizará por mensualidades anticipadas. </w:t>
      </w:r>
    </w:p>
    <w:p w:rsidR="00030E97" w:rsidRPr="00352A87" w:rsidRDefault="00030E97" w:rsidP="00030E97">
      <w:pPr>
        <w:jc w:val="both"/>
        <w:rPr>
          <w:rFonts w:ascii="Arial" w:hAnsi="Arial" w:cs="Arial"/>
          <w:sz w:val="22"/>
          <w:szCs w:val="22"/>
        </w:rPr>
      </w:pPr>
      <w:r w:rsidRPr="00352A87">
        <w:rPr>
          <w:rFonts w:ascii="Arial" w:hAnsi="Arial" w:cs="Arial"/>
          <w:sz w:val="22"/>
          <w:szCs w:val="22"/>
        </w:rPr>
        <w:t>Para lo no previsto en esta sección, se estará a lo dispuesto en los Reglamentos correspondientes.</w:t>
      </w:r>
    </w:p>
    <w:p w:rsidR="00030E97" w:rsidRPr="00352A87" w:rsidRDefault="00030E97" w:rsidP="00030E97">
      <w:pPr>
        <w:rPr>
          <w:rFonts w:ascii="Arial" w:hAnsi="Arial" w:cs="Arial"/>
          <w:b/>
          <w:sz w:val="22"/>
          <w:szCs w:val="22"/>
        </w:rPr>
      </w:pPr>
    </w:p>
    <w:p w:rsidR="00030E97" w:rsidRPr="00352A87" w:rsidRDefault="00030E97" w:rsidP="00030E97">
      <w:pPr>
        <w:jc w:val="center"/>
        <w:rPr>
          <w:rFonts w:ascii="Arial" w:hAnsi="Arial" w:cs="Arial"/>
          <w:b/>
          <w:sz w:val="22"/>
          <w:szCs w:val="22"/>
        </w:rPr>
      </w:pPr>
    </w:p>
    <w:p w:rsidR="00030E97" w:rsidRPr="00352A87" w:rsidRDefault="00030E97" w:rsidP="00030E97">
      <w:pPr>
        <w:jc w:val="center"/>
        <w:rPr>
          <w:rFonts w:ascii="Arial" w:hAnsi="Arial" w:cs="Arial"/>
          <w:b/>
          <w:sz w:val="22"/>
          <w:szCs w:val="22"/>
        </w:rPr>
      </w:pPr>
      <w:r w:rsidRPr="00352A87">
        <w:rPr>
          <w:rFonts w:ascii="Arial" w:hAnsi="Arial" w:cs="Arial"/>
          <w:b/>
          <w:sz w:val="22"/>
          <w:szCs w:val="22"/>
        </w:rPr>
        <w:t>SECCIÓN QUINTA</w:t>
      </w:r>
    </w:p>
    <w:p w:rsidR="00030E97" w:rsidRPr="00352A87" w:rsidRDefault="00030E97" w:rsidP="00030E97">
      <w:pPr>
        <w:jc w:val="center"/>
        <w:rPr>
          <w:rFonts w:ascii="Arial" w:hAnsi="Arial" w:cs="Arial"/>
          <w:b/>
          <w:sz w:val="22"/>
          <w:szCs w:val="22"/>
        </w:rPr>
      </w:pPr>
      <w:r w:rsidRPr="00352A87">
        <w:rPr>
          <w:rFonts w:ascii="Arial" w:hAnsi="Arial" w:cs="Arial"/>
          <w:b/>
          <w:sz w:val="22"/>
          <w:szCs w:val="22"/>
        </w:rPr>
        <w:t>POR LAS LICENCIAS, PERMISOS O AUTORIZACIONES POR ANUNCIOS, CARTELES O PUBLICIDAD</w:t>
      </w:r>
    </w:p>
    <w:p w:rsidR="00030E97" w:rsidRPr="00352A87" w:rsidRDefault="00030E97" w:rsidP="00030E97">
      <w:pPr>
        <w:jc w:val="center"/>
        <w:rPr>
          <w:rFonts w:ascii="Arial" w:hAnsi="Arial" w:cs="Arial"/>
          <w:b/>
          <w:sz w:val="22"/>
          <w:szCs w:val="22"/>
        </w:rPr>
      </w:pPr>
    </w:p>
    <w:p w:rsidR="00030E97" w:rsidRPr="00352A87" w:rsidRDefault="00030E97" w:rsidP="00030E97">
      <w:pPr>
        <w:jc w:val="both"/>
        <w:rPr>
          <w:rFonts w:ascii="Arial" w:hAnsi="Arial" w:cs="Arial"/>
          <w:b/>
          <w:sz w:val="22"/>
          <w:szCs w:val="22"/>
        </w:rPr>
      </w:pPr>
      <w:r w:rsidRPr="00352A87">
        <w:rPr>
          <w:rFonts w:ascii="Arial" w:hAnsi="Arial" w:cs="Arial"/>
          <w:b/>
          <w:sz w:val="22"/>
          <w:szCs w:val="22"/>
        </w:rPr>
        <w:t>ARTÍCULO 56</w:t>
      </w:r>
      <w:r w:rsidRPr="00352A87">
        <w:rPr>
          <w:rFonts w:ascii="Arial" w:hAnsi="Arial" w:cs="Arial"/>
          <w:sz w:val="22"/>
          <w:szCs w:val="22"/>
        </w:rPr>
        <w:t xml:space="preserve">.- De acuerdo a lo establecido en el artículo 116 de </w:t>
      </w:r>
      <w:r w:rsidRPr="00352A87">
        <w:rPr>
          <w:rFonts w:ascii="Arial" w:hAnsi="Arial" w:cs="Arial"/>
          <w:sz w:val="22"/>
          <w:szCs w:val="22"/>
          <w:lang w:val="es-ES"/>
        </w:rPr>
        <w:t>la Ley de Hacienda de los Municipios del Estado de Campeche, las personas físicas o morales tenedoras o usuarias o beneficiarias de anuncios, carteles o publicidad o propaganda, en la vía pública, en el interior de mercados y demás lugares de dominio público, o visibles desde la vía pública, o en vehículos de servicio público de pasajeros , así como por difusión fonética, gráfica, o electrónica, previamente a su autorización requerirán de licencias, permisos o autorizaciones para su instalación y uso de conformidad con la reglamentación municipal correspondiente.</w:t>
      </w:r>
    </w:p>
    <w:p w:rsidR="00030E97" w:rsidRPr="00352A87" w:rsidRDefault="00030E97" w:rsidP="00030E97">
      <w:pPr>
        <w:tabs>
          <w:tab w:val="left" w:pos="960"/>
        </w:tabs>
        <w:jc w:val="both"/>
        <w:rPr>
          <w:rFonts w:ascii="Arial" w:hAnsi="Arial" w:cs="Arial"/>
          <w:sz w:val="22"/>
          <w:szCs w:val="22"/>
        </w:rPr>
      </w:pPr>
    </w:p>
    <w:p w:rsidR="00030E97" w:rsidRPr="00352A87" w:rsidRDefault="00030E97" w:rsidP="00030E97">
      <w:pPr>
        <w:tabs>
          <w:tab w:val="left" w:pos="960"/>
        </w:tabs>
        <w:jc w:val="both"/>
        <w:rPr>
          <w:rFonts w:ascii="Arial" w:hAnsi="Arial" w:cs="Arial"/>
          <w:sz w:val="22"/>
          <w:szCs w:val="22"/>
        </w:rPr>
      </w:pPr>
      <w:r w:rsidRPr="00352A87">
        <w:rPr>
          <w:rFonts w:ascii="Arial" w:hAnsi="Arial" w:cs="Arial"/>
          <w:b/>
          <w:sz w:val="22"/>
          <w:szCs w:val="22"/>
        </w:rPr>
        <w:t>ARTÍCULO 57.-</w:t>
      </w:r>
      <w:r w:rsidRPr="00352A87">
        <w:rPr>
          <w:rFonts w:ascii="Arial" w:hAnsi="Arial" w:cs="Arial"/>
          <w:sz w:val="22"/>
          <w:szCs w:val="22"/>
        </w:rPr>
        <w:t xml:space="preserve"> En lugar de lo establecido en el artículo 117 y 119 de la Ley de Hacienda de los Municipios del Estado de Campeche, la base para el pago de derechos, por las licencias, permisos o autorizaciones, será por anuncios o carteles de pared o adosados al piso o azotea; publicidad en casetas telefónicas aunque esta sea de la misma empresa que presta el servicio; así como de mantas atravesando calles o banquetas que sean aseguradas a fachadas, árboles o postes, cuyo pago será por metro cuadrado; de igual manera será objeto de este cobro aquellos que para ser observados sean sostenidos por personas, estando en la vía pública; por hora aunque se trate de fracción de tiempo y unidad de sonido cuando se trate de difusión fonética y por anuncio en los casos de vehículos de servicio público de pasajeros o particulares, los cuales se causarán y pagarán de acuerdo con la UMA y se pagará mensualmente, conforme a la siguiente:</w:t>
      </w:r>
    </w:p>
    <w:p w:rsidR="00030E97" w:rsidRPr="00352A87" w:rsidRDefault="00030E97" w:rsidP="00030E97">
      <w:pPr>
        <w:tabs>
          <w:tab w:val="left" w:pos="960"/>
        </w:tabs>
        <w:jc w:val="both"/>
        <w:rPr>
          <w:rFonts w:ascii="Arial" w:hAnsi="Arial" w:cs="Arial"/>
          <w:sz w:val="22"/>
          <w:szCs w:val="22"/>
        </w:rPr>
      </w:pPr>
    </w:p>
    <w:tbl>
      <w:tblPr>
        <w:tblW w:w="0" w:type="auto"/>
        <w:tblInd w:w="190" w:type="dxa"/>
        <w:tblLayout w:type="fixed"/>
        <w:tblLook w:val="04A0" w:firstRow="1" w:lastRow="0" w:firstColumn="1" w:lastColumn="0" w:noHBand="0" w:noVBand="1"/>
      </w:tblPr>
      <w:tblGrid>
        <w:gridCol w:w="7054"/>
        <w:gridCol w:w="1418"/>
      </w:tblGrid>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tabs>
                <w:tab w:val="left" w:pos="960"/>
              </w:tabs>
              <w:jc w:val="center"/>
              <w:rPr>
                <w:rFonts w:ascii="Arial" w:hAnsi="Arial" w:cs="Arial"/>
                <w:b/>
                <w:lang w:eastAsia="en-US"/>
              </w:rPr>
            </w:pPr>
            <w:r w:rsidRPr="005607CE">
              <w:rPr>
                <w:rFonts w:ascii="Arial" w:hAnsi="Arial" w:cs="Arial"/>
                <w:b/>
                <w:lang w:eastAsia="en-US"/>
              </w:rPr>
              <w:t>TARIFA</w:t>
            </w:r>
          </w:p>
        </w:tc>
        <w:tc>
          <w:tcPr>
            <w:tcW w:w="1418"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tabs>
                <w:tab w:val="left" w:pos="960"/>
              </w:tabs>
              <w:jc w:val="center"/>
              <w:rPr>
                <w:rFonts w:ascii="Arial" w:hAnsi="Arial" w:cs="Arial"/>
                <w:b/>
                <w:color w:val="00B0F0"/>
                <w:lang w:eastAsia="en-US"/>
              </w:rPr>
            </w:pPr>
            <w:r w:rsidRPr="005607CE">
              <w:rPr>
                <w:rFonts w:ascii="Arial" w:hAnsi="Arial" w:cs="Arial"/>
                <w:b/>
                <w:lang w:eastAsia="en-US"/>
              </w:rPr>
              <w:t>UMA</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I. DE PARED, EN PANEL DE VIDRIO, ADOSADOS AL PISO O AZOTEA:</w:t>
            </w:r>
          </w:p>
        </w:tc>
        <w:tc>
          <w:tcPr>
            <w:tcW w:w="1418" w:type="dxa"/>
            <w:tcBorders>
              <w:top w:val="single" w:sz="4" w:space="0" w:color="auto"/>
              <w:left w:val="single" w:sz="4" w:space="0" w:color="auto"/>
              <w:bottom w:val="single" w:sz="4" w:space="0" w:color="auto"/>
              <w:right w:val="single" w:sz="4" w:space="0" w:color="auto"/>
            </w:tcBorders>
          </w:tcPr>
          <w:p w:rsidR="00030E97" w:rsidRPr="00FA4FC1" w:rsidRDefault="00030E97" w:rsidP="00030E97">
            <w:pPr>
              <w:tabs>
                <w:tab w:val="left" w:pos="960"/>
              </w:tabs>
              <w:jc w:val="both"/>
              <w:rPr>
                <w:rFonts w:ascii="Arial" w:hAnsi="Arial" w:cs="Arial"/>
                <w:lang w:eastAsia="en-US"/>
              </w:rPr>
            </w:pP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A. PINTADOS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B. FIJADOS O ADHERIDOS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C. LUMINOSOS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2.60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D. GIRATORIOS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E. ELECTRÓNICOS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5.22</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F. TIPO BANDERA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1.57</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G. MANTAS EN PROPIEDAD PRIVADA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H. BANCAS Y COBERTIZOS PUBLICITARIOS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I. TORRE TIPO DIRECTORIO DENTRO DE CENTROS COMERCIALES:</w:t>
            </w:r>
          </w:p>
        </w:tc>
        <w:tc>
          <w:tcPr>
            <w:tcW w:w="1418" w:type="dxa"/>
            <w:tcBorders>
              <w:top w:val="single" w:sz="4" w:space="0" w:color="auto"/>
              <w:left w:val="single" w:sz="4" w:space="0" w:color="auto"/>
              <w:bottom w:val="single" w:sz="4" w:space="0" w:color="auto"/>
              <w:right w:val="single" w:sz="4" w:space="0" w:color="auto"/>
            </w:tcBorders>
          </w:tcPr>
          <w:p w:rsidR="00030E97" w:rsidRPr="00FA4FC1" w:rsidRDefault="00030E97" w:rsidP="00030E97">
            <w:pPr>
              <w:tabs>
                <w:tab w:val="left" w:pos="960"/>
              </w:tabs>
              <w:jc w:val="both"/>
              <w:rPr>
                <w:rFonts w:ascii="Arial" w:hAnsi="Arial" w:cs="Arial"/>
                <w:lang w:eastAsia="en-US"/>
              </w:rPr>
            </w:pP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PINTADO, FIJADO O ADHERIDO HASTA 3 METROS DE ALTURA:</w:t>
            </w:r>
          </w:p>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PINTADO, FIJADO O ADHERIDO MÁS DE 3 METROS DE ALTURA</w:t>
            </w:r>
          </w:p>
        </w:tc>
        <w:tc>
          <w:tcPr>
            <w:tcW w:w="1418" w:type="dxa"/>
            <w:tcBorders>
              <w:top w:val="single" w:sz="4" w:space="0" w:color="auto"/>
              <w:left w:val="single" w:sz="4" w:space="0" w:color="auto"/>
              <w:bottom w:val="single" w:sz="4" w:space="0" w:color="auto"/>
              <w:right w:val="single" w:sz="4" w:space="0" w:color="auto"/>
            </w:tcBorders>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3</w:t>
            </w:r>
            <w:r w:rsidR="00030E97" w:rsidRPr="00FA4FC1">
              <w:rPr>
                <w:rFonts w:ascii="Arial" w:hAnsi="Arial" w:cs="Arial"/>
                <w:lang w:eastAsia="en-US"/>
              </w:rPr>
              <w:t>.00</w:t>
            </w:r>
          </w:p>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5.00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LUMINOSO HASTA 3 METROS DE ALTURA</w:t>
            </w:r>
          </w:p>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LUMINOSO MÁS DE 3 METROS DE ALTURA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4</w:t>
            </w:r>
            <w:r w:rsidR="00030E97" w:rsidRPr="00FA4FC1">
              <w:rPr>
                <w:rFonts w:ascii="Arial" w:hAnsi="Arial" w:cs="Arial"/>
                <w:lang w:eastAsia="en-US"/>
              </w:rPr>
              <w:t>.50</w:t>
            </w:r>
          </w:p>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7</w:t>
            </w:r>
            <w:r w:rsidR="00030E97" w:rsidRPr="00FA4FC1">
              <w:rPr>
                <w:rFonts w:ascii="Arial" w:hAnsi="Arial" w:cs="Arial"/>
                <w:lang w:eastAsia="en-US"/>
              </w:rPr>
              <w:t>.5</w:t>
            </w:r>
            <w:r w:rsidRPr="00FA4FC1">
              <w:rPr>
                <w:rFonts w:ascii="Arial" w:hAnsi="Arial" w:cs="Arial"/>
                <w:lang w:eastAsia="en-US"/>
              </w:rPr>
              <w:t>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ELECTRÓNICO HASTA 3 METROS DE ALTURA</w:t>
            </w:r>
          </w:p>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ELECTRÓNICO MÁS  DE 3 METROS DE ALTURA</w:t>
            </w:r>
          </w:p>
          <w:p w:rsidR="00030E97" w:rsidRPr="00FA4FC1" w:rsidRDefault="00030E97" w:rsidP="00030E97">
            <w:pPr>
              <w:tabs>
                <w:tab w:val="left" w:pos="960"/>
              </w:tabs>
              <w:jc w:val="both"/>
              <w:rPr>
                <w:rFonts w:ascii="Arial" w:hAnsi="Arial" w:cs="Arial"/>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5</w:t>
            </w:r>
            <w:r w:rsidR="00030E97" w:rsidRPr="00FA4FC1">
              <w:rPr>
                <w:rFonts w:ascii="Arial" w:hAnsi="Arial" w:cs="Arial"/>
                <w:lang w:eastAsia="en-US"/>
              </w:rPr>
              <w:t>.00</w:t>
            </w:r>
          </w:p>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7</w:t>
            </w:r>
            <w:r w:rsidR="00030E97" w:rsidRPr="00FA4FC1">
              <w:rPr>
                <w:rFonts w:ascii="Arial" w:hAnsi="Arial" w:cs="Arial"/>
                <w:lang w:eastAsia="en-US"/>
              </w:rPr>
              <w:t>.</w:t>
            </w:r>
            <w:r w:rsidRPr="00FA4FC1">
              <w:rPr>
                <w:rFonts w:ascii="Arial" w:hAnsi="Arial" w:cs="Arial"/>
                <w:lang w:eastAsia="en-US"/>
              </w:rPr>
              <w:t>5</w:t>
            </w:r>
            <w:r w:rsidR="00030E97" w:rsidRPr="00FA4FC1">
              <w:rPr>
                <w:rFonts w:ascii="Arial" w:hAnsi="Arial" w:cs="Arial"/>
                <w:lang w:eastAsia="en-US"/>
              </w:rPr>
              <w:t>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J. TIPO TOTEM</w:t>
            </w:r>
          </w:p>
        </w:tc>
        <w:tc>
          <w:tcPr>
            <w:tcW w:w="1418" w:type="dxa"/>
            <w:tcBorders>
              <w:top w:val="single" w:sz="4" w:space="0" w:color="auto"/>
              <w:left w:val="single" w:sz="4" w:space="0" w:color="auto"/>
              <w:bottom w:val="single" w:sz="4" w:space="0" w:color="auto"/>
              <w:right w:val="single" w:sz="4" w:space="0" w:color="auto"/>
            </w:tcBorders>
          </w:tcPr>
          <w:p w:rsidR="00030E97" w:rsidRPr="00FA4FC1" w:rsidRDefault="00030E97" w:rsidP="00030E97">
            <w:pPr>
              <w:tabs>
                <w:tab w:val="left" w:pos="960"/>
              </w:tabs>
              <w:jc w:val="both"/>
              <w:rPr>
                <w:rFonts w:ascii="Arial" w:hAnsi="Arial" w:cs="Arial"/>
                <w:lang w:eastAsia="en-US"/>
              </w:rPr>
            </w:pP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PINTADO, FIJADO O ADHERIDO HASTA 3 METROS DE ALTURA:</w:t>
            </w:r>
          </w:p>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PINTADO, FIJADO O ADHERIDO MÁS DE 3 METROS DE ALTURA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2</w:t>
            </w:r>
            <w:r w:rsidR="00030E97" w:rsidRPr="00FA4FC1">
              <w:rPr>
                <w:rFonts w:ascii="Arial" w:hAnsi="Arial" w:cs="Arial"/>
                <w:lang w:eastAsia="en-US"/>
              </w:rPr>
              <w:t>.</w:t>
            </w:r>
            <w:r w:rsidRPr="00FA4FC1">
              <w:rPr>
                <w:rFonts w:ascii="Arial" w:hAnsi="Arial" w:cs="Arial"/>
                <w:lang w:eastAsia="en-US"/>
              </w:rPr>
              <w:t>5</w:t>
            </w:r>
            <w:r w:rsidR="00030E97" w:rsidRPr="00FA4FC1">
              <w:rPr>
                <w:rFonts w:ascii="Arial" w:hAnsi="Arial" w:cs="Arial"/>
                <w:lang w:eastAsia="en-US"/>
              </w:rPr>
              <w:t>0</w:t>
            </w:r>
          </w:p>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4</w:t>
            </w:r>
            <w:r w:rsidR="00030E97" w:rsidRPr="00FA4FC1">
              <w:rPr>
                <w:rFonts w:ascii="Arial" w:hAnsi="Arial" w:cs="Arial"/>
                <w:lang w:eastAsia="en-US"/>
              </w:rPr>
              <w:t>.</w:t>
            </w:r>
            <w:r w:rsidRPr="00FA4FC1">
              <w:rPr>
                <w:rFonts w:ascii="Arial" w:hAnsi="Arial" w:cs="Arial"/>
                <w:lang w:eastAsia="en-US"/>
              </w:rPr>
              <w:t>7</w:t>
            </w:r>
            <w:r w:rsidR="00030E97" w:rsidRPr="00FA4FC1">
              <w:rPr>
                <w:rFonts w:ascii="Arial" w:hAnsi="Arial" w:cs="Arial"/>
                <w:lang w:eastAsia="en-US"/>
              </w:rPr>
              <w:t>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LUMINOSO HASTA 3 METROS DE ALTURA</w:t>
            </w:r>
          </w:p>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LUMINOSO MÁS DE 3 METROS DE ALTURA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4</w:t>
            </w:r>
            <w:r w:rsidR="00030E97" w:rsidRPr="00FA4FC1">
              <w:rPr>
                <w:rFonts w:ascii="Arial" w:hAnsi="Arial" w:cs="Arial"/>
                <w:lang w:eastAsia="en-US"/>
              </w:rPr>
              <w:t>.5</w:t>
            </w:r>
            <w:r w:rsidRPr="00FA4FC1">
              <w:rPr>
                <w:rFonts w:ascii="Arial" w:hAnsi="Arial" w:cs="Arial"/>
                <w:lang w:eastAsia="en-US"/>
              </w:rPr>
              <w:t>0</w:t>
            </w:r>
          </w:p>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7</w:t>
            </w:r>
            <w:r w:rsidR="00030E97" w:rsidRPr="00FA4FC1">
              <w:rPr>
                <w:rFonts w:ascii="Arial" w:hAnsi="Arial" w:cs="Arial"/>
                <w:lang w:eastAsia="en-US"/>
              </w:rPr>
              <w:t>.5</w:t>
            </w:r>
            <w:r w:rsidRPr="00FA4FC1">
              <w:rPr>
                <w:rFonts w:ascii="Arial" w:hAnsi="Arial" w:cs="Arial"/>
                <w:lang w:eastAsia="en-US"/>
              </w:rPr>
              <w:t>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ELECTRÓNICO HASTA 3 METROS DE ALTURA</w:t>
            </w:r>
          </w:p>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ELECTRÓNICO MÁS  DE 3 METROS DE ALTURA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5</w:t>
            </w:r>
            <w:r w:rsidR="00030E97" w:rsidRPr="00FA4FC1">
              <w:rPr>
                <w:rFonts w:ascii="Arial" w:hAnsi="Arial" w:cs="Arial"/>
                <w:lang w:eastAsia="en-US"/>
              </w:rPr>
              <w:t>.00</w:t>
            </w:r>
          </w:p>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7</w:t>
            </w:r>
            <w:r w:rsidR="00030E97" w:rsidRPr="00FA4FC1">
              <w:rPr>
                <w:rFonts w:ascii="Arial" w:hAnsi="Arial" w:cs="Arial"/>
                <w:lang w:eastAsia="en-US"/>
              </w:rPr>
              <w:t>.</w:t>
            </w:r>
            <w:r w:rsidRPr="00FA4FC1">
              <w:rPr>
                <w:rFonts w:ascii="Arial" w:hAnsi="Arial" w:cs="Arial"/>
                <w:lang w:eastAsia="en-US"/>
              </w:rPr>
              <w:t>5</w:t>
            </w:r>
            <w:r w:rsidR="00030E97" w:rsidRPr="00FA4FC1">
              <w:rPr>
                <w:rFonts w:ascii="Arial" w:hAnsi="Arial" w:cs="Arial"/>
                <w:lang w:eastAsia="en-US"/>
              </w:rPr>
              <w:t>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K. MANTAS Y LONAS EN TODA VARIEDAD DE MATERIAL EMPLEADO PARA PUBLICIDAD ATRAVESANDO CALLES O BANQUETAS, O FIJADAS A ÁRBOLES O POSTES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L. PUBLICIDAD EN CASETAS TELEFÓNICAS, POR CADA ANUNCIO EN CASETA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M. PUBLICIDAD EN PARADEROS, POR CADA ANUNCIO:</w:t>
            </w:r>
          </w:p>
        </w:tc>
        <w:tc>
          <w:tcPr>
            <w:tcW w:w="1418" w:type="dxa"/>
            <w:tcBorders>
              <w:top w:val="single" w:sz="4" w:space="0" w:color="auto"/>
              <w:left w:val="single" w:sz="4" w:space="0" w:color="auto"/>
              <w:bottom w:val="single" w:sz="4" w:space="0" w:color="auto"/>
              <w:right w:val="single" w:sz="4" w:space="0" w:color="auto"/>
            </w:tcBorders>
          </w:tcPr>
          <w:p w:rsidR="00030E97" w:rsidRPr="00FA4FC1" w:rsidRDefault="00030E97" w:rsidP="00030E97">
            <w:pPr>
              <w:tabs>
                <w:tab w:val="left" w:pos="960"/>
              </w:tabs>
              <w:jc w:val="both"/>
              <w:rPr>
                <w:rFonts w:ascii="Arial" w:hAnsi="Arial" w:cs="Arial"/>
                <w:lang w:eastAsia="en-US"/>
              </w:rPr>
            </w:pP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PINTADO O PUBLICIDAD ADHERIDA</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1.05</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LUMINOSOS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2</w:t>
            </w:r>
            <w:r w:rsidR="00030E97" w:rsidRPr="00FA4FC1">
              <w:rPr>
                <w:rFonts w:ascii="Arial" w:hAnsi="Arial" w:cs="Arial"/>
                <w:lang w:eastAsia="en-US"/>
              </w:rPr>
              <w:t>.00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ELECTRÓNICOS</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E872F8">
            <w:pPr>
              <w:tabs>
                <w:tab w:val="left" w:pos="960"/>
              </w:tabs>
              <w:jc w:val="both"/>
              <w:rPr>
                <w:rFonts w:ascii="Arial" w:hAnsi="Arial" w:cs="Arial"/>
                <w:lang w:eastAsia="en-US"/>
              </w:rPr>
            </w:pPr>
            <w:r w:rsidRPr="00FA4FC1">
              <w:rPr>
                <w:rFonts w:ascii="Arial" w:hAnsi="Arial" w:cs="Arial"/>
                <w:lang w:eastAsia="en-US"/>
              </w:rPr>
              <w:t>4</w:t>
            </w:r>
            <w:r w:rsidR="00030E97" w:rsidRPr="00FA4FC1">
              <w:rPr>
                <w:rFonts w:ascii="Arial" w:hAnsi="Arial" w:cs="Arial"/>
                <w:lang w:eastAsia="en-US"/>
              </w:rPr>
              <w:t>.50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II. POR CADA ANUNCIO COLOCADO EN VEHÍCULOS DE SERVICIO PÚBLICO DE PASAJEROS DE RUTA FIJA, URBANA, SUBURBANA Y FORÁNEA</w:t>
            </w:r>
          </w:p>
        </w:tc>
        <w:tc>
          <w:tcPr>
            <w:tcW w:w="1418" w:type="dxa"/>
            <w:tcBorders>
              <w:top w:val="single" w:sz="4" w:space="0" w:color="auto"/>
              <w:left w:val="single" w:sz="4" w:space="0" w:color="auto"/>
              <w:bottom w:val="single" w:sz="4" w:space="0" w:color="auto"/>
              <w:right w:val="single" w:sz="4" w:space="0" w:color="auto"/>
            </w:tcBorders>
          </w:tcPr>
          <w:p w:rsidR="00030E97" w:rsidRPr="00FA4FC1" w:rsidRDefault="00030E97" w:rsidP="00030E97">
            <w:pPr>
              <w:tabs>
                <w:tab w:val="left" w:pos="960"/>
              </w:tabs>
              <w:jc w:val="both"/>
              <w:rPr>
                <w:rFonts w:ascii="Arial" w:hAnsi="Arial" w:cs="Arial"/>
                <w:lang w:eastAsia="en-US"/>
              </w:rPr>
            </w:pP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A. EN EL EXTERIOR DEL VEHÍCULO Y</w:t>
            </w:r>
          </w:p>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TRATÁNDOSE DE CUERPOS ADHERIDOS AL TECHO DEL MISMO</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2.50</w:t>
            </w:r>
          </w:p>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5.00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B. EN EL INTERIOR DE LA UNIDAD</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2.00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III. DE SERVICIO PARTICULAR</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3.00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IV. POR DIFUSIÓN FONÉTICA DE PUBLICIDAD EN LA VÍA PÚBLICA POR HORA Y POR UNIDAD DE SONIDO</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2</w:t>
            </w:r>
            <w:r w:rsidR="00030E97" w:rsidRPr="00FA4FC1">
              <w:rPr>
                <w:rFonts w:ascii="Arial" w:hAnsi="Arial" w:cs="Arial"/>
                <w:lang w:eastAsia="en-US"/>
              </w:rPr>
              <w:t>.5</w:t>
            </w:r>
            <w:r w:rsidRPr="00FA4FC1">
              <w:rPr>
                <w:rFonts w:ascii="Arial" w:hAnsi="Arial" w:cs="Arial"/>
                <w:lang w:eastAsia="en-US"/>
              </w:rPr>
              <w:t>0</w:t>
            </w:r>
          </w:p>
        </w:tc>
      </w:tr>
      <w:tr w:rsidR="00030E97" w:rsidRPr="00FA4FC1"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V. POR DIFUSIÓN DE PUBLICIDAD CON ANUNCIOS ELECTRÓNICOS NO SONOROS EN LA VÍA PÚBLICA POR HORA Y POR UNIDAD MÓVIL</w:t>
            </w:r>
          </w:p>
        </w:tc>
        <w:tc>
          <w:tcPr>
            <w:tcW w:w="1418" w:type="dxa"/>
            <w:tcBorders>
              <w:top w:val="single" w:sz="4" w:space="0" w:color="auto"/>
              <w:left w:val="single" w:sz="4" w:space="0" w:color="auto"/>
              <w:bottom w:val="single" w:sz="4" w:space="0" w:color="auto"/>
              <w:right w:val="single" w:sz="4" w:space="0" w:color="auto"/>
            </w:tcBorders>
            <w:hideMark/>
          </w:tcPr>
          <w:p w:rsidR="00030E97" w:rsidRPr="00FA4FC1" w:rsidRDefault="00E872F8" w:rsidP="00030E97">
            <w:pPr>
              <w:tabs>
                <w:tab w:val="left" w:pos="960"/>
              </w:tabs>
              <w:jc w:val="both"/>
              <w:rPr>
                <w:rFonts w:ascii="Arial" w:hAnsi="Arial" w:cs="Arial"/>
                <w:lang w:eastAsia="en-US"/>
              </w:rPr>
            </w:pPr>
            <w:r w:rsidRPr="00FA4FC1">
              <w:rPr>
                <w:rFonts w:ascii="Arial" w:hAnsi="Arial" w:cs="Arial"/>
                <w:lang w:eastAsia="en-US"/>
              </w:rPr>
              <w:t>2.00</w:t>
            </w:r>
          </w:p>
        </w:tc>
      </w:tr>
      <w:tr w:rsidR="00030E97" w:rsidRPr="00FA4FC1" w:rsidTr="00030E97">
        <w:tc>
          <w:tcPr>
            <w:tcW w:w="8472" w:type="dxa"/>
            <w:gridSpan w:val="2"/>
            <w:tcBorders>
              <w:top w:val="single" w:sz="4" w:space="0" w:color="auto"/>
              <w:left w:val="single" w:sz="4" w:space="0" w:color="auto"/>
              <w:bottom w:val="single" w:sz="4" w:space="0" w:color="auto"/>
              <w:right w:val="single" w:sz="4" w:space="0" w:color="auto"/>
            </w:tcBorders>
            <w:hideMark/>
          </w:tcPr>
          <w:p w:rsidR="00030E97" w:rsidRPr="00FA4FC1" w:rsidRDefault="00030E97" w:rsidP="00030E97">
            <w:pPr>
              <w:tabs>
                <w:tab w:val="left" w:pos="960"/>
              </w:tabs>
              <w:jc w:val="both"/>
              <w:rPr>
                <w:rFonts w:ascii="Arial" w:hAnsi="Arial" w:cs="Arial"/>
                <w:lang w:eastAsia="en-US"/>
              </w:rPr>
            </w:pPr>
            <w:r w:rsidRPr="00FA4FC1">
              <w:rPr>
                <w:rFonts w:ascii="Arial" w:hAnsi="Arial" w:cs="Arial"/>
                <w:lang w:eastAsia="en-US"/>
              </w:rPr>
              <w:t>VI. TODOS AQUELLOS QUE NO SE ENCUENTREN RELACIONADOS EN LAS FRACCIONES I A V, ESTARÁN SUJETOS A LO QUE DISPONGA LA AUTORIDAD MUNICIPAL COMPETENTE, ACORDE A SU NATURALEZA Y MAGNITUD</w:t>
            </w:r>
          </w:p>
        </w:tc>
      </w:tr>
    </w:tbl>
    <w:p w:rsidR="00030E97" w:rsidRPr="005607CE" w:rsidRDefault="00030E97" w:rsidP="00030E97">
      <w:pPr>
        <w:tabs>
          <w:tab w:val="left" w:pos="960"/>
        </w:tabs>
        <w:jc w:val="both"/>
        <w:rPr>
          <w:rFonts w:ascii="Arial" w:hAnsi="Arial" w:cs="Arial"/>
          <w:lang w:eastAsia="en-US"/>
        </w:rPr>
      </w:pPr>
    </w:p>
    <w:p w:rsidR="00030E97" w:rsidRPr="00352A87" w:rsidRDefault="00030E97" w:rsidP="00030E97">
      <w:pPr>
        <w:jc w:val="both"/>
        <w:rPr>
          <w:rFonts w:ascii="Arial" w:hAnsi="Arial" w:cs="Arial"/>
          <w:sz w:val="22"/>
          <w:szCs w:val="22"/>
        </w:rPr>
      </w:pPr>
      <w:r w:rsidRPr="00352A87">
        <w:rPr>
          <w:rFonts w:ascii="Arial" w:hAnsi="Arial" w:cs="Arial"/>
          <w:sz w:val="22"/>
          <w:szCs w:val="22"/>
        </w:rPr>
        <w:t>Al término de la licencia, permiso o autorización, los anuncios deberán ser retirados o despintados, según sus características, salvo que se obtenga nueva licencia.</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58.-</w:t>
      </w:r>
      <w:r w:rsidRPr="00352A87">
        <w:rPr>
          <w:rFonts w:ascii="Arial" w:hAnsi="Arial" w:cs="Arial"/>
          <w:sz w:val="22"/>
          <w:szCs w:val="22"/>
        </w:rPr>
        <w:t xml:space="preserve"> De acuerdo con el artículo 118 de la Ley de Hacienda de los Municipios del Estado de Campeche, serán responsables solidarios los propietarios de los predios o fincas en donde se fijen los anuncios o carteles o se lleve a cabo la publicidad. También serán responsables solidarios las personas físicas o morales que fijen los anuncios o lleven a cabo la publicidad.</w:t>
      </w:r>
    </w:p>
    <w:p w:rsidR="00030E97" w:rsidRPr="00352A87" w:rsidRDefault="00030E97" w:rsidP="00030E97">
      <w:pPr>
        <w:jc w:val="both"/>
        <w:rPr>
          <w:rFonts w:ascii="Arial" w:hAnsi="Arial" w:cs="Arial"/>
          <w:b/>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59.-</w:t>
      </w:r>
      <w:r w:rsidRPr="00352A87">
        <w:rPr>
          <w:rFonts w:ascii="Arial" w:hAnsi="Arial" w:cs="Arial"/>
          <w:sz w:val="22"/>
          <w:szCs w:val="22"/>
        </w:rPr>
        <w:t xml:space="preserve"> De acuerdo con lo establecido en el artículo 120 de la Ley de Hacienda de los Municipios del Estado de Campeche, no se causarán estos derechos cuando se trate de la siguiente publicidad: </w:t>
      </w:r>
    </w:p>
    <w:p w:rsidR="00030E97" w:rsidRPr="00352A87" w:rsidRDefault="00030E97" w:rsidP="00030E97">
      <w:pPr>
        <w:jc w:val="both"/>
        <w:rPr>
          <w:rFonts w:ascii="Arial" w:hAnsi="Arial" w:cs="Arial"/>
          <w:sz w:val="22"/>
          <w:szCs w:val="22"/>
        </w:rPr>
      </w:pPr>
    </w:p>
    <w:p w:rsidR="00030E97" w:rsidRPr="00352A87" w:rsidRDefault="00030E97" w:rsidP="00030E97">
      <w:pPr>
        <w:pStyle w:val="Prrafodelista"/>
        <w:numPr>
          <w:ilvl w:val="0"/>
          <w:numId w:val="48"/>
        </w:numPr>
        <w:jc w:val="both"/>
        <w:rPr>
          <w:rFonts w:ascii="Arial" w:hAnsi="Arial" w:cs="Arial"/>
        </w:rPr>
      </w:pPr>
      <w:r w:rsidRPr="00352A87">
        <w:rPr>
          <w:rFonts w:ascii="Arial" w:hAnsi="Arial" w:cs="Arial"/>
        </w:rPr>
        <w:t>La que se realice por medio de televisión, radio, periódicos o revistas;</w:t>
      </w:r>
    </w:p>
    <w:p w:rsidR="00030E97" w:rsidRPr="00352A87" w:rsidRDefault="00030E97" w:rsidP="00030E97">
      <w:pPr>
        <w:pStyle w:val="Prrafodelista"/>
        <w:numPr>
          <w:ilvl w:val="0"/>
          <w:numId w:val="48"/>
        </w:numPr>
        <w:jc w:val="both"/>
        <w:rPr>
          <w:rFonts w:ascii="Arial" w:hAnsi="Arial" w:cs="Arial"/>
        </w:rPr>
      </w:pPr>
      <w:r w:rsidRPr="00352A87">
        <w:rPr>
          <w:rFonts w:ascii="Arial" w:hAnsi="Arial" w:cs="Arial"/>
        </w:rPr>
        <w:t xml:space="preserve">Por la colocación de un letrero o anuncio del nombre, denominación o razón social del negocio o establecimiento, el cual deberá estar colocado en el marco superior de la entrada o acceso principal de las fincas o establecimientos del mismo, siempre y cuando no excedan el ancho del referido marco; no aplicará este beneficio si excede de dichas dimensiones, así como la publicidad adicional, mismas que se sujetarán a las tarifas establecidas en la presente sección; y </w:t>
      </w:r>
    </w:p>
    <w:p w:rsidR="00030E97" w:rsidRPr="00FA4FC1" w:rsidRDefault="00030E97" w:rsidP="00030E97">
      <w:pPr>
        <w:pStyle w:val="Prrafodelista"/>
        <w:numPr>
          <w:ilvl w:val="0"/>
          <w:numId w:val="48"/>
        </w:numPr>
        <w:jc w:val="both"/>
        <w:rPr>
          <w:rFonts w:ascii="Arial" w:hAnsi="Arial" w:cs="Arial"/>
        </w:rPr>
      </w:pPr>
      <w:r w:rsidRPr="00352A87">
        <w:rPr>
          <w:rFonts w:ascii="Arial" w:hAnsi="Arial" w:cs="Arial"/>
        </w:rPr>
        <w:t xml:space="preserve">Las que realicen las entidades gubernamentales en sus funciones de derecho público; los partidos políticos; las instituciones de asistencia o beneficencia públicas; las </w:t>
      </w:r>
      <w:r w:rsidRPr="00FA4FC1">
        <w:rPr>
          <w:rFonts w:ascii="Arial" w:hAnsi="Arial" w:cs="Arial"/>
        </w:rPr>
        <w:t>iglesias y las de carácter cultural no comercial.</w:t>
      </w:r>
    </w:p>
    <w:p w:rsidR="00030E97" w:rsidRPr="00352A87" w:rsidRDefault="00030E97" w:rsidP="00030E97">
      <w:pPr>
        <w:jc w:val="both"/>
        <w:rPr>
          <w:rFonts w:ascii="Arial" w:hAnsi="Arial" w:cs="Arial"/>
          <w:sz w:val="22"/>
          <w:szCs w:val="22"/>
        </w:rPr>
      </w:pPr>
      <w:r w:rsidRPr="00FA4FC1">
        <w:rPr>
          <w:rFonts w:ascii="Arial" w:hAnsi="Arial" w:cs="Arial"/>
          <w:b/>
          <w:sz w:val="22"/>
          <w:szCs w:val="22"/>
        </w:rPr>
        <w:t>ARTÍCULO 60.-</w:t>
      </w:r>
      <w:r w:rsidRPr="00FA4FC1">
        <w:rPr>
          <w:rFonts w:ascii="Arial" w:hAnsi="Arial" w:cs="Arial"/>
          <w:sz w:val="22"/>
          <w:szCs w:val="22"/>
        </w:rPr>
        <w:t xml:space="preserve"> Los establecimientos comerciales y mercantiles </w:t>
      </w:r>
      <w:r w:rsidR="00C51649" w:rsidRPr="00FA4FC1">
        <w:rPr>
          <w:rFonts w:ascii="Arial" w:hAnsi="Arial" w:cs="Arial"/>
          <w:sz w:val="22"/>
          <w:szCs w:val="22"/>
        </w:rPr>
        <w:t xml:space="preserve">que </w:t>
      </w:r>
      <w:r w:rsidRPr="00FA4FC1">
        <w:rPr>
          <w:rFonts w:ascii="Arial" w:hAnsi="Arial" w:cs="Arial"/>
          <w:sz w:val="22"/>
          <w:szCs w:val="22"/>
        </w:rPr>
        <w:t>por la naturaleza de su actividad requieran de tiempo extraordinario para seguir laborando, previa</w:t>
      </w:r>
      <w:r w:rsidRPr="00352A87">
        <w:rPr>
          <w:rFonts w:ascii="Arial" w:hAnsi="Arial" w:cs="Arial"/>
          <w:sz w:val="22"/>
          <w:szCs w:val="22"/>
        </w:rPr>
        <w:t xml:space="preserve"> solicitud por escrito dirigida a la subdirección de ingresos y previa inspección de la misma, así como el cumplimiento de la reglamentación municipal vigente, podrán ser autorizados, debiendo pagar por cada hora adicional, de 5 a 15 UMAS, previo dictamen de la misma subdirección de ingresos.   </w:t>
      </w:r>
    </w:p>
    <w:p w:rsidR="00030E97" w:rsidRPr="00352A87" w:rsidRDefault="00030E97" w:rsidP="00030E97">
      <w:pPr>
        <w:jc w:val="both"/>
        <w:rPr>
          <w:rFonts w:ascii="Arial" w:hAnsi="Arial" w:cs="Arial"/>
          <w:sz w:val="22"/>
          <w:szCs w:val="22"/>
        </w:rPr>
      </w:pPr>
    </w:p>
    <w:p w:rsidR="00030E97" w:rsidRPr="00352A87" w:rsidRDefault="00030E97" w:rsidP="00C51649">
      <w:pPr>
        <w:pStyle w:val="Textoindependiente"/>
        <w:spacing w:after="0"/>
        <w:jc w:val="center"/>
        <w:rPr>
          <w:rFonts w:ascii="Arial" w:hAnsi="Arial" w:cs="Arial"/>
          <w:b/>
          <w:sz w:val="22"/>
          <w:szCs w:val="22"/>
        </w:rPr>
      </w:pPr>
      <w:r w:rsidRPr="00352A87">
        <w:rPr>
          <w:rFonts w:ascii="Arial" w:hAnsi="Arial" w:cs="Arial"/>
          <w:b/>
          <w:sz w:val="22"/>
          <w:szCs w:val="22"/>
        </w:rPr>
        <w:t>Apartado II</w:t>
      </w:r>
    </w:p>
    <w:p w:rsidR="00030E97" w:rsidRDefault="00030E97" w:rsidP="00C51649">
      <w:pPr>
        <w:pStyle w:val="Textoindependiente"/>
        <w:spacing w:after="0"/>
        <w:jc w:val="center"/>
        <w:rPr>
          <w:rFonts w:ascii="Arial" w:hAnsi="Arial" w:cs="Arial"/>
          <w:b/>
          <w:sz w:val="22"/>
          <w:szCs w:val="22"/>
        </w:rPr>
      </w:pPr>
      <w:r w:rsidRPr="00352A87">
        <w:rPr>
          <w:rFonts w:ascii="Arial" w:hAnsi="Arial" w:cs="Arial"/>
          <w:b/>
          <w:sz w:val="22"/>
          <w:szCs w:val="22"/>
        </w:rPr>
        <w:t>Derechos por prestación de servicios</w:t>
      </w:r>
    </w:p>
    <w:p w:rsidR="00C51649" w:rsidRPr="00352A87" w:rsidRDefault="00C51649" w:rsidP="00C51649">
      <w:pPr>
        <w:pStyle w:val="Textoindependiente"/>
        <w:spacing w:after="0"/>
        <w:jc w:val="center"/>
        <w:rPr>
          <w:rFonts w:ascii="Arial" w:hAnsi="Arial" w:cs="Arial"/>
          <w:b/>
          <w:sz w:val="22"/>
          <w:szCs w:val="22"/>
        </w:rPr>
      </w:pPr>
    </w:p>
    <w:p w:rsidR="00030E97" w:rsidRPr="00352A87" w:rsidRDefault="00030E97" w:rsidP="00C51649">
      <w:pPr>
        <w:jc w:val="center"/>
        <w:rPr>
          <w:rFonts w:ascii="Arial" w:eastAsiaTheme="minorHAnsi" w:hAnsi="Arial" w:cs="Arial"/>
          <w:b/>
          <w:sz w:val="22"/>
          <w:szCs w:val="22"/>
        </w:rPr>
      </w:pPr>
      <w:r w:rsidRPr="00352A87">
        <w:rPr>
          <w:rFonts w:ascii="Arial" w:hAnsi="Arial" w:cs="Arial"/>
          <w:b/>
          <w:sz w:val="22"/>
          <w:szCs w:val="22"/>
        </w:rPr>
        <w:t>SECCIÓN PRIMERA</w:t>
      </w:r>
    </w:p>
    <w:p w:rsidR="00030E97" w:rsidRPr="00352A87" w:rsidRDefault="00030E97" w:rsidP="00C51649">
      <w:pPr>
        <w:jc w:val="center"/>
        <w:rPr>
          <w:rFonts w:ascii="Arial" w:hAnsi="Arial" w:cs="Arial"/>
          <w:b/>
          <w:sz w:val="22"/>
          <w:szCs w:val="22"/>
        </w:rPr>
      </w:pPr>
      <w:r w:rsidRPr="00352A87">
        <w:rPr>
          <w:rFonts w:ascii="Arial" w:hAnsi="Arial" w:cs="Arial"/>
          <w:b/>
          <w:sz w:val="22"/>
          <w:szCs w:val="22"/>
        </w:rPr>
        <w:t>DEL RASTRO MUNICIPAL</w:t>
      </w:r>
    </w:p>
    <w:p w:rsidR="00030E97" w:rsidRPr="00352A87" w:rsidRDefault="00030E97" w:rsidP="00030E97">
      <w:pPr>
        <w:jc w:val="center"/>
        <w:rPr>
          <w:rFonts w:ascii="Arial" w:hAnsi="Arial" w:cs="Arial"/>
          <w:b/>
          <w:sz w:val="22"/>
          <w:szCs w:val="22"/>
        </w:rPr>
      </w:pPr>
    </w:p>
    <w:p w:rsidR="00030E97" w:rsidRPr="00352A87" w:rsidRDefault="00030E97" w:rsidP="00030E97">
      <w:pPr>
        <w:tabs>
          <w:tab w:val="left" w:pos="1155"/>
        </w:tabs>
        <w:jc w:val="both"/>
        <w:rPr>
          <w:rFonts w:ascii="Arial" w:hAnsi="Arial" w:cs="Arial"/>
          <w:sz w:val="22"/>
          <w:szCs w:val="22"/>
        </w:rPr>
      </w:pPr>
      <w:r w:rsidRPr="00352A87">
        <w:rPr>
          <w:rFonts w:ascii="Arial" w:hAnsi="Arial" w:cs="Arial"/>
          <w:b/>
          <w:sz w:val="22"/>
          <w:szCs w:val="22"/>
        </w:rPr>
        <w:t>ARTÍCULO 61.-</w:t>
      </w:r>
      <w:r w:rsidRPr="00352A87">
        <w:rPr>
          <w:rFonts w:ascii="Arial" w:hAnsi="Arial" w:cs="Arial"/>
          <w:sz w:val="22"/>
          <w:szCs w:val="22"/>
        </w:rPr>
        <w:t xml:space="preserve"> En lugar de lo que establece el artículo 75 de la Ley de Hacienda de los Municipios del Estado de Campeche, se entiende por los servicios prestados en los rastros municipales, los que se relacionen con la matanza, la inspección sanitaria de carnes y el transporte, de animales destinados al consumo humano.</w:t>
      </w:r>
    </w:p>
    <w:p w:rsidR="00030E97" w:rsidRPr="00352A87" w:rsidRDefault="00030E97" w:rsidP="00030E97">
      <w:pPr>
        <w:tabs>
          <w:tab w:val="left" w:pos="1155"/>
        </w:tabs>
        <w:jc w:val="both"/>
        <w:rPr>
          <w:rFonts w:ascii="Arial" w:hAnsi="Arial" w:cs="Arial"/>
          <w:sz w:val="22"/>
          <w:szCs w:val="22"/>
        </w:rPr>
      </w:pPr>
    </w:p>
    <w:p w:rsidR="00030E97" w:rsidRPr="00352A87" w:rsidRDefault="00030E97" w:rsidP="00030E97">
      <w:pPr>
        <w:tabs>
          <w:tab w:val="left" w:pos="1155"/>
        </w:tabs>
        <w:jc w:val="both"/>
        <w:rPr>
          <w:rFonts w:ascii="Arial" w:hAnsi="Arial" w:cs="Arial"/>
          <w:sz w:val="22"/>
          <w:szCs w:val="22"/>
        </w:rPr>
      </w:pPr>
      <w:r w:rsidRPr="00352A87">
        <w:rPr>
          <w:rFonts w:ascii="Arial" w:hAnsi="Arial" w:cs="Arial"/>
          <w:b/>
          <w:sz w:val="22"/>
          <w:szCs w:val="22"/>
        </w:rPr>
        <w:t>ARTÍCULO 62-</w:t>
      </w:r>
      <w:r w:rsidRPr="00352A87">
        <w:rPr>
          <w:rFonts w:ascii="Arial" w:hAnsi="Arial" w:cs="Arial"/>
          <w:sz w:val="22"/>
          <w:szCs w:val="22"/>
        </w:rPr>
        <w:t xml:space="preserve"> En lugar de lo establecido en el artículo 76 de la Ley de Hacienda de los Municipios del Estado de Campeche, es objeto de este derecho los servicios que se proporcionen en los rastros municipales, como la matanza, inspección sanitaria y transporte o cualquier otro servicio del rastro propiedad del Municipio.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63.-</w:t>
      </w:r>
      <w:r w:rsidRPr="00352A87">
        <w:rPr>
          <w:rFonts w:ascii="Arial" w:hAnsi="Arial" w:cs="Arial"/>
          <w:sz w:val="22"/>
          <w:szCs w:val="22"/>
        </w:rPr>
        <w:t xml:space="preserve"> Además de lo establecido en el artículo 77 de la Ley de Hacienda de los Municipios del Estado de Campeche, son sujetos de este derecho, las personas que soliciten los servicios del rastro municipal ya sea para la matanza, transporte o inspección sanitaria de animales de las especies bovina, porcina, caprina, equina, aves de corral, del rastro Municipal.</w:t>
      </w:r>
    </w:p>
    <w:p w:rsidR="00030E97" w:rsidRPr="00352A87" w:rsidRDefault="00030E97" w:rsidP="00030E97">
      <w:pPr>
        <w:jc w:val="both"/>
        <w:rPr>
          <w:rFonts w:ascii="Arial" w:hAnsi="Arial" w:cs="Arial"/>
          <w:sz w:val="22"/>
          <w:szCs w:val="22"/>
        </w:rPr>
      </w:pPr>
    </w:p>
    <w:p w:rsidR="00030E97" w:rsidRDefault="00030E97" w:rsidP="00030E97">
      <w:pPr>
        <w:jc w:val="both"/>
        <w:rPr>
          <w:rFonts w:ascii="Arial" w:hAnsi="Arial" w:cs="Arial"/>
          <w:sz w:val="22"/>
          <w:szCs w:val="22"/>
        </w:rPr>
      </w:pPr>
      <w:r w:rsidRPr="00352A87">
        <w:rPr>
          <w:rFonts w:ascii="Arial" w:hAnsi="Arial" w:cs="Arial"/>
          <w:b/>
          <w:sz w:val="22"/>
          <w:szCs w:val="22"/>
        </w:rPr>
        <w:t xml:space="preserve">ARTÍCULO 64.- </w:t>
      </w:r>
      <w:r w:rsidRPr="00352A87">
        <w:rPr>
          <w:rFonts w:ascii="Arial" w:hAnsi="Arial" w:cs="Arial"/>
          <w:sz w:val="22"/>
          <w:szCs w:val="22"/>
        </w:rPr>
        <w:t xml:space="preserve"> Los derechos a que se refiere esta sección deberán pagarse antes de que se presten los servicios en el rastro municipal, en la Tesorería Municipal respectiva o a sus recaudadores autorizados en el lugar del sacrificio.</w:t>
      </w: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65.-</w:t>
      </w:r>
      <w:r w:rsidRPr="00352A87">
        <w:rPr>
          <w:rFonts w:ascii="Arial" w:hAnsi="Arial" w:cs="Arial"/>
          <w:sz w:val="22"/>
          <w:szCs w:val="22"/>
        </w:rPr>
        <w:t xml:space="preserve"> Los administradores o encargados de los rastros públicos municipales o lugares autorizados para el sacrificio de ganado, no permitirán la salida de la carne o pieles de animales sacrificados, si previamente no se comprueba que se pagaron los derechos por los servicios que se haya</w:t>
      </w:r>
      <w:r w:rsidR="00C51649">
        <w:rPr>
          <w:rFonts w:ascii="Arial" w:hAnsi="Arial" w:cs="Arial"/>
          <w:sz w:val="22"/>
          <w:szCs w:val="22"/>
        </w:rPr>
        <w:t>n</w:t>
      </w:r>
      <w:r w:rsidRPr="00352A87">
        <w:rPr>
          <w:rFonts w:ascii="Arial" w:hAnsi="Arial" w:cs="Arial"/>
          <w:sz w:val="22"/>
          <w:szCs w:val="22"/>
        </w:rPr>
        <w:t xml:space="preserve"> prestado.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66.-</w:t>
      </w:r>
      <w:r w:rsidRPr="00352A87">
        <w:rPr>
          <w:rFonts w:ascii="Arial" w:hAnsi="Arial" w:cs="Arial"/>
          <w:sz w:val="22"/>
          <w:szCs w:val="22"/>
        </w:rPr>
        <w:t xml:space="preserve"> En lugar de lo establecido en el artículo 80 de la Ley de Hacienda de los Municipios del Estado de Campeche, este derecho se causará y pagará el equivalente en UMA o pesos de acuerdo con lo siguiente:</w:t>
      </w:r>
    </w:p>
    <w:p w:rsidR="00030E97" w:rsidRPr="00352A87" w:rsidRDefault="00030E97" w:rsidP="00030E97">
      <w:pPr>
        <w:jc w:val="both"/>
        <w:rPr>
          <w:rFonts w:ascii="Arial" w:hAnsi="Arial" w:cs="Arial"/>
          <w:sz w:val="22"/>
          <w:szCs w:val="22"/>
        </w:rPr>
      </w:pPr>
    </w:p>
    <w:tbl>
      <w:tblPr>
        <w:tblW w:w="0" w:type="auto"/>
        <w:tblLook w:val="04A0" w:firstRow="1" w:lastRow="0" w:firstColumn="1" w:lastColumn="0" w:noHBand="0" w:noVBand="1"/>
      </w:tblPr>
      <w:tblGrid>
        <w:gridCol w:w="7195"/>
        <w:gridCol w:w="1633"/>
      </w:tblGrid>
      <w:tr w:rsidR="00030E97" w:rsidRPr="005607CE" w:rsidTr="00030E97">
        <w:tc>
          <w:tcPr>
            <w:tcW w:w="882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TARIFA</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CONCEPTO</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 xml:space="preserve"> UMAS</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 SACRIFICIO DE AVES, MENOS DE 3 KILOS (POR CABEZA) $0.50 Y MÁS DE 3 KILOS</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0.20</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II. POR SACRIFICIO DE OTRAS ESPECIES (POR CABEZA)</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0.13</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III. POR ASEO DE PANZAS</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0.68</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IV. POR ASEO DE PATAS</w:t>
            </w:r>
          </w:p>
        </w:tc>
        <w:tc>
          <w:tcPr>
            <w:tcW w:w="163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0.27</w:t>
            </w:r>
          </w:p>
        </w:tc>
      </w:tr>
      <w:tr w:rsidR="00030E97" w:rsidRPr="005607CE" w:rsidTr="00030E97">
        <w:tc>
          <w:tcPr>
            <w:tcW w:w="719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V. LOS SERVICIOS POR TRANSPORTE DE SEMOVIENTES EN VEHÍCULOS PROPIEDAD DEL AYUNTAMIENTO</w:t>
            </w:r>
          </w:p>
          <w:p w:rsidR="00030E97" w:rsidRPr="005607CE" w:rsidRDefault="00030E97" w:rsidP="00030E97">
            <w:pPr>
              <w:rPr>
                <w:rFonts w:ascii="Arial" w:hAnsi="Arial" w:cs="Arial"/>
                <w:lang w:eastAsia="en-US"/>
              </w:rPr>
            </w:pPr>
            <w:r w:rsidRPr="005607CE">
              <w:rPr>
                <w:rFonts w:ascii="Arial" w:hAnsi="Arial" w:cs="Arial"/>
                <w:lang w:eastAsia="en-US"/>
              </w:rPr>
              <w:t>A. RES</w:t>
            </w:r>
          </w:p>
          <w:p w:rsidR="00030E97" w:rsidRPr="005607CE" w:rsidRDefault="00030E97" w:rsidP="00030E97">
            <w:pPr>
              <w:rPr>
                <w:rFonts w:ascii="Arial" w:hAnsi="Arial" w:cs="Arial"/>
                <w:lang w:eastAsia="en-US"/>
              </w:rPr>
            </w:pPr>
            <w:r w:rsidRPr="005607CE">
              <w:rPr>
                <w:rFonts w:ascii="Arial" w:hAnsi="Arial" w:cs="Arial"/>
                <w:lang w:eastAsia="en-US"/>
              </w:rPr>
              <w:t>B. CERDO Y OTROS</w:t>
            </w:r>
          </w:p>
        </w:tc>
        <w:tc>
          <w:tcPr>
            <w:tcW w:w="1633"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rPr>
                <w:rFonts w:ascii="Arial" w:hAnsi="Arial" w:cs="Arial"/>
                <w:lang w:eastAsia="en-US"/>
              </w:rPr>
            </w:pPr>
          </w:p>
          <w:p w:rsidR="00030E97" w:rsidRPr="005607CE" w:rsidRDefault="00030E97" w:rsidP="00030E97">
            <w:pPr>
              <w:rPr>
                <w:rFonts w:ascii="Arial" w:hAnsi="Arial" w:cs="Arial"/>
                <w:lang w:eastAsia="en-US"/>
              </w:rPr>
            </w:pPr>
          </w:p>
          <w:p w:rsidR="00030E97" w:rsidRPr="005607CE" w:rsidRDefault="00030E97" w:rsidP="00030E97">
            <w:pPr>
              <w:rPr>
                <w:rFonts w:ascii="Arial" w:hAnsi="Arial" w:cs="Arial"/>
                <w:lang w:eastAsia="en-US"/>
              </w:rPr>
            </w:pPr>
            <w:r w:rsidRPr="005607CE">
              <w:rPr>
                <w:rFonts w:ascii="Arial" w:hAnsi="Arial" w:cs="Arial"/>
                <w:lang w:eastAsia="en-US"/>
              </w:rPr>
              <w:t>1.30 UMA</w:t>
            </w:r>
          </w:p>
          <w:p w:rsidR="00030E97" w:rsidRPr="005607CE" w:rsidRDefault="00030E97" w:rsidP="00030E97">
            <w:pPr>
              <w:rPr>
                <w:rFonts w:ascii="Arial" w:hAnsi="Arial" w:cs="Arial"/>
                <w:lang w:eastAsia="en-US"/>
              </w:rPr>
            </w:pPr>
            <w:r w:rsidRPr="005607CE">
              <w:rPr>
                <w:rFonts w:ascii="Arial" w:hAnsi="Arial" w:cs="Arial"/>
                <w:lang w:eastAsia="en-US"/>
              </w:rPr>
              <w:t>1.30 UMA</w:t>
            </w:r>
          </w:p>
        </w:tc>
      </w:tr>
    </w:tbl>
    <w:p w:rsidR="00030E97" w:rsidRPr="005607CE" w:rsidRDefault="00030E97" w:rsidP="00030E97">
      <w:pPr>
        <w:rPr>
          <w:rFonts w:ascii="Arial" w:hAnsi="Arial" w:cs="Arial"/>
          <w:lang w:eastAsia="en-US"/>
        </w:rPr>
      </w:pPr>
    </w:p>
    <w:p w:rsidR="00030E97" w:rsidRPr="005607CE" w:rsidRDefault="00030E97" w:rsidP="00030E97">
      <w:pPr>
        <w:rPr>
          <w:rFonts w:ascii="Arial" w:hAnsi="Arial" w:cs="Arial"/>
          <w:lang w:eastAsia="en-US"/>
        </w:rPr>
      </w:pPr>
    </w:p>
    <w:p w:rsidR="00030E97" w:rsidRPr="00352A87" w:rsidRDefault="00030E97" w:rsidP="00030E97">
      <w:pPr>
        <w:tabs>
          <w:tab w:val="left" w:pos="1155"/>
        </w:tabs>
        <w:jc w:val="center"/>
        <w:rPr>
          <w:rFonts w:ascii="Arial" w:hAnsi="Arial" w:cs="Arial"/>
          <w:b/>
          <w:sz w:val="22"/>
          <w:szCs w:val="22"/>
        </w:rPr>
      </w:pPr>
      <w:r w:rsidRPr="00352A87">
        <w:rPr>
          <w:rFonts w:ascii="Arial" w:hAnsi="Arial" w:cs="Arial"/>
          <w:b/>
          <w:sz w:val="22"/>
          <w:szCs w:val="22"/>
        </w:rPr>
        <w:t>SECCIÓN SEGUNDA</w:t>
      </w:r>
    </w:p>
    <w:p w:rsidR="00030E97" w:rsidRPr="00352A87" w:rsidRDefault="00030E97" w:rsidP="00030E97">
      <w:pPr>
        <w:jc w:val="center"/>
        <w:rPr>
          <w:rFonts w:ascii="Arial" w:hAnsi="Arial" w:cs="Arial"/>
          <w:b/>
          <w:sz w:val="22"/>
          <w:szCs w:val="22"/>
        </w:rPr>
      </w:pPr>
      <w:r w:rsidRPr="00352A87">
        <w:rPr>
          <w:rFonts w:ascii="Arial" w:hAnsi="Arial" w:cs="Arial"/>
          <w:b/>
          <w:sz w:val="22"/>
          <w:szCs w:val="22"/>
        </w:rPr>
        <w:t>POR SERVICIOS DE ASEO Y LIMPIA POR RECOLECCIÓN DE BASURA</w:t>
      </w:r>
    </w:p>
    <w:p w:rsidR="00030E97" w:rsidRPr="00352A87" w:rsidRDefault="00030E97" w:rsidP="00030E97">
      <w:pPr>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67.-</w:t>
      </w:r>
      <w:r w:rsidRPr="00352A87">
        <w:rPr>
          <w:rFonts w:ascii="Arial" w:hAnsi="Arial" w:cs="Arial"/>
          <w:sz w:val="22"/>
          <w:szCs w:val="22"/>
        </w:rPr>
        <w:t xml:space="preserve"> Están obligados al pago de este derecho quienes resulten beneficiados con este servicio.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 xml:space="preserve">ARTÍCULO 68.- </w:t>
      </w:r>
      <w:r w:rsidRPr="00352A87">
        <w:rPr>
          <w:rFonts w:ascii="Arial" w:hAnsi="Arial" w:cs="Arial"/>
          <w:sz w:val="22"/>
          <w:szCs w:val="22"/>
        </w:rPr>
        <w:t>En lugar de lo establecido en el artículo 82 de la Ley de Hacienda de los Municipios del Estado de Campeche, este servicio público será proporcionado directamente por el Municipio, mediante el transporte de toda clase de basura y desperdicio, en vehículos de su propiedad. El Municipio podrá celebrar convenios – concesión, para la atención de este servicio público.</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69.-</w:t>
      </w:r>
      <w:r w:rsidRPr="00352A87">
        <w:rPr>
          <w:rFonts w:ascii="Arial" w:hAnsi="Arial" w:cs="Arial"/>
          <w:sz w:val="22"/>
          <w:szCs w:val="22"/>
        </w:rPr>
        <w:t xml:space="preserve"> Los propietarios, poseedores o inquilinos de los predios urbanos con frente a la vía pública, deberán mantener y conservar debidamente aseadas y limpias sus banquetas y la parte proporcional de la calle, correspondiendo en esta forma con el Municipio en la limpieza y aseo de la ciudad.</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70.-</w:t>
      </w:r>
      <w:r w:rsidRPr="00352A87">
        <w:rPr>
          <w:rFonts w:ascii="Arial" w:hAnsi="Arial" w:cs="Arial"/>
          <w:sz w:val="22"/>
          <w:szCs w:val="22"/>
        </w:rPr>
        <w:t xml:space="preserve"> Los propietarios o arrendatarios de predios donde estén establecidos comercios o industrias, podrán celebrar convenios con el Municipio para que el departamento designado al respecto efectúe servicios particulares de recolección de desechos sólidos, generados en los citados establecimientos. </w:t>
      </w:r>
    </w:p>
    <w:p w:rsidR="00030E97" w:rsidRPr="00352A87" w:rsidRDefault="00030E97" w:rsidP="00030E97">
      <w:pPr>
        <w:jc w:val="both"/>
        <w:rPr>
          <w:rFonts w:ascii="Arial" w:hAnsi="Arial" w:cs="Arial"/>
          <w:sz w:val="22"/>
          <w:szCs w:val="22"/>
        </w:rPr>
      </w:pPr>
    </w:p>
    <w:p w:rsidR="00030E97" w:rsidRPr="00352A87" w:rsidRDefault="00030E97" w:rsidP="00030E97">
      <w:pPr>
        <w:jc w:val="both"/>
        <w:rPr>
          <w:rFonts w:ascii="Arial" w:hAnsi="Arial" w:cs="Arial"/>
          <w:sz w:val="22"/>
          <w:szCs w:val="22"/>
        </w:rPr>
      </w:pPr>
      <w:r w:rsidRPr="00352A87">
        <w:rPr>
          <w:rFonts w:ascii="Arial" w:hAnsi="Arial" w:cs="Arial"/>
          <w:b/>
          <w:sz w:val="22"/>
          <w:szCs w:val="22"/>
        </w:rPr>
        <w:t>ARTÍCULO 71.-</w:t>
      </w:r>
      <w:r w:rsidRPr="00352A87">
        <w:rPr>
          <w:rFonts w:ascii="Arial" w:hAnsi="Arial" w:cs="Arial"/>
          <w:sz w:val="22"/>
          <w:szCs w:val="22"/>
        </w:rPr>
        <w:t xml:space="preserve"> En lugar de lo establecido por el artículo 85 de la Ley de Hacienda de los Municipios del Estado de Campeche, los servicios de aseo y limpia por recolección de basura, deberán pagarse cada mes en la Tesorería Municipal correspondiente, equivalente en UMA, de acuerdo con la siguiente:</w:t>
      </w:r>
    </w:p>
    <w:p w:rsidR="00030E97" w:rsidRPr="00352A87" w:rsidRDefault="00030E97" w:rsidP="00030E97">
      <w:pPr>
        <w:jc w:val="both"/>
        <w:rPr>
          <w:rFonts w:ascii="Arial" w:hAnsi="Arial" w:cs="Arial"/>
          <w:sz w:val="22"/>
          <w:szCs w:val="22"/>
        </w:rPr>
      </w:pPr>
    </w:p>
    <w:tbl>
      <w:tblPr>
        <w:tblW w:w="0" w:type="auto"/>
        <w:tblLook w:val="04A0" w:firstRow="1" w:lastRow="0" w:firstColumn="1" w:lastColumn="0" w:noHBand="0" w:noVBand="1"/>
      </w:tblPr>
      <w:tblGrid>
        <w:gridCol w:w="6086"/>
        <w:gridCol w:w="2742"/>
      </w:tblGrid>
      <w:tr w:rsidR="00030E97" w:rsidRPr="005607CE" w:rsidTr="00030E97">
        <w:tc>
          <w:tcPr>
            <w:tcW w:w="882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TARIFA</w:t>
            </w:r>
          </w:p>
        </w:tc>
      </w:tr>
      <w:tr w:rsidR="00030E97" w:rsidRPr="005607CE" w:rsidTr="00030E97">
        <w:tc>
          <w:tcPr>
            <w:tcW w:w="6086"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RECOLECTA DE BASURA</w:t>
            </w:r>
          </w:p>
        </w:tc>
        <w:tc>
          <w:tcPr>
            <w:tcW w:w="274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UMA</w:t>
            </w:r>
          </w:p>
        </w:tc>
      </w:tr>
      <w:tr w:rsidR="00030E97" w:rsidRPr="005607CE" w:rsidTr="00030E97">
        <w:tc>
          <w:tcPr>
            <w:tcW w:w="6086"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 DOMICILIARIO POR MES:</w:t>
            </w:r>
          </w:p>
        </w:tc>
        <w:tc>
          <w:tcPr>
            <w:tcW w:w="2742"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center"/>
              <w:rPr>
                <w:rFonts w:ascii="Arial" w:hAnsi="Arial" w:cs="Arial"/>
                <w:lang w:eastAsia="en-US"/>
              </w:rPr>
            </w:pPr>
          </w:p>
        </w:tc>
      </w:tr>
      <w:tr w:rsidR="00030E97" w:rsidRPr="005607CE" w:rsidTr="00030E97">
        <w:tc>
          <w:tcPr>
            <w:tcW w:w="6086"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A. RESIDENCIAL</w:t>
            </w:r>
          </w:p>
        </w:tc>
        <w:tc>
          <w:tcPr>
            <w:tcW w:w="274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2.00 A 3.00</w:t>
            </w:r>
          </w:p>
        </w:tc>
      </w:tr>
      <w:tr w:rsidR="00030E97" w:rsidRPr="005607CE" w:rsidTr="00030E97">
        <w:tc>
          <w:tcPr>
            <w:tcW w:w="6086"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B. MEDIA</w:t>
            </w:r>
          </w:p>
        </w:tc>
        <w:tc>
          <w:tcPr>
            <w:tcW w:w="274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1.50 A 2.00</w:t>
            </w:r>
          </w:p>
        </w:tc>
      </w:tr>
      <w:tr w:rsidR="00030E97" w:rsidRPr="005607CE" w:rsidTr="00030E97">
        <w:tc>
          <w:tcPr>
            <w:tcW w:w="6086"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C. POPULAR E INTERÉS SOCIAL</w:t>
            </w:r>
          </w:p>
        </w:tc>
        <w:tc>
          <w:tcPr>
            <w:tcW w:w="274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1.00 A 1.50</w:t>
            </w:r>
          </w:p>
        </w:tc>
      </w:tr>
      <w:tr w:rsidR="00030E97" w:rsidRPr="005607CE" w:rsidTr="00030E97">
        <w:tc>
          <w:tcPr>
            <w:tcW w:w="6086"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D. PRECARIA</w:t>
            </w:r>
          </w:p>
        </w:tc>
        <w:tc>
          <w:tcPr>
            <w:tcW w:w="274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0.50 A 1.00</w:t>
            </w:r>
          </w:p>
        </w:tc>
      </w:tr>
      <w:tr w:rsidR="00030E97" w:rsidRPr="005607CE" w:rsidTr="00030E97">
        <w:tc>
          <w:tcPr>
            <w:tcW w:w="6086"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II. COMERCIAL, INDUSTRIAL Y DE PRESTACIÓN DE SERVICIOS POR MES</w:t>
            </w:r>
          </w:p>
        </w:tc>
        <w:tc>
          <w:tcPr>
            <w:tcW w:w="2742"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5 A 300.00</w:t>
            </w:r>
          </w:p>
        </w:tc>
      </w:tr>
    </w:tbl>
    <w:p w:rsidR="00030E97" w:rsidRPr="005607CE" w:rsidRDefault="00030E97" w:rsidP="00030E97">
      <w:pPr>
        <w:jc w:val="both"/>
        <w:rPr>
          <w:rFonts w:ascii="Arial" w:hAnsi="Arial" w:cs="Arial"/>
          <w:lang w:eastAsia="en-US"/>
        </w:rPr>
      </w:pPr>
    </w:p>
    <w:p w:rsidR="00030E97" w:rsidRPr="00354180" w:rsidRDefault="00030E97" w:rsidP="00C51649">
      <w:pPr>
        <w:pStyle w:val="Textoindependiente"/>
        <w:ind w:right="51"/>
        <w:jc w:val="both"/>
        <w:rPr>
          <w:rFonts w:ascii="Arial" w:hAnsi="Arial" w:cs="Arial"/>
          <w:sz w:val="22"/>
          <w:szCs w:val="22"/>
        </w:rPr>
      </w:pPr>
      <w:r w:rsidRPr="00354180">
        <w:rPr>
          <w:rFonts w:ascii="Arial" w:hAnsi="Arial" w:cs="Arial"/>
          <w:sz w:val="22"/>
          <w:szCs w:val="22"/>
        </w:rPr>
        <w:t>Este servicio implica una recolecta de dos viajes a la semana de acuerdo a la capacidad del camión recolector conforme a los días que fije el Municipio por sí o por acuerdo con el concesionario en su caso.</w:t>
      </w:r>
    </w:p>
    <w:p w:rsidR="00030E97" w:rsidRPr="00C51649" w:rsidRDefault="00030E97" w:rsidP="00030E97">
      <w:pPr>
        <w:pStyle w:val="Textoindependiente"/>
        <w:ind w:right="260"/>
        <w:jc w:val="both"/>
        <w:rPr>
          <w:rFonts w:ascii="Arial" w:hAnsi="Arial" w:cs="Arial"/>
          <w:sz w:val="16"/>
          <w:szCs w:val="16"/>
        </w:rPr>
      </w:pPr>
    </w:p>
    <w:p w:rsidR="00030E97" w:rsidRPr="00354180" w:rsidRDefault="00030E97" w:rsidP="00030E97">
      <w:pPr>
        <w:pStyle w:val="Textoindependiente"/>
        <w:jc w:val="both"/>
        <w:rPr>
          <w:rFonts w:ascii="Arial" w:hAnsi="Arial" w:cs="Arial"/>
          <w:sz w:val="22"/>
          <w:szCs w:val="22"/>
        </w:rPr>
      </w:pPr>
      <w:r w:rsidRPr="00354180">
        <w:rPr>
          <w:rFonts w:ascii="Arial" w:hAnsi="Arial" w:cs="Arial"/>
          <w:sz w:val="22"/>
          <w:szCs w:val="22"/>
        </w:rPr>
        <w:t>Cuando el contribuyente de este Derecho por concepto de basura comercial, industrial y derivada de la prestación de servicios, pague por adelantado en el mes de enero lo correspondiente al año 2020, tendrá derecho a un 10% de descuento. Dicho monto deberá ser cubierto en una sola exhibición.</w:t>
      </w:r>
    </w:p>
    <w:p w:rsidR="00030E97" w:rsidRPr="00C51649" w:rsidRDefault="00030E97" w:rsidP="00030E97">
      <w:pPr>
        <w:pStyle w:val="Textoindependiente"/>
        <w:jc w:val="both"/>
        <w:rPr>
          <w:rFonts w:ascii="Arial" w:hAnsi="Arial" w:cs="Arial"/>
          <w:sz w:val="16"/>
          <w:szCs w:val="16"/>
        </w:rPr>
      </w:pPr>
    </w:p>
    <w:p w:rsidR="00030E97" w:rsidRPr="00354180" w:rsidRDefault="00030E97" w:rsidP="00C51649">
      <w:pPr>
        <w:pStyle w:val="Textoindependiente"/>
        <w:ind w:right="51"/>
        <w:jc w:val="both"/>
        <w:rPr>
          <w:rFonts w:ascii="Arial" w:hAnsi="Arial" w:cs="Arial"/>
          <w:sz w:val="22"/>
          <w:szCs w:val="22"/>
        </w:rPr>
      </w:pPr>
      <w:r w:rsidRPr="00354180">
        <w:rPr>
          <w:rFonts w:ascii="Arial" w:hAnsi="Arial" w:cs="Arial"/>
          <w:sz w:val="22"/>
          <w:szCs w:val="22"/>
        </w:rPr>
        <w:t>Sin embargo cuando los propietarios, arrendatarios o poseedores de predios donde estén establecidos comercios, industrias, oficinas, hospitales o cualquier persona, requiera de una recolecta de basura mayor a dos veces por semana y sea superior a 15 toneladas mensuales, los derechos se pagarán y causarán en veces el valor diario de la Unidad de Medida y Actualización (U.M.A), conforme a la siguiente:</w:t>
      </w:r>
    </w:p>
    <w:p w:rsidR="00030E97" w:rsidRPr="00354180" w:rsidRDefault="00030E97" w:rsidP="00030E97">
      <w:pPr>
        <w:pStyle w:val="Textoindependiente"/>
        <w:jc w:val="both"/>
        <w:rPr>
          <w:rFonts w:ascii="Arial" w:hAnsi="Arial" w:cs="Arial"/>
          <w:sz w:val="22"/>
          <w:szCs w:val="22"/>
        </w:rPr>
      </w:pPr>
    </w:p>
    <w:p w:rsidR="00030E97" w:rsidRPr="005607CE" w:rsidRDefault="00C51649" w:rsidP="00030E97">
      <w:pPr>
        <w:pStyle w:val="Ttulo1"/>
        <w:ind w:right="2896"/>
        <w:jc w:val="both"/>
        <w:rPr>
          <w:rFonts w:cs="Arial"/>
          <w:sz w:val="20"/>
        </w:rPr>
      </w:pPr>
      <w:r>
        <w:rPr>
          <w:rFonts w:cs="Arial"/>
          <w:sz w:val="20"/>
        </w:rPr>
        <w:t xml:space="preserve">                                                                                     </w:t>
      </w:r>
      <w:r w:rsidR="00030E97" w:rsidRPr="005607CE">
        <w:rPr>
          <w:rFonts w:cs="Arial"/>
          <w:sz w:val="20"/>
        </w:rPr>
        <w:t>TARIFA</w:t>
      </w: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3"/>
        <w:gridCol w:w="4537"/>
      </w:tblGrid>
      <w:tr w:rsidR="00030E97" w:rsidRPr="005607CE" w:rsidTr="00030E97">
        <w:trPr>
          <w:trHeight w:val="239"/>
        </w:trPr>
        <w:tc>
          <w:tcPr>
            <w:tcW w:w="4823" w:type="dxa"/>
            <w:tcBorders>
              <w:top w:val="single" w:sz="4" w:space="0" w:color="000000"/>
              <w:left w:val="single" w:sz="4" w:space="0" w:color="000000"/>
              <w:bottom w:val="single" w:sz="4" w:space="0" w:color="000000"/>
              <w:right w:val="single" w:sz="4" w:space="0" w:color="000000"/>
            </w:tcBorders>
            <w:shd w:val="clear" w:color="auto" w:fill="808080"/>
            <w:hideMark/>
          </w:tcPr>
          <w:p w:rsidR="00030E97" w:rsidRPr="008A267B" w:rsidRDefault="00030E97" w:rsidP="00030E97">
            <w:pPr>
              <w:pStyle w:val="TableParagraph"/>
              <w:ind w:left="479" w:right="473"/>
              <w:jc w:val="both"/>
              <w:rPr>
                <w:rFonts w:ascii="Arial" w:hAnsi="Arial" w:cs="Arial"/>
                <w:sz w:val="20"/>
                <w:szCs w:val="20"/>
              </w:rPr>
            </w:pPr>
            <w:r w:rsidRPr="008A267B">
              <w:rPr>
                <w:rFonts w:ascii="Arial" w:hAnsi="Arial" w:cs="Arial"/>
                <w:sz w:val="20"/>
                <w:szCs w:val="20"/>
              </w:rPr>
              <w:t>CONCEPTO</w:t>
            </w:r>
          </w:p>
        </w:tc>
        <w:tc>
          <w:tcPr>
            <w:tcW w:w="4537" w:type="dxa"/>
            <w:tcBorders>
              <w:top w:val="single" w:sz="4" w:space="0" w:color="000000"/>
              <w:left w:val="single" w:sz="4" w:space="0" w:color="000000"/>
              <w:bottom w:val="single" w:sz="4" w:space="0" w:color="000000"/>
              <w:right w:val="single" w:sz="4" w:space="0" w:color="000000"/>
            </w:tcBorders>
            <w:shd w:val="clear" w:color="auto" w:fill="808080"/>
            <w:hideMark/>
          </w:tcPr>
          <w:p w:rsidR="00030E97" w:rsidRPr="008A267B" w:rsidRDefault="00030E97" w:rsidP="00030E97">
            <w:pPr>
              <w:pStyle w:val="TableParagraph"/>
              <w:tabs>
                <w:tab w:val="left" w:pos="2716"/>
              </w:tabs>
              <w:ind w:left="1966" w:right="1821"/>
              <w:jc w:val="both"/>
              <w:rPr>
                <w:rFonts w:ascii="Arial" w:hAnsi="Arial" w:cs="Arial"/>
                <w:sz w:val="20"/>
                <w:szCs w:val="20"/>
              </w:rPr>
            </w:pPr>
            <w:r w:rsidRPr="008A267B">
              <w:rPr>
                <w:rFonts w:ascii="Arial" w:hAnsi="Arial" w:cs="Arial"/>
                <w:sz w:val="20"/>
                <w:szCs w:val="20"/>
              </w:rPr>
              <w:t>UMA</w:t>
            </w:r>
          </w:p>
        </w:tc>
      </w:tr>
      <w:tr w:rsidR="00030E97" w:rsidRPr="005607CE" w:rsidTr="00030E97">
        <w:trPr>
          <w:trHeight w:val="241"/>
        </w:trPr>
        <w:tc>
          <w:tcPr>
            <w:tcW w:w="4823" w:type="dxa"/>
            <w:tcBorders>
              <w:top w:val="single" w:sz="4" w:space="0" w:color="000000"/>
              <w:left w:val="single" w:sz="4" w:space="0" w:color="000000"/>
              <w:bottom w:val="single" w:sz="4" w:space="0" w:color="000000"/>
              <w:right w:val="single" w:sz="4" w:space="0" w:color="000000"/>
            </w:tcBorders>
            <w:hideMark/>
          </w:tcPr>
          <w:p w:rsidR="00030E97" w:rsidRPr="008A267B" w:rsidRDefault="00030E97" w:rsidP="00030E97">
            <w:pPr>
              <w:pStyle w:val="TableParagraph"/>
              <w:ind w:left="479" w:right="479"/>
              <w:jc w:val="both"/>
              <w:rPr>
                <w:rFonts w:ascii="Arial" w:hAnsi="Arial" w:cs="Arial"/>
                <w:sz w:val="20"/>
                <w:szCs w:val="20"/>
                <w:lang w:val="es-MX"/>
              </w:rPr>
            </w:pPr>
            <w:r w:rsidRPr="008A267B">
              <w:rPr>
                <w:rFonts w:ascii="Arial" w:hAnsi="Arial" w:cs="Arial"/>
                <w:sz w:val="20"/>
                <w:szCs w:val="20"/>
                <w:lang w:val="es-MX"/>
              </w:rPr>
              <w:t>Costo por cada viaje adicional de recolecta</w:t>
            </w:r>
          </w:p>
        </w:tc>
        <w:tc>
          <w:tcPr>
            <w:tcW w:w="4537" w:type="dxa"/>
            <w:tcBorders>
              <w:top w:val="single" w:sz="4" w:space="0" w:color="000000"/>
              <w:left w:val="single" w:sz="4" w:space="0" w:color="000000"/>
              <w:bottom w:val="single" w:sz="4" w:space="0" w:color="000000"/>
              <w:right w:val="single" w:sz="4" w:space="0" w:color="000000"/>
            </w:tcBorders>
            <w:hideMark/>
          </w:tcPr>
          <w:p w:rsidR="00030E97" w:rsidRPr="008A267B" w:rsidRDefault="00030E97" w:rsidP="00030E97">
            <w:pPr>
              <w:pStyle w:val="TableParagraph"/>
              <w:ind w:left="1964" w:right="1964"/>
              <w:jc w:val="both"/>
              <w:rPr>
                <w:rFonts w:ascii="Arial" w:hAnsi="Arial" w:cs="Arial"/>
                <w:sz w:val="20"/>
                <w:szCs w:val="20"/>
              </w:rPr>
            </w:pPr>
            <w:r w:rsidRPr="008A267B">
              <w:rPr>
                <w:rFonts w:ascii="Arial" w:hAnsi="Arial" w:cs="Arial"/>
                <w:sz w:val="20"/>
                <w:szCs w:val="20"/>
              </w:rPr>
              <w:t>80</w:t>
            </w:r>
          </w:p>
        </w:tc>
      </w:tr>
    </w:tbl>
    <w:p w:rsidR="00030E97" w:rsidRPr="005607CE" w:rsidRDefault="00030E97" w:rsidP="00030E97">
      <w:pPr>
        <w:pStyle w:val="Textoindependiente"/>
        <w:jc w:val="both"/>
        <w:rPr>
          <w:rFonts w:ascii="Arial" w:hAnsi="Arial" w:cs="Arial"/>
          <w:b/>
        </w:rPr>
      </w:pPr>
    </w:p>
    <w:p w:rsidR="00030E97" w:rsidRPr="00354180" w:rsidRDefault="00030E97" w:rsidP="00030E97">
      <w:pPr>
        <w:pStyle w:val="Textoindependiente"/>
        <w:jc w:val="both"/>
        <w:rPr>
          <w:rFonts w:ascii="Arial" w:hAnsi="Arial" w:cs="Arial"/>
          <w:sz w:val="22"/>
          <w:szCs w:val="22"/>
        </w:rPr>
      </w:pPr>
      <w:r w:rsidRPr="00354180">
        <w:rPr>
          <w:rFonts w:ascii="Arial" w:hAnsi="Arial" w:cs="Arial"/>
          <w:sz w:val="22"/>
          <w:szCs w:val="22"/>
        </w:rPr>
        <w:t>Asimismo, deberá celebrarse el convenio respectivo por conducto de la Tesorería Municipal.</w:t>
      </w:r>
    </w:p>
    <w:p w:rsidR="00030E97" w:rsidRPr="00354180" w:rsidRDefault="00030E97" w:rsidP="00030E97">
      <w:pPr>
        <w:jc w:val="both"/>
        <w:rPr>
          <w:rFonts w:ascii="Arial" w:hAnsi="Arial" w:cs="Arial"/>
          <w:sz w:val="22"/>
          <w:szCs w:val="22"/>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TERCERA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SERVICIOS DE ESPECTÁCULOS PÚBLICOS</w:t>
      </w:r>
    </w:p>
    <w:p w:rsidR="00030E97" w:rsidRPr="00354180" w:rsidRDefault="00030E97" w:rsidP="00030E97">
      <w:pPr>
        <w:jc w:val="center"/>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72</w:t>
      </w:r>
      <w:r w:rsidRPr="008A267B">
        <w:rPr>
          <w:rFonts w:ascii="Arial" w:hAnsi="Arial" w:cs="Arial"/>
          <w:b/>
          <w:sz w:val="22"/>
          <w:szCs w:val="22"/>
        </w:rPr>
        <w:t>.-</w:t>
      </w:r>
      <w:r w:rsidRPr="00354180">
        <w:rPr>
          <w:rFonts w:ascii="Arial" w:hAnsi="Arial" w:cs="Arial"/>
          <w:sz w:val="22"/>
          <w:szCs w:val="22"/>
        </w:rPr>
        <w:t xml:space="preserve"> Los servicios de Espectáculos Públicos, </w:t>
      </w:r>
      <w:r w:rsidR="008A267B">
        <w:rPr>
          <w:rFonts w:ascii="Arial" w:hAnsi="Arial" w:cs="Arial"/>
          <w:sz w:val="22"/>
          <w:szCs w:val="22"/>
        </w:rPr>
        <w:t xml:space="preserve">se </w:t>
      </w:r>
      <w:r w:rsidRPr="00354180">
        <w:rPr>
          <w:rFonts w:ascii="Arial" w:hAnsi="Arial" w:cs="Arial"/>
          <w:sz w:val="22"/>
          <w:szCs w:val="22"/>
        </w:rPr>
        <w:t>causarán y pagarán en veces el valor diario de la Unidad de Medidas y Actualización de acuerdo a la siguiente:</w:t>
      </w:r>
    </w:p>
    <w:p w:rsidR="00030E97" w:rsidRDefault="00030E97" w:rsidP="00030E97">
      <w:pPr>
        <w:jc w:val="both"/>
        <w:rPr>
          <w:rFonts w:ascii="Arial" w:hAnsi="Arial" w:cs="Arial"/>
        </w:rPr>
      </w:pPr>
    </w:p>
    <w:p w:rsidR="00030E97" w:rsidRPr="005607CE" w:rsidRDefault="00030E97" w:rsidP="00030E97">
      <w:pPr>
        <w:jc w:val="both"/>
        <w:rPr>
          <w:rFonts w:ascii="Arial" w:hAnsi="Arial" w:cs="Arial"/>
        </w:rPr>
      </w:pPr>
    </w:p>
    <w:tbl>
      <w:tblPr>
        <w:tblpPr w:leftFromText="141" w:rightFromText="141" w:vertAnchor="text" w:tblpX="926" w:tblpYSpec="bottom"/>
        <w:tblW w:w="0" w:type="auto"/>
        <w:tblLook w:val="04A0" w:firstRow="1" w:lastRow="0" w:firstColumn="1" w:lastColumn="0" w:noHBand="0" w:noVBand="1"/>
      </w:tblPr>
      <w:tblGrid>
        <w:gridCol w:w="7262"/>
      </w:tblGrid>
      <w:tr w:rsidR="00030E97" w:rsidTr="00030E97">
        <w:tc>
          <w:tcPr>
            <w:tcW w:w="7262" w:type="dxa"/>
          </w:tcPr>
          <w:p w:rsidR="00030E97" w:rsidRDefault="00030E97" w:rsidP="00030E97">
            <w:pPr>
              <w:jc w:val="center"/>
              <w:rPr>
                <w:rFonts w:ascii="Arial" w:hAnsi="Arial" w:cs="Arial"/>
              </w:rPr>
            </w:pPr>
            <w:r>
              <w:rPr>
                <w:rFonts w:ascii="Arial" w:hAnsi="Arial" w:cs="Arial"/>
              </w:rPr>
              <w:t>TARIFA</w:t>
            </w:r>
          </w:p>
        </w:tc>
      </w:tr>
    </w:tbl>
    <w:tbl>
      <w:tblPr>
        <w:tblW w:w="0" w:type="auto"/>
        <w:tblInd w:w="959" w:type="dxa"/>
        <w:tblLook w:val="04A0" w:firstRow="1" w:lastRow="0" w:firstColumn="1" w:lastColumn="0" w:noHBand="0" w:noVBand="1"/>
      </w:tblPr>
      <w:tblGrid>
        <w:gridCol w:w="2176"/>
        <w:gridCol w:w="2410"/>
        <w:gridCol w:w="2693"/>
      </w:tblGrid>
      <w:tr w:rsidR="00030E97" w:rsidRPr="005607CE" w:rsidTr="00030E97">
        <w:tc>
          <w:tcPr>
            <w:tcW w:w="2176" w:type="dxa"/>
          </w:tcPr>
          <w:p w:rsidR="00030E97" w:rsidRPr="005607CE" w:rsidRDefault="00030E97" w:rsidP="00030E97">
            <w:pPr>
              <w:jc w:val="center"/>
              <w:rPr>
                <w:rFonts w:ascii="Arial" w:hAnsi="Arial" w:cs="Arial"/>
              </w:rPr>
            </w:pPr>
            <w:r w:rsidRPr="005607CE">
              <w:rPr>
                <w:rFonts w:ascii="Arial" w:hAnsi="Arial" w:cs="Arial"/>
              </w:rPr>
              <w:t>ESPECT</w:t>
            </w:r>
            <w:r>
              <w:rPr>
                <w:rFonts w:ascii="Arial" w:hAnsi="Arial" w:cs="Arial"/>
              </w:rPr>
              <w:t>Á</w:t>
            </w:r>
            <w:r w:rsidRPr="005607CE">
              <w:rPr>
                <w:rFonts w:ascii="Arial" w:hAnsi="Arial" w:cs="Arial"/>
              </w:rPr>
              <w:t>CULOS P</w:t>
            </w:r>
            <w:r>
              <w:rPr>
                <w:rFonts w:ascii="Arial" w:hAnsi="Arial" w:cs="Arial"/>
              </w:rPr>
              <w:t>Ú</w:t>
            </w:r>
            <w:r w:rsidRPr="005607CE">
              <w:rPr>
                <w:rFonts w:ascii="Arial" w:hAnsi="Arial" w:cs="Arial"/>
              </w:rPr>
              <w:t>BLICOS</w:t>
            </w:r>
          </w:p>
        </w:tc>
        <w:tc>
          <w:tcPr>
            <w:tcW w:w="2410" w:type="dxa"/>
          </w:tcPr>
          <w:p w:rsidR="00030E97" w:rsidRPr="005607CE" w:rsidRDefault="00030E97" w:rsidP="00030E97">
            <w:pPr>
              <w:jc w:val="center"/>
              <w:rPr>
                <w:rFonts w:ascii="Arial" w:hAnsi="Arial" w:cs="Arial"/>
              </w:rPr>
            </w:pPr>
          </w:p>
        </w:tc>
        <w:tc>
          <w:tcPr>
            <w:tcW w:w="2693" w:type="dxa"/>
          </w:tcPr>
          <w:p w:rsidR="00030E97" w:rsidRPr="005607CE" w:rsidRDefault="00030E97" w:rsidP="00030E97">
            <w:pPr>
              <w:jc w:val="center"/>
              <w:rPr>
                <w:rFonts w:ascii="Arial" w:hAnsi="Arial" w:cs="Arial"/>
              </w:rPr>
            </w:pPr>
            <w:r w:rsidRPr="005607CE">
              <w:rPr>
                <w:rFonts w:ascii="Arial" w:hAnsi="Arial" w:cs="Arial"/>
              </w:rPr>
              <w:t>U.M.A</w:t>
            </w:r>
          </w:p>
        </w:tc>
      </w:tr>
      <w:tr w:rsidR="00030E97" w:rsidRPr="005607CE" w:rsidTr="00030E97">
        <w:tc>
          <w:tcPr>
            <w:tcW w:w="2176" w:type="dxa"/>
          </w:tcPr>
          <w:p w:rsidR="00030E97" w:rsidRPr="005607CE" w:rsidRDefault="00030E97" w:rsidP="00030E97">
            <w:pPr>
              <w:jc w:val="center"/>
              <w:rPr>
                <w:rFonts w:ascii="Arial" w:hAnsi="Arial" w:cs="Arial"/>
              </w:rPr>
            </w:pPr>
          </w:p>
        </w:tc>
        <w:tc>
          <w:tcPr>
            <w:tcW w:w="2410" w:type="dxa"/>
          </w:tcPr>
          <w:p w:rsidR="00030E97" w:rsidRPr="005607CE" w:rsidRDefault="00030E97" w:rsidP="00030E97">
            <w:pPr>
              <w:jc w:val="center"/>
              <w:rPr>
                <w:rFonts w:ascii="Arial" w:hAnsi="Arial" w:cs="Arial"/>
              </w:rPr>
            </w:pPr>
            <w:r w:rsidRPr="005607CE">
              <w:rPr>
                <w:rFonts w:ascii="Arial" w:hAnsi="Arial" w:cs="Arial"/>
              </w:rPr>
              <w:t>TEMPORAL</w:t>
            </w:r>
          </w:p>
        </w:tc>
        <w:tc>
          <w:tcPr>
            <w:tcW w:w="2693" w:type="dxa"/>
          </w:tcPr>
          <w:p w:rsidR="00030E97" w:rsidRPr="005607CE" w:rsidRDefault="00030E97" w:rsidP="00030E97">
            <w:pPr>
              <w:jc w:val="center"/>
              <w:rPr>
                <w:rFonts w:ascii="Arial" w:hAnsi="Arial" w:cs="Arial"/>
              </w:rPr>
            </w:pPr>
            <w:r w:rsidRPr="005607CE">
              <w:rPr>
                <w:rFonts w:ascii="Arial" w:hAnsi="Arial" w:cs="Arial"/>
              </w:rPr>
              <w:t>PERMANENTE</w:t>
            </w:r>
          </w:p>
        </w:tc>
      </w:tr>
      <w:tr w:rsidR="00030E97" w:rsidRPr="005607CE" w:rsidTr="00030E97">
        <w:tc>
          <w:tcPr>
            <w:tcW w:w="2176" w:type="dxa"/>
          </w:tcPr>
          <w:p w:rsidR="00030E97" w:rsidRPr="005607CE" w:rsidRDefault="00030E97" w:rsidP="00030E97">
            <w:pPr>
              <w:jc w:val="both"/>
              <w:rPr>
                <w:rFonts w:ascii="Arial" w:hAnsi="Arial" w:cs="Arial"/>
              </w:rPr>
            </w:pPr>
            <w:r w:rsidRPr="005607CE">
              <w:rPr>
                <w:rFonts w:ascii="Arial" w:hAnsi="Arial" w:cs="Arial"/>
              </w:rPr>
              <w:t>Artísticos-culturales</w:t>
            </w:r>
          </w:p>
        </w:tc>
        <w:tc>
          <w:tcPr>
            <w:tcW w:w="2410" w:type="dxa"/>
          </w:tcPr>
          <w:p w:rsidR="00030E97" w:rsidRPr="005607CE" w:rsidRDefault="00030E97" w:rsidP="00030E97">
            <w:pPr>
              <w:jc w:val="center"/>
              <w:rPr>
                <w:rFonts w:ascii="Arial" w:hAnsi="Arial" w:cs="Arial"/>
              </w:rPr>
            </w:pPr>
            <w:r w:rsidRPr="005607CE">
              <w:rPr>
                <w:rFonts w:ascii="Arial" w:hAnsi="Arial" w:cs="Arial"/>
              </w:rPr>
              <w:t>50</w:t>
            </w:r>
          </w:p>
        </w:tc>
        <w:tc>
          <w:tcPr>
            <w:tcW w:w="2693" w:type="dxa"/>
          </w:tcPr>
          <w:p w:rsidR="00030E97" w:rsidRPr="005607CE" w:rsidRDefault="00030E97" w:rsidP="00030E97">
            <w:pPr>
              <w:jc w:val="both"/>
              <w:rPr>
                <w:rFonts w:ascii="Arial" w:hAnsi="Arial" w:cs="Arial"/>
              </w:rPr>
            </w:pPr>
          </w:p>
        </w:tc>
      </w:tr>
      <w:tr w:rsidR="00030E97" w:rsidRPr="005607CE" w:rsidTr="00030E97">
        <w:tc>
          <w:tcPr>
            <w:tcW w:w="2176" w:type="dxa"/>
          </w:tcPr>
          <w:p w:rsidR="00030E97" w:rsidRPr="005607CE" w:rsidRDefault="00030E97" w:rsidP="00030E97">
            <w:pPr>
              <w:jc w:val="both"/>
              <w:rPr>
                <w:rFonts w:ascii="Arial" w:hAnsi="Arial" w:cs="Arial"/>
              </w:rPr>
            </w:pPr>
            <w:r w:rsidRPr="005607CE">
              <w:rPr>
                <w:rFonts w:ascii="Arial" w:hAnsi="Arial" w:cs="Arial"/>
              </w:rPr>
              <w:t>Diversiones y entretenimientos</w:t>
            </w:r>
          </w:p>
        </w:tc>
        <w:tc>
          <w:tcPr>
            <w:tcW w:w="2410" w:type="dxa"/>
          </w:tcPr>
          <w:p w:rsidR="00030E97" w:rsidRPr="005607CE" w:rsidRDefault="00030E97" w:rsidP="00030E97">
            <w:pPr>
              <w:jc w:val="center"/>
              <w:rPr>
                <w:rFonts w:ascii="Arial" w:hAnsi="Arial" w:cs="Arial"/>
              </w:rPr>
            </w:pPr>
            <w:r w:rsidRPr="005607CE">
              <w:rPr>
                <w:rFonts w:ascii="Arial" w:hAnsi="Arial" w:cs="Arial"/>
              </w:rPr>
              <w:t>100</w:t>
            </w:r>
          </w:p>
        </w:tc>
        <w:tc>
          <w:tcPr>
            <w:tcW w:w="2693" w:type="dxa"/>
          </w:tcPr>
          <w:p w:rsidR="00030E97" w:rsidRPr="005607CE" w:rsidRDefault="00030E97" w:rsidP="00030E97">
            <w:pPr>
              <w:jc w:val="both"/>
              <w:rPr>
                <w:rFonts w:ascii="Arial" w:hAnsi="Arial" w:cs="Arial"/>
              </w:rPr>
            </w:pPr>
          </w:p>
        </w:tc>
      </w:tr>
      <w:tr w:rsidR="00030E97" w:rsidRPr="005607CE" w:rsidTr="00030E97">
        <w:tc>
          <w:tcPr>
            <w:tcW w:w="2176" w:type="dxa"/>
          </w:tcPr>
          <w:p w:rsidR="00030E97" w:rsidRPr="005607CE" w:rsidRDefault="00030E97" w:rsidP="00030E97">
            <w:pPr>
              <w:jc w:val="both"/>
              <w:rPr>
                <w:rFonts w:ascii="Arial" w:hAnsi="Arial" w:cs="Arial"/>
              </w:rPr>
            </w:pPr>
            <w:r w:rsidRPr="005607CE">
              <w:rPr>
                <w:rFonts w:ascii="Arial" w:hAnsi="Arial" w:cs="Arial"/>
              </w:rPr>
              <w:t>Deportivos</w:t>
            </w:r>
          </w:p>
        </w:tc>
        <w:tc>
          <w:tcPr>
            <w:tcW w:w="2410" w:type="dxa"/>
          </w:tcPr>
          <w:p w:rsidR="00030E97" w:rsidRPr="005607CE" w:rsidRDefault="00030E97" w:rsidP="00030E97">
            <w:pPr>
              <w:jc w:val="center"/>
              <w:rPr>
                <w:rFonts w:ascii="Arial" w:hAnsi="Arial" w:cs="Arial"/>
              </w:rPr>
            </w:pPr>
            <w:r w:rsidRPr="005607CE">
              <w:rPr>
                <w:rFonts w:ascii="Arial" w:hAnsi="Arial" w:cs="Arial"/>
              </w:rPr>
              <w:t>50</w:t>
            </w:r>
          </w:p>
        </w:tc>
        <w:tc>
          <w:tcPr>
            <w:tcW w:w="2693" w:type="dxa"/>
          </w:tcPr>
          <w:p w:rsidR="00030E97" w:rsidRPr="005607CE" w:rsidRDefault="00030E97" w:rsidP="00030E97">
            <w:pPr>
              <w:jc w:val="both"/>
              <w:rPr>
                <w:rFonts w:ascii="Arial" w:hAnsi="Arial" w:cs="Arial"/>
              </w:rPr>
            </w:pPr>
          </w:p>
        </w:tc>
      </w:tr>
      <w:tr w:rsidR="00030E97" w:rsidRPr="005607CE" w:rsidTr="00030E97">
        <w:tc>
          <w:tcPr>
            <w:tcW w:w="2176" w:type="dxa"/>
          </w:tcPr>
          <w:p w:rsidR="00030E97" w:rsidRPr="005607CE" w:rsidRDefault="00030E97" w:rsidP="00030E97">
            <w:pPr>
              <w:jc w:val="both"/>
              <w:rPr>
                <w:rFonts w:ascii="Arial" w:hAnsi="Arial" w:cs="Arial"/>
              </w:rPr>
            </w:pPr>
            <w:r w:rsidRPr="005607CE">
              <w:rPr>
                <w:rFonts w:ascii="Arial" w:hAnsi="Arial" w:cs="Arial"/>
              </w:rPr>
              <w:t>Recreativos</w:t>
            </w:r>
          </w:p>
        </w:tc>
        <w:tc>
          <w:tcPr>
            <w:tcW w:w="2410" w:type="dxa"/>
          </w:tcPr>
          <w:p w:rsidR="00030E97" w:rsidRPr="005607CE" w:rsidRDefault="00030E97" w:rsidP="00030E97">
            <w:pPr>
              <w:jc w:val="center"/>
              <w:rPr>
                <w:rFonts w:ascii="Arial" w:hAnsi="Arial" w:cs="Arial"/>
              </w:rPr>
            </w:pPr>
            <w:r w:rsidRPr="005607CE">
              <w:rPr>
                <w:rFonts w:ascii="Arial" w:hAnsi="Arial" w:cs="Arial"/>
              </w:rPr>
              <w:t>100</w:t>
            </w:r>
          </w:p>
        </w:tc>
        <w:tc>
          <w:tcPr>
            <w:tcW w:w="2693" w:type="dxa"/>
          </w:tcPr>
          <w:p w:rsidR="00030E97" w:rsidRPr="005607CE" w:rsidRDefault="00030E97" w:rsidP="00030E97">
            <w:pPr>
              <w:jc w:val="both"/>
              <w:rPr>
                <w:rFonts w:ascii="Arial" w:hAnsi="Arial" w:cs="Arial"/>
              </w:rPr>
            </w:pPr>
          </w:p>
        </w:tc>
      </w:tr>
      <w:tr w:rsidR="00030E97" w:rsidRPr="005607CE" w:rsidTr="00030E97">
        <w:tc>
          <w:tcPr>
            <w:tcW w:w="2176" w:type="dxa"/>
          </w:tcPr>
          <w:p w:rsidR="00030E97" w:rsidRPr="005607CE" w:rsidRDefault="00030E97" w:rsidP="00030E97">
            <w:pPr>
              <w:jc w:val="both"/>
              <w:rPr>
                <w:rFonts w:ascii="Arial" w:hAnsi="Arial" w:cs="Arial"/>
              </w:rPr>
            </w:pPr>
            <w:r w:rsidRPr="005607CE">
              <w:rPr>
                <w:rFonts w:ascii="Arial" w:hAnsi="Arial" w:cs="Arial"/>
              </w:rPr>
              <w:t>Variedad Musical</w:t>
            </w:r>
          </w:p>
        </w:tc>
        <w:tc>
          <w:tcPr>
            <w:tcW w:w="2410" w:type="dxa"/>
          </w:tcPr>
          <w:p w:rsidR="00030E97" w:rsidRPr="005607CE" w:rsidRDefault="00030E97" w:rsidP="00030E97">
            <w:pPr>
              <w:jc w:val="center"/>
              <w:rPr>
                <w:rFonts w:ascii="Arial" w:hAnsi="Arial" w:cs="Arial"/>
              </w:rPr>
            </w:pPr>
            <w:r w:rsidRPr="005607CE">
              <w:rPr>
                <w:rFonts w:ascii="Arial" w:hAnsi="Arial" w:cs="Arial"/>
              </w:rPr>
              <w:t>50</w:t>
            </w:r>
          </w:p>
        </w:tc>
        <w:tc>
          <w:tcPr>
            <w:tcW w:w="2693" w:type="dxa"/>
          </w:tcPr>
          <w:p w:rsidR="00030E97" w:rsidRPr="005607CE" w:rsidRDefault="00030E97" w:rsidP="00030E97">
            <w:pPr>
              <w:jc w:val="center"/>
              <w:rPr>
                <w:rFonts w:ascii="Arial" w:hAnsi="Arial" w:cs="Arial"/>
              </w:rPr>
            </w:pPr>
            <w:r w:rsidRPr="005607CE">
              <w:rPr>
                <w:rFonts w:ascii="Arial" w:hAnsi="Arial" w:cs="Arial"/>
              </w:rPr>
              <w:t>8</w:t>
            </w:r>
          </w:p>
        </w:tc>
      </w:tr>
      <w:tr w:rsidR="00030E97" w:rsidRPr="005607CE" w:rsidTr="00030E97">
        <w:tc>
          <w:tcPr>
            <w:tcW w:w="2176" w:type="dxa"/>
          </w:tcPr>
          <w:p w:rsidR="00030E97" w:rsidRPr="005607CE" w:rsidRDefault="00030E97" w:rsidP="00030E97">
            <w:pPr>
              <w:jc w:val="both"/>
              <w:rPr>
                <w:rFonts w:ascii="Arial" w:hAnsi="Arial" w:cs="Arial"/>
              </w:rPr>
            </w:pPr>
            <w:r w:rsidRPr="005607CE">
              <w:rPr>
                <w:rFonts w:ascii="Arial" w:hAnsi="Arial" w:cs="Arial"/>
              </w:rPr>
              <w:t>Variedad para adultos</w:t>
            </w:r>
          </w:p>
        </w:tc>
        <w:tc>
          <w:tcPr>
            <w:tcW w:w="2410" w:type="dxa"/>
          </w:tcPr>
          <w:p w:rsidR="00030E97" w:rsidRPr="005607CE" w:rsidRDefault="00030E97" w:rsidP="00030E97">
            <w:pPr>
              <w:jc w:val="center"/>
              <w:rPr>
                <w:rFonts w:ascii="Arial" w:hAnsi="Arial" w:cs="Arial"/>
              </w:rPr>
            </w:pPr>
            <w:r w:rsidRPr="005607CE">
              <w:rPr>
                <w:rFonts w:ascii="Arial" w:hAnsi="Arial" w:cs="Arial"/>
              </w:rPr>
              <w:t>250</w:t>
            </w:r>
          </w:p>
        </w:tc>
        <w:tc>
          <w:tcPr>
            <w:tcW w:w="2693" w:type="dxa"/>
          </w:tcPr>
          <w:p w:rsidR="00030E97" w:rsidRPr="005607CE" w:rsidRDefault="00030E97" w:rsidP="00030E97">
            <w:pPr>
              <w:jc w:val="center"/>
              <w:rPr>
                <w:rFonts w:ascii="Arial" w:hAnsi="Arial" w:cs="Arial"/>
              </w:rPr>
            </w:pPr>
            <w:r w:rsidRPr="005607CE">
              <w:rPr>
                <w:rFonts w:ascii="Arial" w:hAnsi="Arial" w:cs="Arial"/>
              </w:rPr>
              <w:t>59</w:t>
            </w:r>
          </w:p>
        </w:tc>
      </w:tr>
    </w:tbl>
    <w:p w:rsidR="00030E97" w:rsidRDefault="00030E97" w:rsidP="00030E97">
      <w:pPr>
        <w:jc w:val="both"/>
        <w:rPr>
          <w:rFonts w:ascii="Arial" w:hAnsi="Arial" w:cs="Arial"/>
        </w:rPr>
      </w:pPr>
    </w:p>
    <w:p w:rsidR="00030E97" w:rsidRPr="00354180" w:rsidRDefault="00030E97" w:rsidP="00030E97">
      <w:pPr>
        <w:jc w:val="both"/>
        <w:rPr>
          <w:rFonts w:ascii="Arial" w:hAnsi="Arial" w:cs="Arial"/>
          <w:sz w:val="22"/>
          <w:szCs w:val="22"/>
        </w:rPr>
      </w:pPr>
      <w:r w:rsidRPr="00354180">
        <w:rPr>
          <w:rFonts w:ascii="Arial" w:hAnsi="Arial" w:cs="Arial"/>
          <w:sz w:val="22"/>
          <w:szCs w:val="22"/>
        </w:rPr>
        <w:t>Los espectáculos públicos que operen de forma permanente, los pagos de derechos será</w:t>
      </w:r>
      <w:r w:rsidR="008A267B">
        <w:rPr>
          <w:rFonts w:ascii="Arial" w:hAnsi="Arial" w:cs="Arial"/>
          <w:sz w:val="22"/>
          <w:szCs w:val="22"/>
        </w:rPr>
        <w:t>n</w:t>
      </w:r>
      <w:r w:rsidRPr="00354180">
        <w:rPr>
          <w:rFonts w:ascii="Arial" w:hAnsi="Arial" w:cs="Arial"/>
          <w:sz w:val="22"/>
          <w:szCs w:val="22"/>
        </w:rPr>
        <w:t xml:space="preserve"> de forma mensual.</w:t>
      </w:r>
    </w:p>
    <w:p w:rsidR="00030E97" w:rsidRPr="005607CE" w:rsidRDefault="00030E97" w:rsidP="00030E97">
      <w:pPr>
        <w:jc w:val="center"/>
        <w:rPr>
          <w:rFonts w:ascii="Arial" w:hAnsi="Arial" w:cs="Arial"/>
          <w:b/>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CUARTA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PANTEONES</w:t>
      </w:r>
    </w:p>
    <w:p w:rsidR="00030E97" w:rsidRPr="00354180" w:rsidRDefault="00030E97" w:rsidP="00030E97">
      <w:pPr>
        <w:jc w:val="center"/>
        <w:rPr>
          <w:rFonts w:ascii="Arial" w:hAnsi="Arial" w:cs="Arial"/>
          <w:b/>
          <w:sz w:val="22"/>
          <w:szCs w:val="22"/>
        </w:rPr>
      </w:pPr>
    </w:p>
    <w:p w:rsidR="00030E97" w:rsidRPr="00354180" w:rsidRDefault="00030E97" w:rsidP="008A267B">
      <w:pPr>
        <w:jc w:val="both"/>
        <w:rPr>
          <w:rFonts w:ascii="Arial" w:hAnsi="Arial" w:cs="Arial"/>
          <w:sz w:val="22"/>
          <w:szCs w:val="22"/>
        </w:rPr>
      </w:pPr>
      <w:r w:rsidRPr="00354180">
        <w:rPr>
          <w:rFonts w:ascii="Arial" w:hAnsi="Arial" w:cs="Arial"/>
          <w:b/>
          <w:sz w:val="22"/>
          <w:szCs w:val="22"/>
        </w:rPr>
        <w:t xml:space="preserve">ARTÍCULO 73.- </w:t>
      </w:r>
      <w:r w:rsidRPr="00FA4FC1">
        <w:rPr>
          <w:rFonts w:ascii="Arial" w:hAnsi="Arial" w:cs="Arial"/>
          <w:sz w:val="22"/>
          <w:szCs w:val="22"/>
        </w:rPr>
        <w:t xml:space="preserve">Los derechos </w:t>
      </w:r>
      <w:r w:rsidR="008A267B" w:rsidRPr="00FA4FC1">
        <w:rPr>
          <w:rFonts w:ascii="Arial" w:hAnsi="Arial" w:cs="Arial"/>
          <w:sz w:val="22"/>
          <w:szCs w:val="22"/>
        </w:rPr>
        <w:t>a perpetuidad en panteones municipales</w:t>
      </w:r>
      <w:r w:rsidRPr="00FA4FC1">
        <w:rPr>
          <w:rFonts w:ascii="Arial" w:hAnsi="Arial" w:cs="Arial"/>
          <w:sz w:val="22"/>
          <w:szCs w:val="22"/>
        </w:rPr>
        <w:t xml:space="preserve"> </w:t>
      </w:r>
      <w:r w:rsidR="008A267B" w:rsidRPr="00FA4FC1">
        <w:rPr>
          <w:rFonts w:ascii="Arial" w:hAnsi="Arial" w:cs="Arial"/>
          <w:sz w:val="22"/>
          <w:szCs w:val="22"/>
        </w:rPr>
        <w:t>se</w:t>
      </w:r>
      <w:r w:rsidR="008A267B">
        <w:rPr>
          <w:rFonts w:ascii="Arial" w:hAnsi="Arial" w:cs="Arial"/>
          <w:sz w:val="22"/>
          <w:szCs w:val="22"/>
        </w:rPr>
        <w:t xml:space="preserve"> </w:t>
      </w:r>
      <w:r w:rsidRPr="00354180">
        <w:rPr>
          <w:rFonts w:ascii="Arial" w:hAnsi="Arial" w:cs="Arial"/>
          <w:sz w:val="22"/>
          <w:szCs w:val="22"/>
        </w:rPr>
        <w:t xml:space="preserve">causarán y pagarán conforme lo siguiente: </w:t>
      </w:r>
    </w:p>
    <w:p w:rsidR="00030E97" w:rsidRPr="00354180" w:rsidRDefault="00030E97" w:rsidP="00030E97">
      <w:pPr>
        <w:rPr>
          <w:rFonts w:ascii="Arial" w:hAnsi="Arial" w:cs="Arial"/>
          <w:b/>
          <w:sz w:val="22"/>
          <w:szCs w:val="22"/>
        </w:rPr>
      </w:pPr>
    </w:p>
    <w:p w:rsidR="00030E97" w:rsidRPr="00354180" w:rsidRDefault="00030E97" w:rsidP="00030E97">
      <w:pPr>
        <w:rPr>
          <w:rFonts w:ascii="Arial" w:hAnsi="Arial" w:cs="Arial"/>
          <w:b/>
          <w:sz w:val="22"/>
          <w:szCs w:val="22"/>
        </w:rPr>
      </w:pPr>
      <w:r w:rsidRPr="00354180">
        <w:rPr>
          <w:rFonts w:ascii="Arial" w:hAnsi="Arial" w:cs="Arial"/>
          <w:b/>
          <w:sz w:val="22"/>
          <w:szCs w:val="22"/>
        </w:rPr>
        <w:t xml:space="preserve">Se cobrarán en UMA </w:t>
      </w:r>
    </w:p>
    <w:p w:rsidR="00030E97" w:rsidRPr="005607CE" w:rsidRDefault="00030E97" w:rsidP="00030E97">
      <w:pPr>
        <w:rPr>
          <w:rFonts w:ascii="Arial" w:hAnsi="Arial" w:cs="Arial"/>
          <w:b/>
        </w:rPr>
      </w:pPr>
    </w:p>
    <w:tbl>
      <w:tblPr>
        <w:tblW w:w="0" w:type="auto"/>
        <w:tblInd w:w="108" w:type="dxa"/>
        <w:tblLook w:val="04A0" w:firstRow="1" w:lastRow="0" w:firstColumn="1" w:lastColumn="0" w:noHBand="0" w:noVBand="1"/>
      </w:tblPr>
      <w:tblGrid>
        <w:gridCol w:w="2864"/>
        <w:gridCol w:w="1418"/>
        <w:gridCol w:w="1417"/>
        <w:gridCol w:w="1418"/>
        <w:gridCol w:w="1269"/>
      </w:tblGrid>
      <w:tr w:rsidR="00030E97" w:rsidRPr="005607CE" w:rsidTr="00030E97">
        <w:tc>
          <w:tcPr>
            <w:tcW w:w="2864" w:type="dxa"/>
          </w:tcPr>
          <w:p w:rsidR="00030E97" w:rsidRPr="005607CE" w:rsidRDefault="008A267B" w:rsidP="008A267B">
            <w:pPr>
              <w:pStyle w:val="Prrafodelista"/>
              <w:widowControl w:val="0"/>
              <w:numPr>
                <w:ilvl w:val="0"/>
                <w:numId w:val="40"/>
              </w:numPr>
              <w:autoSpaceDE w:val="0"/>
              <w:autoSpaceDN w:val="0"/>
              <w:spacing w:after="0" w:line="240" w:lineRule="auto"/>
              <w:contextualSpacing w:val="0"/>
              <w:rPr>
                <w:rFonts w:ascii="Arial" w:hAnsi="Arial" w:cs="Arial"/>
                <w:b/>
                <w:sz w:val="20"/>
                <w:szCs w:val="20"/>
              </w:rPr>
            </w:pPr>
            <w:r>
              <w:rPr>
                <w:rFonts w:ascii="Arial" w:hAnsi="Arial" w:cs="Arial"/>
                <w:b/>
                <w:sz w:val="20"/>
                <w:szCs w:val="20"/>
              </w:rPr>
              <w:t xml:space="preserve">EN </w:t>
            </w:r>
            <w:r w:rsidR="00030E97" w:rsidRPr="005607CE">
              <w:rPr>
                <w:rFonts w:ascii="Arial" w:hAnsi="Arial" w:cs="Arial"/>
                <w:b/>
                <w:sz w:val="20"/>
                <w:szCs w:val="20"/>
              </w:rPr>
              <w:t>LOS PANTEONES DE</w:t>
            </w:r>
          </w:p>
        </w:tc>
        <w:tc>
          <w:tcPr>
            <w:tcW w:w="1418" w:type="dxa"/>
          </w:tcPr>
          <w:p w:rsidR="00030E97" w:rsidRPr="005607CE" w:rsidRDefault="00030E97" w:rsidP="00030E97">
            <w:pPr>
              <w:jc w:val="center"/>
              <w:rPr>
                <w:rFonts w:ascii="Arial" w:hAnsi="Arial" w:cs="Arial"/>
                <w:b/>
              </w:rPr>
            </w:pPr>
            <w:r w:rsidRPr="005607CE">
              <w:rPr>
                <w:rFonts w:ascii="Arial" w:hAnsi="Arial" w:cs="Arial"/>
                <w:b/>
              </w:rPr>
              <w:t>SAN ROM</w:t>
            </w:r>
            <w:r>
              <w:rPr>
                <w:rFonts w:ascii="Arial" w:hAnsi="Arial" w:cs="Arial"/>
                <w:b/>
              </w:rPr>
              <w:t>Á</w:t>
            </w:r>
            <w:r w:rsidRPr="005607CE">
              <w:rPr>
                <w:rFonts w:ascii="Arial" w:hAnsi="Arial" w:cs="Arial"/>
                <w:b/>
              </w:rPr>
              <w:t>N</w:t>
            </w:r>
          </w:p>
        </w:tc>
        <w:tc>
          <w:tcPr>
            <w:tcW w:w="1417" w:type="dxa"/>
          </w:tcPr>
          <w:p w:rsidR="00030E97" w:rsidRPr="005607CE" w:rsidRDefault="00030E97" w:rsidP="00030E97">
            <w:pPr>
              <w:jc w:val="center"/>
              <w:rPr>
                <w:rFonts w:ascii="Arial" w:hAnsi="Arial" w:cs="Arial"/>
                <w:b/>
              </w:rPr>
            </w:pPr>
            <w:r w:rsidRPr="005607CE">
              <w:rPr>
                <w:rFonts w:ascii="Arial" w:hAnsi="Arial" w:cs="Arial"/>
                <w:b/>
              </w:rPr>
              <w:t>SANTA LUC</w:t>
            </w:r>
            <w:r>
              <w:rPr>
                <w:rFonts w:ascii="Arial" w:hAnsi="Arial" w:cs="Arial"/>
                <w:b/>
              </w:rPr>
              <w:t>Í</w:t>
            </w:r>
            <w:r w:rsidRPr="005607CE">
              <w:rPr>
                <w:rFonts w:ascii="Arial" w:hAnsi="Arial" w:cs="Arial"/>
                <w:b/>
              </w:rPr>
              <w:t>A</w:t>
            </w:r>
          </w:p>
        </w:tc>
        <w:tc>
          <w:tcPr>
            <w:tcW w:w="1418" w:type="dxa"/>
          </w:tcPr>
          <w:p w:rsidR="00030E97" w:rsidRPr="005607CE" w:rsidRDefault="00030E97" w:rsidP="00030E97">
            <w:pPr>
              <w:jc w:val="center"/>
              <w:rPr>
                <w:rFonts w:ascii="Arial" w:hAnsi="Arial" w:cs="Arial"/>
                <w:b/>
              </w:rPr>
            </w:pPr>
            <w:r w:rsidRPr="005607CE">
              <w:rPr>
                <w:rFonts w:ascii="Arial" w:hAnsi="Arial" w:cs="Arial"/>
                <w:b/>
              </w:rPr>
              <w:t>SAMUL</w:t>
            </w:r>
            <w:r>
              <w:rPr>
                <w:rFonts w:ascii="Arial" w:hAnsi="Arial" w:cs="Arial"/>
                <w:b/>
              </w:rPr>
              <w:t>Á</w:t>
            </w:r>
          </w:p>
        </w:tc>
        <w:tc>
          <w:tcPr>
            <w:tcW w:w="1269" w:type="dxa"/>
          </w:tcPr>
          <w:p w:rsidR="00030E97" w:rsidRPr="005607CE" w:rsidRDefault="00030E97" w:rsidP="00030E97">
            <w:pPr>
              <w:jc w:val="center"/>
              <w:rPr>
                <w:rFonts w:ascii="Arial" w:hAnsi="Arial" w:cs="Arial"/>
                <w:b/>
              </w:rPr>
            </w:pPr>
            <w:r w:rsidRPr="005607CE">
              <w:rPr>
                <w:rFonts w:ascii="Arial" w:hAnsi="Arial" w:cs="Arial"/>
                <w:b/>
              </w:rPr>
              <w:t>SIGLO XXI</w:t>
            </w:r>
          </w:p>
        </w:tc>
      </w:tr>
      <w:tr w:rsidR="00030E97" w:rsidRPr="005607CE" w:rsidTr="00030E97">
        <w:tc>
          <w:tcPr>
            <w:tcW w:w="2864" w:type="dxa"/>
          </w:tcPr>
          <w:p w:rsidR="00030E97" w:rsidRPr="005607CE" w:rsidRDefault="00030E97" w:rsidP="00030E97">
            <w:pPr>
              <w:pStyle w:val="Prrafodelista"/>
              <w:widowControl w:val="0"/>
              <w:numPr>
                <w:ilvl w:val="0"/>
                <w:numId w:val="38"/>
              </w:numPr>
              <w:autoSpaceDE w:val="0"/>
              <w:autoSpaceDN w:val="0"/>
              <w:spacing w:after="0" w:line="240" w:lineRule="auto"/>
              <w:contextualSpacing w:val="0"/>
              <w:jc w:val="both"/>
              <w:rPr>
                <w:rFonts w:ascii="Arial" w:hAnsi="Arial" w:cs="Arial"/>
                <w:sz w:val="20"/>
                <w:szCs w:val="20"/>
              </w:rPr>
            </w:pPr>
            <w:r w:rsidRPr="005607CE">
              <w:rPr>
                <w:rFonts w:ascii="Arial" w:hAnsi="Arial" w:cs="Arial"/>
                <w:sz w:val="20"/>
                <w:szCs w:val="20"/>
              </w:rPr>
              <w:t>Cripta</w:t>
            </w:r>
          </w:p>
        </w:tc>
        <w:tc>
          <w:tcPr>
            <w:tcW w:w="1418" w:type="dxa"/>
          </w:tcPr>
          <w:p w:rsidR="00030E97" w:rsidRPr="005607CE" w:rsidRDefault="00030E97" w:rsidP="00030E97">
            <w:pPr>
              <w:jc w:val="center"/>
              <w:rPr>
                <w:rFonts w:ascii="Arial" w:hAnsi="Arial" w:cs="Arial"/>
              </w:rPr>
            </w:pPr>
            <w:r w:rsidRPr="005607CE">
              <w:rPr>
                <w:rFonts w:ascii="Arial" w:hAnsi="Arial" w:cs="Arial"/>
              </w:rPr>
              <w:t>80</w:t>
            </w:r>
          </w:p>
        </w:tc>
        <w:tc>
          <w:tcPr>
            <w:tcW w:w="1417" w:type="dxa"/>
          </w:tcPr>
          <w:p w:rsidR="00030E97" w:rsidRPr="005607CE" w:rsidRDefault="00030E97" w:rsidP="00030E97">
            <w:pPr>
              <w:jc w:val="center"/>
              <w:rPr>
                <w:rFonts w:ascii="Arial" w:hAnsi="Arial" w:cs="Arial"/>
              </w:rPr>
            </w:pPr>
            <w:r w:rsidRPr="005607CE">
              <w:rPr>
                <w:rFonts w:ascii="Arial" w:hAnsi="Arial" w:cs="Arial"/>
              </w:rPr>
              <w:t>80</w:t>
            </w:r>
          </w:p>
        </w:tc>
        <w:tc>
          <w:tcPr>
            <w:tcW w:w="1418" w:type="dxa"/>
          </w:tcPr>
          <w:p w:rsidR="00030E97" w:rsidRPr="005607CE" w:rsidRDefault="00030E97" w:rsidP="00030E97">
            <w:pPr>
              <w:jc w:val="center"/>
              <w:rPr>
                <w:rFonts w:ascii="Arial" w:hAnsi="Arial" w:cs="Arial"/>
              </w:rPr>
            </w:pPr>
            <w:r w:rsidRPr="005607CE">
              <w:rPr>
                <w:rFonts w:ascii="Arial" w:hAnsi="Arial" w:cs="Arial"/>
              </w:rPr>
              <w:t>80</w:t>
            </w:r>
          </w:p>
        </w:tc>
        <w:tc>
          <w:tcPr>
            <w:tcW w:w="1269" w:type="dxa"/>
          </w:tcPr>
          <w:p w:rsidR="00030E97" w:rsidRPr="005607CE" w:rsidRDefault="00030E97" w:rsidP="00030E97">
            <w:pPr>
              <w:jc w:val="center"/>
              <w:rPr>
                <w:rFonts w:ascii="Arial" w:hAnsi="Arial" w:cs="Arial"/>
              </w:rPr>
            </w:pPr>
            <w:r w:rsidRPr="005607CE">
              <w:rPr>
                <w:rFonts w:ascii="Arial" w:hAnsi="Arial" w:cs="Arial"/>
              </w:rPr>
              <w:t>60</w:t>
            </w:r>
          </w:p>
        </w:tc>
      </w:tr>
      <w:tr w:rsidR="00030E97" w:rsidRPr="005607CE" w:rsidTr="00030E97">
        <w:tc>
          <w:tcPr>
            <w:tcW w:w="2864" w:type="dxa"/>
          </w:tcPr>
          <w:p w:rsidR="00030E97" w:rsidRPr="005607CE" w:rsidRDefault="00030E97" w:rsidP="00030E97">
            <w:pPr>
              <w:pStyle w:val="Prrafodelista"/>
              <w:widowControl w:val="0"/>
              <w:numPr>
                <w:ilvl w:val="0"/>
                <w:numId w:val="38"/>
              </w:numPr>
              <w:autoSpaceDE w:val="0"/>
              <w:autoSpaceDN w:val="0"/>
              <w:spacing w:after="0" w:line="240" w:lineRule="auto"/>
              <w:contextualSpacing w:val="0"/>
              <w:jc w:val="both"/>
              <w:rPr>
                <w:rFonts w:ascii="Arial" w:hAnsi="Arial" w:cs="Arial"/>
                <w:sz w:val="20"/>
                <w:szCs w:val="20"/>
              </w:rPr>
            </w:pPr>
            <w:r w:rsidRPr="005607CE">
              <w:rPr>
                <w:rFonts w:ascii="Arial" w:hAnsi="Arial" w:cs="Arial"/>
                <w:sz w:val="20"/>
                <w:szCs w:val="20"/>
              </w:rPr>
              <w:t xml:space="preserve"> Osario</w:t>
            </w:r>
          </w:p>
          <w:p w:rsidR="00030E97" w:rsidRPr="005607CE" w:rsidRDefault="00030E97" w:rsidP="00030E97">
            <w:pPr>
              <w:rPr>
                <w:rFonts w:ascii="Arial" w:hAnsi="Arial" w:cs="Arial"/>
              </w:rPr>
            </w:pPr>
          </w:p>
        </w:tc>
        <w:tc>
          <w:tcPr>
            <w:tcW w:w="1418" w:type="dxa"/>
          </w:tcPr>
          <w:p w:rsidR="00030E97" w:rsidRPr="005607CE" w:rsidRDefault="00030E97" w:rsidP="00030E97">
            <w:pPr>
              <w:jc w:val="center"/>
              <w:rPr>
                <w:rFonts w:ascii="Arial" w:hAnsi="Arial" w:cs="Arial"/>
              </w:rPr>
            </w:pPr>
            <w:r w:rsidRPr="005607CE">
              <w:rPr>
                <w:rFonts w:ascii="Arial" w:hAnsi="Arial" w:cs="Arial"/>
              </w:rPr>
              <w:t>55</w:t>
            </w:r>
          </w:p>
        </w:tc>
        <w:tc>
          <w:tcPr>
            <w:tcW w:w="1417" w:type="dxa"/>
          </w:tcPr>
          <w:p w:rsidR="00030E97" w:rsidRPr="005607CE" w:rsidRDefault="00030E97" w:rsidP="00030E97">
            <w:pPr>
              <w:jc w:val="center"/>
              <w:rPr>
                <w:rFonts w:ascii="Arial" w:hAnsi="Arial" w:cs="Arial"/>
              </w:rPr>
            </w:pPr>
            <w:r w:rsidRPr="005607CE">
              <w:rPr>
                <w:rFonts w:ascii="Arial" w:hAnsi="Arial" w:cs="Arial"/>
              </w:rPr>
              <w:t>55</w:t>
            </w:r>
          </w:p>
        </w:tc>
        <w:tc>
          <w:tcPr>
            <w:tcW w:w="1418" w:type="dxa"/>
          </w:tcPr>
          <w:p w:rsidR="00030E97" w:rsidRPr="005607CE" w:rsidRDefault="00030E97" w:rsidP="00030E97">
            <w:pPr>
              <w:jc w:val="center"/>
              <w:rPr>
                <w:rFonts w:ascii="Arial" w:hAnsi="Arial" w:cs="Arial"/>
              </w:rPr>
            </w:pPr>
            <w:r w:rsidRPr="005607CE">
              <w:rPr>
                <w:rFonts w:ascii="Arial" w:hAnsi="Arial" w:cs="Arial"/>
              </w:rPr>
              <w:t>55</w:t>
            </w:r>
          </w:p>
        </w:tc>
        <w:tc>
          <w:tcPr>
            <w:tcW w:w="1269" w:type="dxa"/>
          </w:tcPr>
          <w:p w:rsidR="00030E97" w:rsidRPr="005607CE" w:rsidRDefault="00030E97" w:rsidP="00030E97">
            <w:pPr>
              <w:jc w:val="center"/>
              <w:rPr>
                <w:rFonts w:ascii="Arial" w:hAnsi="Arial" w:cs="Arial"/>
              </w:rPr>
            </w:pPr>
            <w:r w:rsidRPr="005607CE">
              <w:rPr>
                <w:rFonts w:ascii="Arial" w:hAnsi="Arial" w:cs="Arial"/>
              </w:rPr>
              <w:t>45</w:t>
            </w:r>
          </w:p>
        </w:tc>
      </w:tr>
    </w:tbl>
    <w:p w:rsidR="00030E97" w:rsidRPr="005607CE" w:rsidRDefault="00030E97" w:rsidP="00030E97">
      <w:pPr>
        <w:jc w:val="center"/>
        <w:rPr>
          <w:rFonts w:ascii="Arial" w:hAnsi="Arial" w:cs="Arial"/>
          <w:b/>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74.-</w:t>
      </w:r>
      <w:r w:rsidRPr="00354180">
        <w:rPr>
          <w:rFonts w:ascii="Arial" w:hAnsi="Arial" w:cs="Arial"/>
          <w:sz w:val="22"/>
          <w:szCs w:val="22"/>
        </w:rPr>
        <w:t xml:space="preserve"> Los derechos por los servicios prestados en los panteones se causarán de acuerdo al artículo 92 de la Ley de Hacienda de los Municipios del Estado de Campeche, por la inscripción de cambio de titular de los derechos, inhumación y exhumación, en panteones municipales se pagarán las UMA, aplicando a lo determinado en la siguiente tabla:</w:t>
      </w:r>
    </w:p>
    <w:p w:rsidR="00030E97" w:rsidRPr="005607CE" w:rsidRDefault="00030E97" w:rsidP="00030E97">
      <w:pPr>
        <w:jc w:val="both"/>
        <w:rPr>
          <w:rFonts w:ascii="Arial" w:hAnsi="Arial" w:cs="Arial"/>
        </w:rPr>
      </w:pPr>
    </w:p>
    <w:tbl>
      <w:tblPr>
        <w:tblW w:w="0" w:type="auto"/>
        <w:tblInd w:w="250" w:type="dxa"/>
        <w:tblLook w:val="04A0" w:firstRow="1" w:lastRow="0" w:firstColumn="1" w:lastColumn="0" w:noHBand="0" w:noVBand="1"/>
      </w:tblPr>
      <w:tblGrid>
        <w:gridCol w:w="4171"/>
        <w:gridCol w:w="4409"/>
      </w:tblGrid>
      <w:tr w:rsidR="00030E97" w:rsidRPr="005607CE" w:rsidTr="00030E97">
        <w:tc>
          <w:tcPr>
            <w:tcW w:w="423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CONCEPTO</w:t>
            </w:r>
          </w:p>
        </w:tc>
        <w:tc>
          <w:tcPr>
            <w:tcW w:w="448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CAMPECHE</w:t>
            </w:r>
          </w:p>
        </w:tc>
      </w:tr>
      <w:tr w:rsidR="00030E97" w:rsidRPr="005607CE" w:rsidTr="00030E97">
        <w:tc>
          <w:tcPr>
            <w:tcW w:w="423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CAMBIO DE TITULAR</w:t>
            </w:r>
          </w:p>
        </w:tc>
        <w:tc>
          <w:tcPr>
            <w:tcW w:w="448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7</w:t>
            </w:r>
          </w:p>
        </w:tc>
      </w:tr>
      <w:tr w:rsidR="00030E97" w:rsidRPr="005607CE" w:rsidTr="00030E97">
        <w:tc>
          <w:tcPr>
            <w:tcW w:w="423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INHUMACIÓN</w:t>
            </w:r>
          </w:p>
        </w:tc>
        <w:tc>
          <w:tcPr>
            <w:tcW w:w="448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2 A 5</w:t>
            </w:r>
          </w:p>
        </w:tc>
      </w:tr>
      <w:tr w:rsidR="00030E97" w:rsidRPr="005607CE" w:rsidTr="00030E97">
        <w:tc>
          <w:tcPr>
            <w:tcW w:w="423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EXHUMACIÓN</w:t>
            </w:r>
          </w:p>
        </w:tc>
        <w:tc>
          <w:tcPr>
            <w:tcW w:w="4489"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2 A 5</w:t>
            </w:r>
          </w:p>
        </w:tc>
      </w:tr>
    </w:tbl>
    <w:p w:rsidR="00030E97" w:rsidRPr="005607CE" w:rsidRDefault="00030E97" w:rsidP="00030E97">
      <w:pPr>
        <w:jc w:val="both"/>
        <w:rPr>
          <w:rFonts w:ascii="Arial" w:hAnsi="Arial" w:cs="Arial"/>
          <w:lang w:eastAsia="en-US"/>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 xml:space="preserve">ARTÍCULO 75.- </w:t>
      </w:r>
      <w:r w:rsidRPr="00354180">
        <w:rPr>
          <w:rFonts w:ascii="Arial" w:hAnsi="Arial" w:cs="Arial"/>
          <w:sz w:val="22"/>
          <w:szCs w:val="22"/>
        </w:rPr>
        <w:t>Los derechos por el uso temporal en panteones municipales causarán en UMA conforme lo siguiente:</w:t>
      </w:r>
    </w:p>
    <w:p w:rsidR="00030E97" w:rsidRPr="005607CE" w:rsidRDefault="00030E97" w:rsidP="00030E97">
      <w:pPr>
        <w:jc w:val="both"/>
        <w:rPr>
          <w:rFonts w:ascii="Arial" w:hAnsi="Arial" w:cs="Arial"/>
        </w:rPr>
      </w:pPr>
    </w:p>
    <w:p w:rsidR="00030E97" w:rsidRPr="005607CE" w:rsidRDefault="00030E97" w:rsidP="00030E97">
      <w:pPr>
        <w:pStyle w:val="Prrafodelista"/>
        <w:widowControl w:val="0"/>
        <w:numPr>
          <w:ilvl w:val="0"/>
          <w:numId w:val="43"/>
        </w:numPr>
        <w:autoSpaceDE w:val="0"/>
        <w:autoSpaceDN w:val="0"/>
        <w:spacing w:after="0" w:line="240" w:lineRule="auto"/>
        <w:contextualSpacing w:val="0"/>
        <w:jc w:val="both"/>
        <w:rPr>
          <w:rFonts w:ascii="Arial" w:hAnsi="Arial" w:cs="Arial"/>
          <w:b/>
          <w:sz w:val="20"/>
          <w:szCs w:val="20"/>
        </w:rPr>
      </w:pPr>
      <w:r w:rsidRPr="005607CE">
        <w:rPr>
          <w:rFonts w:ascii="Arial" w:hAnsi="Arial" w:cs="Arial"/>
          <w:b/>
          <w:sz w:val="20"/>
          <w:szCs w:val="20"/>
        </w:rPr>
        <w:t>Panteones Municipales</w:t>
      </w:r>
    </w:p>
    <w:p w:rsidR="00030E97" w:rsidRPr="005607CE" w:rsidRDefault="00030E97" w:rsidP="00030E97">
      <w:pPr>
        <w:jc w:val="both"/>
        <w:rPr>
          <w:rFonts w:ascii="Arial" w:hAnsi="Arial" w:cs="Arial"/>
        </w:rPr>
      </w:pPr>
    </w:p>
    <w:tbl>
      <w:tblPr>
        <w:tblW w:w="0" w:type="auto"/>
        <w:tblLook w:val="04A0" w:firstRow="1" w:lastRow="0" w:firstColumn="1" w:lastColumn="0" w:noHBand="0" w:noVBand="1"/>
      </w:tblPr>
      <w:tblGrid>
        <w:gridCol w:w="2830"/>
        <w:gridCol w:w="1560"/>
        <w:gridCol w:w="1417"/>
        <w:gridCol w:w="1418"/>
        <w:gridCol w:w="1269"/>
      </w:tblGrid>
      <w:tr w:rsidR="00030E97" w:rsidRPr="005607CE" w:rsidTr="00030E97">
        <w:tc>
          <w:tcPr>
            <w:tcW w:w="2830" w:type="dxa"/>
          </w:tcPr>
          <w:p w:rsidR="00030E97" w:rsidRPr="005607CE" w:rsidRDefault="00030E97" w:rsidP="00030E97">
            <w:pPr>
              <w:pStyle w:val="Prrafodelista"/>
              <w:widowControl w:val="0"/>
              <w:numPr>
                <w:ilvl w:val="0"/>
                <w:numId w:val="42"/>
              </w:numPr>
              <w:autoSpaceDE w:val="0"/>
              <w:autoSpaceDN w:val="0"/>
              <w:spacing w:after="0" w:line="240" w:lineRule="auto"/>
              <w:contextualSpacing w:val="0"/>
              <w:jc w:val="both"/>
              <w:rPr>
                <w:rFonts w:ascii="Arial" w:hAnsi="Arial" w:cs="Arial"/>
                <w:b/>
                <w:sz w:val="20"/>
                <w:szCs w:val="20"/>
              </w:rPr>
            </w:pPr>
            <w:r w:rsidRPr="005607CE">
              <w:rPr>
                <w:rFonts w:ascii="Arial" w:hAnsi="Arial" w:cs="Arial"/>
                <w:b/>
                <w:sz w:val="20"/>
                <w:szCs w:val="20"/>
              </w:rPr>
              <w:t>En los panteones de:</w:t>
            </w:r>
          </w:p>
        </w:tc>
        <w:tc>
          <w:tcPr>
            <w:tcW w:w="1560" w:type="dxa"/>
          </w:tcPr>
          <w:p w:rsidR="00030E97" w:rsidRPr="005607CE" w:rsidRDefault="00030E97" w:rsidP="00030E97">
            <w:pPr>
              <w:jc w:val="center"/>
              <w:rPr>
                <w:rFonts w:ascii="Arial" w:hAnsi="Arial" w:cs="Arial"/>
                <w:b/>
              </w:rPr>
            </w:pPr>
            <w:r w:rsidRPr="005607CE">
              <w:rPr>
                <w:rFonts w:ascii="Arial" w:hAnsi="Arial" w:cs="Arial"/>
                <w:b/>
              </w:rPr>
              <w:t>SAN ROM</w:t>
            </w:r>
            <w:r>
              <w:rPr>
                <w:rFonts w:ascii="Arial" w:hAnsi="Arial" w:cs="Arial"/>
                <w:b/>
              </w:rPr>
              <w:t>Á</w:t>
            </w:r>
            <w:r w:rsidRPr="005607CE">
              <w:rPr>
                <w:rFonts w:ascii="Arial" w:hAnsi="Arial" w:cs="Arial"/>
                <w:b/>
              </w:rPr>
              <w:t>N</w:t>
            </w:r>
          </w:p>
        </w:tc>
        <w:tc>
          <w:tcPr>
            <w:tcW w:w="1417" w:type="dxa"/>
          </w:tcPr>
          <w:p w:rsidR="00030E97" w:rsidRPr="005607CE" w:rsidRDefault="00030E97" w:rsidP="00030E97">
            <w:pPr>
              <w:jc w:val="center"/>
              <w:rPr>
                <w:rFonts w:ascii="Arial" w:hAnsi="Arial" w:cs="Arial"/>
                <w:b/>
              </w:rPr>
            </w:pPr>
            <w:r w:rsidRPr="005607CE">
              <w:rPr>
                <w:rFonts w:ascii="Arial" w:hAnsi="Arial" w:cs="Arial"/>
                <w:b/>
              </w:rPr>
              <w:t>SANTA LUC</w:t>
            </w:r>
            <w:r>
              <w:rPr>
                <w:rFonts w:ascii="Arial" w:hAnsi="Arial" w:cs="Arial"/>
                <w:b/>
              </w:rPr>
              <w:t>Í</w:t>
            </w:r>
            <w:r w:rsidRPr="005607CE">
              <w:rPr>
                <w:rFonts w:ascii="Arial" w:hAnsi="Arial" w:cs="Arial"/>
                <w:b/>
              </w:rPr>
              <w:t>A</w:t>
            </w:r>
          </w:p>
        </w:tc>
        <w:tc>
          <w:tcPr>
            <w:tcW w:w="1418" w:type="dxa"/>
          </w:tcPr>
          <w:p w:rsidR="00030E97" w:rsidRPr="005607CE" w:rsidRDefault="00030E97" w:rsidP="00030E97">
            <w:pPr>
              <w:jc w:val="center"/>
              <w:rPr>
                <w:rFonts w:ascii="Arial" w:hAnsi="Arial" w:cs="Arial"/>
                <w:b/>
              </w:rPr>
            </w:pPr>
            <w:r w:rsidRPr="005607CE">
              <w:rPr>
                <w:rFonts w:ascii="Arial" w:hAnsi="Arial" w:cs="Arial"/>
                <w:b/>
              </w:rPr>
              <w:t>SAMUL</w:t>
            </w:r>
            <w:r>
              <w:rPr>
                <w:rFonts w:ascii="Arial" w:hAnsi="Arial" w:cs="Arial"/>
                <w:b/>
              </w:rPr>
              <w:t>Á</w:t>
            </w:r>
          </w:p>
        </w:tc>
        <w:tc>
          <w:tcPr>
            <w:tcW w:w="1269" w:type="dxa"/>
          </w:tcPr>
          <w:p w:rsidR="00030E97" w:rsidRPr="005607CE" w:rsidRDefault="00030E97" w:rsidP="00030E97">
            <w:pPr>
              <w:jc w:val="center"/>
              <w:rPr>
                <w:rFonts w:ascii="Arial" w:hAnsi="Arial" w:cs="Arial"/>
                <w:b/>
              </w:rPr>
            </w:pPr>
            <w:r w:rsidRPr="005607CE">
              <w:rPr>
                <w:rFonts w:ascii="Arial" w:hAnsi="Arial" w:cs="Arial"/>
                <w:b/>
              </w:rPr>
              <w:t>SIGLO XXI</w:t>
            </w:r>
          </w:p>
        </w:tc>
      </w:tr>
      <w:tr w:rsidR="00030E97" w:rsidRPr="005607CE" w:rsidTr="00030E97">
        <w:tc>
          <w:tcPr>
            <w:tcW w:w="2830" w:type="dxa"/>
          </w:tcPr>
          <w:p w:rsidR="00030E97" w:rsidRPr="005607CE" w:rsidRDefault="00030E97" w:rsidP="00030E97">
            <w:pPr>
              <w:rPr>
                <w:rFonts w:ascii="Arial" w:hAnsi="Arial" w:cs="Arial"/>
              </w:rPr>
            </w:pPr>
            <w:r w:rsidRPr="005607CE">
              <w:rPr>
                <w:rFonts w:ascii="Arial" w:hAnsi="Arial" w:cs="Arial"/>
              </w:rPr>
              <w:t>Fosa o Tumba por 5 años</w:t>
            </w:r>
          </w:p>
        </w:tc>
        <w:tc>
          <w:tcPr>
            <w:tcW w:w="1560" w:type="dxa"/>
          </w:tcPr>
          <w:p w:rsidR="00030E97" w:rsidRPr="005607CE" w:rsidRDefault="00030E97" w:rsidP="00030E97">
            <w:pPr>
              <w:jc w:val="center"/>
              <w:rPr>
                <w:rFonts w:ascii="Arial" w:hAnsi="Arial" w:cs="Arial"/>
              </w:rPr>
            </w:pPr>
            <w:r w:rsidRPr="005607CE">
              <w:rPr>
                <w:rFonts w:ascii="Arial" w:hAnsi="Arial" w:cs="Arial"/>
              </w:rPr>
              <w:t>37</w:t>
            </w:r>
          </w:p>
        </w:tc>
        <w:tc>
          <w:tcPr>
            <w:tcW w:w="1417" w:type="dxa"/>
          </w:tcPr>
          <w:p w:rsidR="00030E97" w:rsidRPr="005607CE" w:rsidRDefault="00030E97" w:rsidP="00030E97">
            <w:pPr>
              <w:jc w:val="center"/>
              <w:rPr>
                <w:rFonts w:ascii="Arial" w:hAnsi="Arial" w:cs="Arial"/>
              </w:rPr>
            </w:pPr>
            <w:r w:rsidRPr="005607CE">
              <w:rPr>
                <w:rFonts w:ascii="Arial" w:hAnsi="Arial" w:cs="Arial"/>
              </w:rPr>
              <w:t>37</w:t>
            </w:r>
          </w:p>
        </w:tc>
        <w:tc>
          <w:tcPr>
            <w:tcW w:w="1418" w:type="dxa"/>
          </w:tcPr>
          <w:p w:rsidR="00030E97" w:rsidRPr="005607CE" w:rsidRDefault="00030E97" w:rsidP="00030E97">
            <w:pPr>
              <w:jc w:val="center"/>
              <w:rPr>
                <w:rFonts w:ascii="Arial" w:hAnsi="Arial" w:cs="Arial"/>
              </w:rPr>
            </w:pPr>
            <w:r w:rsidRPr="005607CE">
              <w:rPr>
                <w:rFonts w:ascii="Arial" w:hAnsi="Arial" w:cs="Arial"/>
              </w:rPr>
              <w:t>37</w:t>
            </w:r>
          </w:p>
        </w:tc>
        <w:tc>
          <w:tcPr>
            <w:tcW w:w="1269" w:type="dxa"/>
          </w:tcPr>
          <w:p w:rsidR="00030E97" w:rsidRPr="005607CE" w:rsidRDefault="00030E97" w:rsidP="00030E97">
            <w:pPr>
              <w:jc w:val="center"/>
              <w:rPr>
                <w:rFonts w:ascii="Arial" w:hAnsi="Arial" w:cs="Arial"/>
              </w:rPr>
            </w:pPr>
            <w:r w:rsidRPr="005607CE">
              <w:rPr>
                <w:rFonts w:ascii="Arial" w:hAnsi="Arial" w:cs="Arial"/>
              </w:rPr>
              <w:t>35</w:t>
            </w:r>
          </w:p>
        </w:tc>
      </w:tr>
      <w:tr w:rsidR="00030E97" w:rsidRPr="005607CE" w:rsidTr="00030E97">
        <w:tc>
          <w:tcPr>
            <w:tcW w:w="2830" w:type="dxa"/>
          </w:tcPr>
          <w:p w:rsidR="00030E97" w:rsidRPr="005607CE" w:rsidRDefault="00030E97" w:rsidP="00030E97">
            <w:pPr>
              <w:rPr>
                <w:rFonts w:ascii="Arial" w:hAnsi="Arial" w:cs="Arial"/>
              </w:rPr>
            </w:pPr>
            <w:r w:rsidRPr="005607CE">
              <w:rPr>
                <w:rFonts w:ascii="Arial" w:hAnsi="Arial" w:cs="Arial"/>
              </w:rPr>
              <w:t>Cripta por 5 años</w:t>
            </w:r>
          </w:p>
          <w:p w:rsidR="00030E97" w:rsidRPr="005607CE" w:rsidRDefault="00030E97" w:rsidP="00030E97">
            <w:pPr>
              <w:pStyle w:val="Prrafodelista"/>
              <w:spacing w:after="0" w:line="240" w:lineRule="auto"/>
              <w:ind w:left="2880"/>
              <w:rPr>
                <w:rFonts w:ascii="Arial" w:hAnsi="Arial" w:cs="Arial"/>
                <w:sz w:val="20"/>
                <w:szCs w:val="20"/>
              </w:rPr>
            </w:pPr>
          </w:p>
        </w:tc>
        <w:tc>
          <w:tcPr>
            <w:tcW w:w="1560" w:type="dxa"/>
          </w:tcPr>
          <w:p w:rsidR="00030E97" w:rsidRPr="005607CE" w:rsidRDefault="00030E97" w:rsidP="00030E97">
            <w:pPr>
              <w:jc w:val="center"/>
              <w:rPr>
                <w:rFonts w:ascii="Arial" w:hAnsi="Arial" w:cs="Arial"/>
              </w:rPr>
            </w:pPr>
            <w:r w:rsidRPr="005607CE">
              <w:rPr>
                <w:rFonts w:ascii="Arial" w:hAnsi="Arial" w:cs="Arial"/>
              </w:rPr>
              <w:t>35</w:t>
            </w:r>
          </w:p>
        </w:tc>
        <w:tc>
          <w:tcPr>
            <w:tcW w:w="1417" w:type="dxa"/>
          </w:tcPr>
          <w:p w:rsidR="00030E97" w:rsidRPr="005607CE" w:rsidRDefault="00030E97" w:rsidP="00030E97">
            <w:pPr>
              <w:jc w:val="center"/>
              <w:rPr>
                <w:rFonts w:ascii="Arial" w:hAnsi="Arial" w:cs="Arial"/>
              </w:rPr>
            </w:pPr>
            <w:r w:rsidRPr="005607CE">
              <w:rPr>
                <w:rFonts w:ascii="Arial" w:hAnsi="Arial" w:cs="Arial"/>
              </w:rPr>
              <w:t>35</w:t>
            </w:r>
          </w:p>
        </w:tc>
        <w:tc>
          <w:tcPr>
            <w:tcW w:w="1418" w:type="dxa"/>
          </w:tcPr>
          <w:p w:rsidR="00030E97" w:rsidRPr="005607CE" w:rsidRDefault="00030E97" w:rsidP="00030E97">
            <w:pPr>
              <w:jc w:val="center"/>
              <w:rPr>
                <w:rFonts w:ascii="Arial" w:hAnsi="Arial" w:cs="Arial"/>
              </w:rPr>
            </w:pPr>
            <w:r w:rsidRPr="005607CE">
              <w:rPr>
                <w:rFonts w:ascii="Arial" w:hAnsi="Arial" w:cs="Arial"/>
              </w:rPr>
              <w:t>35</w:t>
            </w:r>
          </w:p>
        </w:tc>
        <w:tc>
          <w:tcPr>
            <w:tcW w:w="1269" w:type="dxa"/>
          </w:tcPr>
          <w:p w:rsidR="00030E97" w:rsidRPr="005607CE" w:rsidRDefault="00030E97" w:rsidP="00030E97">
            <w:pPr>
              <w:jc w:val="center"/>
              <w:rPr>
                <w:rFonts w:ascii="Arial" w:hAnsi="Arial" w:cs="Arial"/>
              </w:rPr>
            </w:pPr>
            <w:r w:rsidRPr="005607CE">
              <w:rPr>
                <w:rFonts w:ascii="Arial" w:hAnsi="Arial" w:cs="Arial"/>
              </w:rPr>
              <w:t>30</w:t>
            </w:r>
          </w:p>
        </w:tc>
      </w:tr>
      <w:tr w:rsidR="00030E97" w:rsidRPr="005607CE" w:rsidTr="00030E97">
        <w:tc>
          <w:tcPr>
            <w:tcW w:w="2830" w:type="dxa"/>
          </w:tcPr>
          <w:p w:rsidR="00030E97" w:rsidRPr="005607CE" w:rsidRDefault="00030E97" w:rsidP="00030E97">
            <w:pPr>
              <w:rPr>
                <w:rFonts w:ascii="Arial" w:hAnsi="Arial" w:cs="Arial"/>
              </w:rPr>
            </w:pPr>
            <w:r w:rsidRPr="005607CE">
              <w:rPr>
                <w:rFonts w:ascii="Arial" w:hAnsi="Arial" w:cs="Arial"/>
              </w:rPr>
              <w:t>Osario por 5 años</w:t>
            </w:r>
          </w:p>
        </w:tc>
        <w:tc>
          <w:tcPr>
            <w:tcW w:w="1560" w:type="dxa"/>
          </w:tcPr>
          <w:p w:rsidR="00030E97" w:rsidRPr="005607CE" w:rsidRDefault="00030E97" w:rsidP="00030E97">
            <w:pPr>
              <w:jc w:val="center"/>
              <w:rPr>
                <w:rFonts w:ascii="Arial" w:hAnsi="Arial" w:cs="Arial"/>
              </w:rPr>
            </w:pPr>
            <w:r w:rsidRPr="005607CE">
              <w:rPr>
                <w:rFonts w:ascii="Arial" w:hAnsi="Arial" w:cs="Arial"/>
              </w:rPr>
              <w:t>30</w:t>
            </w:r>
          </w:p>
        </w:tc>
        <w:tc>
          <w:tcPr>
            <w:tcW w:w="1417" w:type="dxa"/>
          </w:tcPr>
          <w:p w:rsidR="00030E97" w:rsidRPr="005607CE" w:rsidRDefault="00030E97" w:rsidP="00030E97">
            <w:pPr>
              <w:jc w:val="center"/>
              <w:rPr>
                <w:rFonts w:ascii="Arial" w:hAnsi="Arial" w:cs="Arial"/>
              </w:rPr>
            </w:pPr>
            <w:r w:rsidRPr="005607CE">
              <w:rPr>
                <w:rFonts w:ascii="Arial" w:hAnsi="Arial" w:cs="Arial"/>
              </w:rPr>
              <w:t>30</w:t>
            </w:r>
          </w:p>
        </w:tc>
        <w:tc>
          <w:tcPr>
            <w:tcW w:w="1418" w:type="dxa"/>
          </w:tcPr>
          <w:p w:rsidR="00030E97" w:rsidRPr="005607CE" w:rsidRDefault="00030E97" w:rsidP="00030E97">
            <w:pPr>
              <w:jc w:val="center"/>
              <w:rPr>
                <w:rFonts w:ascii="Arial" w:hAnsi="Arial" w:cs="Arial"/>
              </w:rPr>
            </w:pPr>
            <w:r w:rsidRPr="005607CE">
              <w:rPr>
                <w:rFonts w:ascii="Arial" w:hAnsi="Arial" w:cs="Arial"/>
              </w:rPr>
              <w:t>30</w:t>
            </w:r>
          </w:p>
        </w:tc>
        <w:tc>
          <w:tcPr>
            <w:tcW w:w="1269" w:type="dxa"/>
          </w:tcPr>
          <w:p w:rsidR="00030E97" w:rsidRPr="005607CE" w:rsidRDefault="00030E97" w:rsidP="00030E97">
            <w:pPr>
              <w:jc w:val="center"/>
              <w:rPr>
                <w:rFonts w:ascii="Arial" w:hAnsi="Arial" w:cs="Arial"/>
              </w:rPr>
            </w:pPr>
            <w:r w:rsidRPr="005607CE">
              <w:rPr>
                <w:rFonts w:ascii="Arial" w:hAnsi="Arial" w:cs="Arial"/>
              </w:rPr>
              <w:t>25</w:t>
            </w:r>
          </w:p>
        </w:tc>
      </w:tr>
    </w:tbl>
    <w:p w:rsidR="00030E97" w:rsidRPr="005607CE" w:rsidRDefault="00030E97" w:rsidP="00030E97">
      <w:pPr>
        <w:jc w:val="both"/>
        <w:rPr>
          <w:rFonts w:ascii="Arial" w:hAnsi="Arial" w:cs="Arial"/>
        </w:rPr>
      </w:pPr>
    </w:p>
    <w:p w:rsidR="00030E97" w:rsidRPr="005607CE" w:rsidRDefault="00030E97" w:rsidP="00030E97">
      <w:pPr>
        <w:jc w:val="center"/>
        <w:rPr>
          <w:rFonts w:ascii="Arial" w:hAnsi="Arial" w:cs="Arial"/>
          <w:b/>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QUINTA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SERVICIOS DE TRÁNSITO</w:t>
      </w:r>
    </w:p>
    <w:p w:rsidR="00030E97" w:rsidRPr="00354180" w:rsidRDefault="00030E97" w:rsidP="00030E97">
      <w:pPr>
        <w:jc w:val="center"/>
        <w:rPr>
          <w:rFonts w:ascii="Arial" w:hAnsi="Arial" w:cs="Arial"/>
          <w:b/>
          <w:color w:val="00B0F0"/>
          <w:sz w:val="22"/>
          <w:szCs w:val="22"/>
        </w:rPr>
      </w:pPr>
    </w:p>
    <w:p w:rsidR="00030E97" w:rsidRPr="00FA4FC1" w:rsidRDefault="00030E97" w:rsidP="00030E97">
      <w:pPr>
        <w:jc w:val="both"/>
        <w:rPr>
          <w:rFonts w:ascii="Arial" w:hAnsi="Arial" w:cs="Arial"/>
          <w:sz w:val="22"/>
          <w:szCs w:val="22"/>
        </w:rPr>
      </w:pPr>
      <w:r w:rsidRPr="00354180">
        <w:rPr>
          <w:rFonts w:ascii="Arial" w:hAnsi="Arial" w:cs="Arial"/>
          <w:b/>
          <w:sz w:val="22"/>
          <w:szCs w:val="22"/>
        </w:rPr>
        <w:t>ARTÍCULO 76.-</w:t>
      </w:r>
      <w:r w:rsidRPr="00354180">
        <w:rPr>
          <w:rFonts w:ascii="Arial" w:hAnsi="Arial" w:cs="Arial"/>
          <w:sz w:val="22"/>
          <w:szCs w:val="22"/>
        </w:rPr>
        <w:t xml:space="preserve"> De acuerdo a lo establecido en el artículo 71 de la Ley de Hacienda de los Municipios del Estado de Campeche, por los servicios prestados de tránsito se entenderán, aquellos que se relacionen con la expedición de placas para la circulación de automotores, así como los permisos especiales o licencias para circular dentro del territorio del municipio correspondiente que presten las a</w:t>
      </w:r>
      <w:r w:rsidR="008A267B">
        <w:rPr>
          <w:rFonts w:ascii="Arial" w:hAnsi="Arial" w:cs="Arial"/>
          <w:sz w:val="22"/>
          <w:szCs w:val="22"/>
        </w:rPr>
        <w:t xml:space="preserve">utoridades </w:t>
      </w:r>
      <w:r w:rsidR="008A267B" w:rsidRPr="00FA4FC1">
        <w:rPr>
          <w:rFonts w:ascii="Arial" w:hAnsi="Arial" w:cs="Arial"/>
          <w:sz w:val="22"/>
          <w:szCs w:val="22"/>
        </w:rPr>
        <w:t>de tránsito</w:t>
      </w:r>
      <w:r w:rsidRPr="00FA4FC1">
        <w:rPr>
          <w:rFonts w:ascii="Arial" w:hAnsi="Arial" w:cs="Arial"/>
          <w:sz w:val="22"/>
          <w:szCs w:val="22"/>
        </w:rPr>
        <w:t>.</w:t>
      </w:r>
    </w:p>
    <w:p w:rsidR="00030E97" w:rsidRPr="00FA4FC1" w:rsidRDefault="00030E97" w:rsidP="00030E97">
      <w:pPr>
        <w:jc w:val="both"/>
        <w:rPr>
          <w:rFonts w:ascii="Arial" w:hAnsi="Arial" w:cs="Arial"/>
          <w:sz w:val="22"/>
          <w:szCs w:val="22"/>
        </w:rPr>
      </w:pPr>
    </w:p>
    <w:p w:rsidR="00030E97" w:rsidRPr="00FA4FC1" w:rsidRDefault="00030E97" w:rsidP="00030E97">
      <w:pPr>
        <w:jc w:val="both"/>
        <w:rPr>
          <w:rFonts w:ascii="Arial" w:hAnsi="Arial" w:cs="Arial"/>
          <w:sz w:val="22"/>
          <w:szCs w:val="22"/>
        </w:rPr>
      </w:pPr>
      <w:r w:rsidRPr="00FA4FC1">
        <w:rPr>
          <w:rFonts w:ascii="Arial" w:hAnsi="Arial" w:cs="Arial"/>
          <w:b/>
          <w:sz w:val="22"/>
          <w:szCs w:val="22"/>
        </w:rPr>
        <w:t>ARTÍCULO 77.-</w:t>
      </w:r>
      <w:r w:rsidRPr="00FA4FC1">
        <w:rPr>
          <w:rFonts w:ascii="Arial" w:hAnsi="Arial" w:cs="Arial"/>
          <w:sz w:val="22"/>
          <w:szCs w:val="22"/>
        </w:rPr>
        <w:t xml:space="preserve"> En lugar de lo establecido en el artículo 72 de la Ley de Hacienda de los Municipios del Estado de Campeche, es objeto de este derecho la prestación de servicios como la expedición de placas para la circulación de automotores, así como los permisos especiales o licencias para circular dentro del territorio del municipio correspondiente que presten las a</w:t>
      </w:r>
      <w:r w:rsidR="008A267B" w:rsidRPr="00FA4FC1">
        <w:rPr>
          <w:rFonts w:ascii="Arial" w:hAnsi="Arial" w:cs="Arial"/>
          <w:sz w:val="22"/>
          <w:szCs w:val="22"/>
        </w:rPr>
        <w:t>utoridades de tránsito</w:t>
      </w:r>
      <w:r w:rsidRPr="00FA4FC1">
        <w:rPr>
          <w:rFonts w:ascii="Arial" w:hAnsi="Arial" w:cs="Arial"/>
          <w:sz w:val="22"/>
          <w:szCs w:val="22"/>
        </w:rPr>
        <w:t>.</w:t>
      </w:r>
    </w:p>
    <w:p w:rsidR="00030E97" w:rsidRPr="00FA4FC1"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FA4FC1">
        <w:rPr>
          <w:rFonts w:ascii="Arial" w:hAnsi="Arial" w:cs="Arial"/>
          <w:b/>
          <w:sz w:val="22"/>
          <w:szCs w:val="22"/>
        </w:rPr>
        <w:t>ARTÍCULO 78.-</w:t>
      </w:r>
      <w:r w:rsidRPr="00FA4FC1">
        <w:rPr>
          <w:rFonts w:ascii="Arial" w:hAnsi="Arial" w:cs="Arial"/>
          <w:sz w:val="22"/>
          <w:szCs w:val="22"/>
        </w:rPr>
        <w:t xml:space="preserve"> Adicional a lo que establece el artículo 73 de la Ley de Hacienda de los Municipios del Estado de Campeche, son sujetos de este derecho, las personas que soliciten los servicios de expedición de placas para la circulación de automotores, así como los permisos especiales o licencias para circular dentro del territorio del municipio correspondiente que presten las autoridades de tránsito.</w:t>
      </w:r>
    </w:p>
    <w:p w:rsidR="00030E97" w:rsidRPr="00354180" w:rsidRDefault="00030E97" w:rsidP="00030E97">
      <w:pPr>
        <w:jc w:val="both"/>
        <w:rPr>
          <w:rFonts w:ascii="Arial" w:hAnsi="Arial" w:cs="Arial"/>
          <w:sz w:val="22"/>
          <w:szCs w:val="22"/>
        </w:rPr>
      </w:pPr>
    </w:p>
    <w:p w:rsidR="00030E97" w:rsidRPr="00354180" w:rsidRDefault="00030E97" w:rsidP="00030E97">
      <w:pPr>
        <w:tabs>
          <w:tab w:val="left" w:pos="1155"/>
        </w:tabs>
        <w:jc w:val="both"/>
        <w:rPr>
          <w:rFonts w:ascii="Arial" w:hAnsi="Arial" w:cs="Arial"/>
          <w:sz w:val="22"/>
          <w:szCs w:val="22"/>
        </w:rPr>
      </w:pPr>
      <w:r w:rsidRPr="00354180">
        <w:rPr>
          <w:rFonts w:ascii="Arial" w:hAnsi="Arial" w:cs="Arial"/>
          <w:b/>
          <w:sz w:val="22"/>
          <w:szCs w:val="22"/>
        </w:rPr>
        <w:t>ARTÍCULO 79.-</w:t>
      </w:r>
      <w:r w:rsidRPr="00354180">
        <w:rPr>
          <w:rFonts w:ascii="Arial" w:hAnsi="Arial" w:cs="Arial"/>
          <w:sz w:val="22"/>
          <w:szCs w:val="22"/>
        </w:rPr>
        <w:t xml:space="preserve"> Los derechos por servicios que prestan las autoridades de tránsito de los municipios se pagarán en la Tesorería Municipal, y/o lugar que ésta determine; se causarán al equivalente al número de UMA conforme a la Ley de Hacienda de </w:t>
      </w:r>
      <w:r w:rsidR="008A267B">
        <w:rPr>
          <w:rFonts w:ascii="Arial" w:hAnsi="Arial" w:cs="Arial"/>
          <w:sz w:val="22"/>
          <w:szCs w:val="22"/>
        </w:rPr>
        <w:t>l</w:t>
      </w:r>
      <w:r w:rsidRPr="00354180">
        <w:rPr>
          <w:rFonts w:ascii="Arial" w:hAnsi="Arial" w:cs="Arial"/>
          <w:sz w:val="22"/>
          <w:szCs w:val="22"/>
        </w:rPr>
        <w:t>os Municipios del Estado de Campeche</w:t>
      </w:r>
      <w:r w:rsidR="008A267B">
        <w:rPr>
          <w:rFonts w:ascii="Arial" w:hAnsi="Arial" w:cs="Arial"/>
          <w:sz w:val="22"/>
          <w:szCs w:val="22"/>
        </w:rPr>
        <w:t>.</w:t>
      </w:r>
    </w:p>
    <w:p w:rsidR="00030E97" w:rsidRPr="00354180" w:rsidRDefault="00030E97" w:rsidP="00030E97">
      <w:pPr>
        <w:rPr>
          <w:rFonts w:ascii="Arial" w:hAnsi="Arial" w:cs="Arial"/>
          <w:sz w:val="22"/>
          <w:szCs w:val="22"/>
          <w:lang w:eastAsia="en-US"/>
        </w:rPr>
      </w:pPr>
    </w:p>
    <w:p w:rsidR="00030E97" w:rsidRPr="00354180" w:rsidRDefault="00030E97" w:rsidP="00030E97">
      <w:pPr>
        <w:jc w:val="both"/>
        <w:rPr>
          <w:rFonts w:ascii="Arial" w:hAnsi="Arial" w:cs="Arial"/>
          <w:sz w:val="22"/>
          <w:szCs w:val="22"/>
          <w:lang w:eastAsia="en-US"/>
        </w:rPr>
      </w:pPr>
      <w:r w:rsidRPr="00354180">
        <w:rPr>
          <w:rFonts w:ascii="Arial" w:hAnsi="Arial" w:cs="Arial"/>
          <w:sz w:val="22"/>
          <w:szCs w:val="22"/>
          <w:lang w:eastAsia="en-US"/>
        </w:rPr>
        <w:t>Los trabajadores del Municipio que para el desempeño de su empleo requieran obtener o renovar su licencia de conducir, tendrán derecho a un 30% de descuento sobre el monto del Derecho a pagar; con independencia del tipo de licencia que requiera, sea de automovilista, chofer o motociclista.</w:t>
      </w:r>
    </w:p>
    <w:p w:rsidR="00030E97" w:rsidRPr="00354180" w:rsidRDefault="00030E97" w:rsidP="00030E97">
      <w:pPr>
        <w:rPr>
          <w:rFonts w:ascii="Arial" w:hAnsi="Arial" w:cs="Arial"/>
          <w:sz w:val="22"/>
          <w:szCs w:val="22"/>
        </w:rPr>
      </w:pPr>
    </w:p>
    <w:p w:rsidR="00030E97" w:rsidRPr="00354180" w:rsidRDefault="00030E97" w:rsidP="00030E97">
      <w:pPr>
        <w:rPr>
          <w:rFonts w:ascii="Arial" w:hAnsi="Arial" w:cs="Arial"/>
          <w:b/>
          <w:sz w:val="22"/>
          <w:szCs w:val="22"/>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SEXTA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AGUA POTABLE</w:t>
      </w:r>
    </w:p>
    <w:p w:rsidR="00030E97" w:rsidRPr="00354180" w:rsidRDefault="00030E97" w:rsidP="00030E97">
      <w:pPr>
        <w:jc w:val="center"/>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80.-</w:t>
      </w:r>
      <w:r w:rsidRPr="00354180">
        <w:rPr>
          <w:rFonts w:ascii="Arial" w:hAnsi="Arial" w:cs="Arial"/>
          <w:sz w:val="22"/>
          <w:szCs w:val="22"/>
        </w:rPr>
        <w:t xml:space="preserve"> En lugar de lo establecido por el artículo 90 de la Ley de Hacienda de los Municipios del Estado de Campeche, es objeto de estos derechos, la prestación de los servicios públicos de agua potable y alcantarillado a los habitantes del Municipio, incluyendo saneamiento, drenaje y descarga de aguas residuales, mismas que fueron aprobadas por su Junta de Gobierno y en los términos de la Ley de Agua Potable y Alcantarillado del Estado de Campeche, a cargo del Sistema Municipal de Agua Potable y Alcantarillado de Campeche (SMAPAC).</w:t>
      </w:r>
    </w:p>
    <w:p w:rsidR="00030E97" w:rsidRPr="00FA4FC1" w:rsidRDefault="00030E97" w:rsidP="00030E97">
      <w:pPr>
        <w:jc w:val="both"/>
        <w:rPr>
          <w:rFonts w:ascii="Arial" w:hAnsi="Arial" w:cs="Arial"/>
          <w:sz w:val="22"/>
          <w:szCs w:val="22"/>
        </w:rPr>
      </w:pPr>
      <w:r w:rsidRPr="00354180">
        <w:rPr>
          <w:rFonts w:ascii="Arial" w:hAnsi="Arial" w:cs="Arial"/>
          <w:sz w:val="22"/>
          <w:szCs w:val="22"/>
        </w:rPr>
        <w:t>Están sujetos al pago de derechos, los propietarios o poseedor</w:t>
      </w:r>
      <w:r w:rsidR="00756FA0">
        <w:rPr>
          <w:rFonts w:ascii="Arial" w:hAnsi="Arial" w:cs="Arial"/>
          <w:sz w:val="22"/>
          <w:szCs w:val="22"/>
        </w:rPr>
        <w:t>es de predios que establece el a</w:t>
      </w:r>
      <w:r w:rsidRPr="00354180">
        <w:rPr>
          <w:rFonts w:ascii="Arial" w:hAnsi="Arial" w:cs="Arial"/>
          <w:sz w:val="22"/>
          <w:szCs w:val="22"/>
        </w:rPr>
        <w:t xml:space="preserve">rtículo 60 de la Ley de Agua Potable y Alcantarillado del Estado de Campeche o </w:t>
      </w:r>
      <w:r w:rsidRPr="00FA4FC1">
        <w:rPr>
          <w:rFonts w:ascii="Arial" w:hAnsi="Arial" w:cs="Arial"/>
          <w:sz w:val="22"/>
          <w:szCs w:val="22"/>
        </w:rPr>
        <w:t xml:space="preserve">personas que resulten beneficiados con este servicio público. </w:t>
      </w:r>
    </w:p>
    <w:p w:rsidR="00756FA0" w:rsidRPr="00FA4FC1" w:rsidRDefault="00756FA0" w:rsidP="00030E97">
      <w:pPr>
        <w:jc w:val="both"/>
        <w:rPr>
          <w:rFonts w:ascii="Arial" w:hAnsi="Arial" w:cs="Arial"/>
          <w:sz w:val="22"/>
          <w:szCs w:val="22"/>
        </w:rPr>
      </w:pPr>
    </w:p>
    <w:p w:rsidR="00756FA0" w:rsidRDefault="00756FA0" w:rsidP="00030E97">
      <w:pPr>
        <w:jc w:val="both"/>
        <w:rPr>
          <w:rFonts w:ascii="Arial" w:hAnsi="Arial" w:cs="Arial"/>
          <w:sz w:val="22"/>
          <w:szCs w:val="22"/>
        </w:rPr>
      </w:pPr>
      <w:r w:rsidRPr="00FA4FC1">
        <w:rPr>
          <w:rFonts w:ascii="Arial" w:hAnsi="Arial" w:cs="Arial"/>
          <w:sz w:val="22"/>
          <w:szCs w:val="22"/>
        </w:rPr>
        <w:t>Quedan prorrogadas para el ejercicio fiscal 2020, las tarifas por servicio de agua potable del ejercicio fiscal 2019.</w:t>
      </w:r>
    </w:p>
    <w:p w:rsidR="00756FA0" w:rsidRPr="00354180" w:rsidRDefault="00756FA0"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81.-</w:t>
      </w:r>
      <w:r w:rsidRPr="00354180">
        <w:rPr>
          <w:rFonts w:ascii="Arial" w:hAnsi="Arial" w:cs="Arial"/>
          <w:sz w:val="22"/>
          <w:szCs w:val="22"/>
        </w:rPr>
        <w:t xml:space="preserve"> Los habitantes del Municipio, que no sean usuarios del SMAPAC, podrán solicitar a Servicios Municipales, el aprovisionamiento de agua en pipas, cubriendo sólo el 75% del costo comercial de cada pipa de agua.</w:t>
      </w:r>
    </w:p>
    <w:p w:rsidR="00030E97" w:rsidRPr="00354180" w:rsidRDefault="00030E97" w:rsidP="00030E97">
      <w:pPr>
        <w:jc w:val="center"/>
        <w:rPr>
          <w:rFonts w:ascii="Arial" w:hAnsi="Arial" w:cs="Arial"/>
          <w:b/>
          <w:sz w:val="22"/>
          <w:szCs w:val="22"/>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SÉPTIMA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LICENCIA DE CONSTRUCCIÓN</w:t>
      </w:r>
    </w:p>
    <w:p w:rsidR="00030E97" w:rsidRPr="00354180" w:rsidRDefault="00030E97" w:rsidP="00030E97">
      <w:pPr>
        <w:jc w:val="center"/>
        <w:rPr>
          <w:rFonts w:ascii="Arial" w:hAnsi="Arial" w:cs="Arial"/>
          <w:b/>
          <w:sz w:val="22"/>
          <w:szCs w:val="22"/>
        </w:rPr>
      </w:pPr>
    </w:p>
    <w:p w:rsidR="00030E97" w:rsidRPr="00354180" w:rsidRDefault="00756FA0" w:rsidP="00030E97">
      <w:pPr>
        <w:jc w:val="both"/>
        <w:rPr>
          <w:rFonts w:ascii="Arial" w:hAnsi="Arial" w:cs="Arial"/>
          <w:sz w:val="22"/>
          <w:szCs w:val="22"/>
          <w:lang w:val="es-ES"/>
        </w:rPr>
      </w:pPr>
      <w:r>
        <w:rPr>
          <w:rFonts w:ascii="Arial" w:hAnsi="Arial" w:cs="Arial"/>
          <w:b/>
          <w:bCs/>
          <w:sz w:val="22"/>
          <w:szCs w:val="22"/>
          <w:lang w:val="es-ES"/>
        </w:rPr>
        <w:t>ARTÍCULO 82</w:t>
      </w:r>
      <w:r w:rsidR="00030E97" w:rsidRPr="00354180">
        <w:rPr>
          <w:rFonts w:ascii="Arial" w:hAnsi="Arial" w:cs="Arial"/>
          <w:b/>
          <w:bCs/>
          <w:sz w:val="22"/>
          <w:szCs w:val="22"/>
          <w:lang w:val="es-ES"/>
        </w:rPr>
        <w:t>.-</w:t>
      </w:r>
      <w:r w:rsidR="00030E97" w:rsidRPr="00354180">
        <w:rPr>
          <w:rFonts w:ascii="Arial" w:hAnsi="Arial" w:cs="Arial"/>
          <w:sz w:val="22"/>
          <w:szCs w:val="22"/>
          <w:lang w:val="es-ES"/>
        </w:rPr>
        <w:t xml:space="preserve"> Para efectos de lo dispuesto por el artículo 98 de la Ley de Hacienda de los Municipios del Estado de Campeche, la persona física o moral que para llevar a cabo la construcción, reconstrucción, remodelación o ampliación de inmuebles, se encuentre obligada a obtener licencia municipal; deberá pagar para su expedición los Derechos que en cada caso correspondan, de acuerdo con  las tasas que se indican:</w:t>
      </w:r>
    </w:p>
    <w:p w:rsidR="00030E97" w:rsidRPr="005607CE" w:rsidRDefault="00030E97" w:rsidP="00030E97">
      <w:pPr>
        <w:jc w:val="both"/>
        <w:rPr>
          <w:rFonts w:ascii="Arial" w:eastAsiaTheme="minorHAnsi" w:hAnsi="Arial" w:cs="Arial"/>
          <w:lang w:val="es-ES"/>
        </w:rPr>
      </w:pPr>
    </w:p>
    <w:p w:rsidR="00030E97" w:rsidRPr="005607CE" w:rsidRDefault="00030E97" w:rsidP="00030E97">
      <w:pPr>
        <w:jc w:val="center"/>
        <w:rPr>
          <w:rFonts w:ascii="Arial" w:hAnsi="Arial" w:cs="Arial"/>
          <w:lang w:val="es-ES"/>
        </w:rPr>
      </w:pPr>
      <w:r w:rsidRPr="005607CE">
        <w:rPr>
          <w:rFonts w:ascii="Arial" w:hAnsi="Arial" w:cs="Arial"/>
          <w:lang w:val="es-ES"/>
        </w:rPr>
        <w:t>TARIFA</w:t>
      </w:r>
    </w:p>
    <w:p w:rsidR="00030E97" w:rsidRPr="00E22197" w:rsidRDefault="00030E97" w:rsidP="00030E97">
      <w:pPr>
        <w:pStyle w:val="Prrafodelista"/>
        <w:numPr>
          <w:ilvl w:val="0"/>
          <w:numId w:val="35"/>
        </w:numPr>
        <w:spacing w:after="0" w:line="240" w:lineRule="auto"/>
        <w:rPr>
          <w:rFonts w:ascii="Arial" w:hAnsi="Arial" w:cs="Arial"/>
          <w:sz w:val="20"/>
          <w:szCs w:val="20"/>
          <w:lang w:val="es-ES"/>
        </w:rPr>
      </w:pPr>
      <w:r w:rsidRPr="00E22197">
        <w:rPr>
          <w:rFonts w:ascii="Arial" w:hAnsi="Arial" w:cs="Arial"/>
          <w:sz w:val="20"/>
          <w:szCs w:val="20"/>
          <w:lang w:val="es-ES"/>
        </w:rPr>
        <w:t>Habitacional popular e interés social</w:t>
      </w:r>
      <w:r w:rsidRPr="00E22197">
        <w:rPr>
          <w:rFonts w:ascii="Arial" w:hAnsi="Arial" w:cs="Arial"/>
          <w:sz w:val="20"/>
          <w:szCs w:val="20"/>
          <w:lang w:val="es-ES"/>
        </w:rPr>
        <w:tab/>
      </w:r>
      <w:r w:rsidRPr="00E22197">
        <w:rPr>
          <w:rFonts w:ascii="Arial" w:hAnsi="Arial" w:cs="Arial"/>
          <w:sz w:val="20"/>
          <w:szCs w:val="20"/>
          <w:lang w:val="es-ES"/>
        </w:rPr>
        <w:tab/>
      </w:r>
      <w:r w:rsidRPr="00E22197">
        <w:rPr>
          <w:rFonts w:ascii="Arial" w:hAnsi="Arial" w:cs="Arial"/>
          <w:sz w:val="20"/>
          <w:szCs w:val="20"/>
          <w:lang w:val="es-ES"/>
        </w:rPr>
        <w:tab/>
        <w:t xml:space="preserve">           0.50%</w:t>
      </w:r>
    </w:p>
    <w:p w:rsidR="00030E97" w:rsidRPr="00E22197" w:rsidRDefault="00030E97" w:rsidP="00030E97">
      <w:pPr>
        <w:pStyle w:val="Prrafodelista"/>
        <w:numPr>
          <w:ilvl w:val="0"/>
          <w:numId w:val="35"/>
        </w:numPr>
        <w:spacing w:after="0" w:line="240" w:lineRule="auto"/>
        <w:rPr>
          <w:rFonts w:ascii="Arial" w:hAnsi="Arial" w:cs="Arial"/>
          <w:sz w:val="20"/>
          <w:szCs w:val="20"/>
          <w:lang w:val="es-ES"/>
        </w:rPr>
      </w:pPr>
      <w:r w:rsidRPr="00E22197">
        <w:rPr>
          <w:rFonts w:ascii="Arial" w:hAnsi="Arial" w:cs="Arial"/>
          <w:sz w:val="20"/>
          <w:szCs w:val="20"/>
          <w:lang w:val="es-ES"/>
        </w:rPr>
        <w:t>Habitacional media</w:t>
      </w:r>
      <w:r w:rsidRPr="00E22197">
        <w:rPr>
          <w:rFonts w:ascii="Arial" w:hAnsi="Arial" w:cs="Arial"/>
          <w:sz w:val="20"/>
          <w:szCs w:val="20"/>
          <w:lang w:val="es-ES"/>
        </w:rPr>
        <w:tab/>
      </w:r>
      <w:r w:rsidRPr="00E22197">
        <w:rPr>
          <w:rFonts w:ascii="Arial" w:hAnsi="Arial" w:cs="Arial"/>
          <w:sz w:val="20"/>
          <w:szCs w:val="20"/>
          <w:lang w:val="es-ES"/>
        </w:rPr>
        <w:tab/>
      </w:r>
      <w:r w:rsidRPr="00E22197">
        <w:rPr>
          <w:rFonts w:ascii="Arial" w:hAnsi="Arial" w:cs="Arial"/>
          <w:sz w:val="20"/>
          <w:szCs w:val="20"/>
          <w:lang w:val="es-ES"/>
        </w:rPr>
        <w:tab/>
      </w:r>
      <w:r w:rsidRPr="00E22197">
        <w:rPr>
          <w:rFonts w:ascii="Arial" w:hAnsi="Arial" w:cs="Arial"/>
          <w:sz w:val="20"/>
          <w:szCs w:val="20"/>
          <w:lang w:val="es-ES"/>
        </w:rPr>
        <w:tab/>
      </w:r>
      <w:r w:rsidRPr="00E22197">
        <w:rPr>
          <w:rFonts w:ascii="Arial" w:hAnsi="Arial" w:cs="Arial"/>
          <w:sz w:val="20"/>
          <w:szCs w:val="20"/>
          <w:lang w:val="es-ES"/>
        </w:rPr>
        <w:tab/>
        <w:t xml:space="preserve">           0.75%</w:t>
      </w:r>
    </w:p>
    <w:p w:rsidR="00030E97" w:rsidRPr="00E22197" w:rsidRDefault="00030E97" w:rsidP="00030E97">
      <w:pPr>
        <w:pStyle w:val="Prrafodelista"/>
        <w:numPr>
          <w:ilvl w:val="0"/>
          <w:numId w:val="35"/>
        </w:numPr>
        <w:spacing w:after="0" w:line="240" w:lineRule="auto"/>
        <w:rPr>
          <w:rFonts w:ascii="Arial" w:hAnsi="Arial" w:cs="Arial"/>
          <w:sz w:val="20"/>
          <w:szCs w:val="20"/>
          <w:lang w:val="es-ES"/>
        </w:rPr>
      </w:pPr>
      <w:r w:rsidRPr="00E22197">
        <w:rPr>
          <w:rFonts w:ascii="Arial" w:hAnsi="Arial" w:cs="Arial"/>
          <w:sz w:val="20"/>
          <w:szCs w:val="20"/>
          <w:lang w:val="es-ES"/>
        </w:rPr>
        <w:t>Habitacional residencial, comercial y pequeña industria</w:t>
      </w:r>
      <w:r w:rsidRPr="00E22197">
        <w:rPr>
          <w:rFonts w:ascii="Arial" w:hAnsi="Arial" w:cs="Arial"/>
          <w:sz w:val="20"/>
          <w:szCs w:val="20"/>
          <w:lang w:val="es-ES"/>
        </w:rPr>
        <w:tab/>
        <w:t xml:space="preserve">           1.50%</w:t>
      </w:r>
    </w:p>
    <w:p w:rsidR="00030E97" w:rsidRPr="00E22197" w:rsidRDefault="00030E97" w:rsidP="00030E97">
      <w:pPr>
        <w:pStyle w:val="Prrafodelista"/>
        <w:numPr>
          <w:ilvl w:val="0"/>
          <w:numId w:val="35"/>
        </w:numPr>
        <w:spacing w:after="0" w:line="240" w:lineRule="auto"/>
        <w:rPr>
          <w:rFonts w:ascii="Arial" w:hAnsi="Arial" w:cs="Arial"/>
          <w:sz w:val="20"/>
          <w:szCs w:val="20"/>
          <w:lang w:val="es-ES"/>
        </w:rPr>
      </w:pPr>
      <w:r w:rsidRPr="00E22197">
        <w:rPr>
          <w:rFonts w:ascii="Arial" w:hAnsi="Arial" w:cs="Arial"/>
          <w:sz w:val="20"/>
          <w:szCs w:val="20"/>
          <w:lang w:val="es-ES"/>
        </w:rPr>
        <w:t>Industrial y servicios (equipamiento urbano)</w:t>
      </w:r>
      <w:r w:rsidRPr="00E22197">
        <w:rPr>
          <w:rFonts w:ascii="Arial" w:hAnsi="Arial" w:cs="Arial"/>
          <w:sz w:val="20"/>
          <w:szCs w:val="20"/>
          <w:lang w:val="es-ES"/>
        </w:rPr>
        <w:tab/>
      </w:r>
      <w:r w:rsidRPr="00E22197">
        <w:rPr>
          <w:rFonts w:ascii="Arial" w:hAnsi="Arial" w:cs="Arial"/>
          <w:sz w:val="20"/>
          <w:szCs w:val="20"/>
          <w:lang w:val="es-ES"/>
        </w:rPr>
        <w:tab/>
        <w:t xml:space="preserve">           2.00%</w:t>
      </w:r>
    </w:p>
    <w:p w:rsidR="00030E97" w:rsidRPr="005607CE" w:rsidRDefault="00030E97" w:rsidP="00030E97">
      <w:pPr>
        <w:pStyle w:val="Prrafodelista"/>
        <w:spacing w:after="0" w:line="240" w:lineRule="auto"/>
        <w:rPr>
          <w:rFonts w:ascii="Arial" w:hAnsi="Arial" w:cs="Arial"/>
          <w:sz w:val="20"/>
          <w:szCs w:val="20"/>
          <w:lang w:val="es-ES"/>
        </w:rPr>
      </w:pPr>
    </w:p>
    <w:p w:rsidR="00030E97" w:rsidRPr="00354180" w:rsidRDefault="00030E97" w:rsidP="00030E97">
      <w:pPr>
        <w:jc w:val="both"/>
        <w:rPr>
          <w:rFonts w:ascii="Arial" w:hAnsi="Arial" w:cs="Arial"/>
          <w:sz w:val="22"/>
          <w:szCs w:val="22"/>
        </w:rPr>
      </w:pPr>
      <w:r w:rsidRPr="00354180">
        <w:rPr>
          <w:rFonts w:ascii="Arial" w:hAnsi="Arial" w:cs="Arial"/>
          <w:sz w:val="22"/>
          <w:szCs w:val="22"/>
        </w:rPr>
        <w:t>Para determinar la cantidad a pagar se tomará como base, el valor de la obra declarado en el presupuesto de obra que se haya presentado ante la autoridad municipal. En caso de que el valor declarado no corresponda con la información relativa de que disponga la autoridad municipal, contenida en el expediente técnico que al efecto debió integrarse; a partir de dichos datos la autoridad podrá determinar el monto base. Al valor determinado como base, se le aplicará la tasa que resulte aplicable en cada caso, por lo que la cantidad que resulte será el monto a pagar.</w:t>
      </w:r>
    </w:p>
    <w:p w:rsidR="00030E97" w:rsidRPr="00354180" w:rsidRDefault="00030E97" w:rsidP="00030E97">
      <w:pPr>
        <w:jc w:val="both"/>
        <w:rPr>
          <w:rFonts w:ascii="Arial" w:hAnsi="Arial" w:cs="Arial"/>
          <w:color w:val="FF0000"/>
          <w:sz w:val="22"/>
          <w:szCs w:val="22"/>
        </w:rPr>
      </w:pPr>
    </w:p>
    <w:p w:rsidR="00030E97" w:rsidRPr="00354180" w:rsidRDefault="00030E97" w:rsidP="00030E97">
      <w:pPr>
        <w:jc w:val="both"/>
        <w:rPr>
          <w:rFonts w:ascii="Arial" w:hAnsi="Arial" w:cs="Arial"/>
          <w:sz w:val="22"/>
          <w:szCs w:val="22"/>
        </w:rPr>
      </w:pPr>
      <w:r w:rsidRPr="00354180">
        <w:rPr>
          <w:rFonts w:ascii="Arial" w:hAnsi="Arial" w:cs="Arial"/>
          <w:sz w:val="22"/>
          <w:szCs w:val="22"/>
        </w:rPr>
        <w:t xml:space="preserve">El tiempo de vigencia de las licencias de construcción, estará en relación con la naturaleza y magnitud de la obra por ejecutar. </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83.-</w:t>
      </w:r>
      <w:r w:rsidRPr="00354180">
        <w:rPr>
          <w:rFonts w:ascii="Arial" w:hAnsi="Arial" w:cs="Arial"/>
          <w:sz w:val="22"/>
          <w:szCs w:val="22"/>
        </w:rPr>
        <w:t xml:space="preserve"> Tratándose de licencias para la construcción de vivienda de interés social y vivienda popular de nueva construcción, el derecho se calculará aplicando a la tasa mencionada de la fracción I del artícu</w:t>
      </w:r>
      <w:r w:rsidR="00756FA0">
        <w:rPr>
          <w:rFonts w:ascii="Arial" w:hAnsi="Arial" w:cs="Arial"/>
          <w:sz w:val="22"/>
          <w:szCs w:val="22"/>
        </w:rPr>
        <w:t>lo 98 de la Ley de Hacienda de</w:t>
      </w:r>
      <w:r w:rsidRPr="00354180">
        <w:rPr>
          <w:rFonts w:ascii="Arial" w:hAnsi="Arial" w:cs="Arial"/>
          <w:sz w:val="22"/>
          <w:szCs w:val="22"/>
        </w:rPr>
        <w:t xml:space="preserve"> los Municipios del Estado de Campeche, el monto total de la obra después de reducirlo diez veces el salario mínimo general vigente, elevado al año de la zona económica que corresponda a la edificación. </w:t>
      </w:r>
    </w:p>
    <w:p w:rsidR="00030E97" w:rsidRPr="00354180" w:rsidRDefault="00030E97" w:rsidP="00030E97">
      <w:pPr>
        <w:jc w:val="both"/>
        <w:rPr>
          <w:rFonts w:ascii="Arial" w:hAnsi="Arial" w:cs="Arial"/>
          <w:sz w:val="22"/>
          <w:szCs w:val="22"/>
        </w:rPr>
      </w:pPr>
      <w:r w:rsidRPr="00354180">
        <w:rPr>
          <w:rFonts w:ascii="Arial" w:hAnsi="Arial" w:cs="Arial"/>
          <w:sz w:val="22"/>
          <w:szCs w:val="22"/>
        </w:rPr>
        <w:t xml:space="preserve"> </w:t>
      </w:r>
    </w:p>
    <w:p w:rsidR="00030E97" w:rsidRPr="00354180" w:rsidRDefault="00030E97" w:rsidP="00030E97">
      <w:pPr>
        <w:jc w:val="both"/>
        <w:rPr>
          <w:rFonts w:ascii="Arial" w:hAnsi="Arial" w:cs="Arial"/>
          <w:sz w:val="22"/>
          <w:szCs w:val="22"/>
        </w:rPr>
      </w:pPr>
      <w:r w:rsidRPr="00354180">
        <w:rPr>
          <w:rFonts w:ascii="Arial" w:hAnsi="Arial" w:cs="Arial"/>
          <w:sz w:val="22"/>
          <w:szCs w:val="22"/>
        </w:rPr>
        <w:t xml:space="preserve">Se considera vivienda de interés social: aquella cuyo valor, al término de su edificación, no exceda de la suma que resulte de multiplicar por quince UMA elevado al año. </w:t>
      </w:r>
    </w:p>
    <w:p w:rsidR="00030E97" w:rsidRPr="00354180" w:rsidRDefault="00030E97" w:rsidP="00030E97">
      <w:pPr>
        <w:jc w:val="both"/>
        <w:rPr>
          <w:rFonts w:ascii="Arial" w:hAnsi="Arial" w:cs="Arial"/>
          <w:sz w:val="22"/>
          <w:szCs w:val="22"/>
        </w:rPr>
      </w:pPr>
      <w:r w:rsidRPr="00354180">
        <w:rPr>
          <w:rFonts w:ascii="Arial" w:hAnsi="Arial" w:cs="Arial"/>
          <w:sz w:val="22"/>
          <w:szCs w:val="22"/>
        </w:rPr>
        <w:t xml:space="preserve"> </w:t>
      </w:r>
    </w:p>
    <w:p w:rsidR="00030E97" w:rsidRPr="00354180" w:rsidRDefault="00030E97" w:rsidP="00030E97">
      <w:pPr>
        <w:jc w:val="both"/>
        <w:rPr>
          <w:rFonts w:ascii="Arial" w:hAnsi="Arial" w:cs="Arial"/>
          <w:sz w:val="22"/>
          <w:szCs w:val="22"/>
        </w:rPr>
      </w:pPr>
      <w:r w:rsidRPr="00354180">
        <w:rPr>
          <w:rFonts w:ascii="Arial" w:hAnsi="Arial" w:cs="Arial"/>
          <w:sz w:val="22"/>
          <w:szCs w:val="22"/>
        </w:rPr>
        <w:t>Se considera vivienda popular: aquella cuyo valor, al término de su edificación, no exceda de la suma que resulte de multiplicar por veinticinco UMA elevado al año.</w:t>
      </w:r>
    </w:p>
    <w:p w:rsidR="00030E97" w:rsidRPr="00354180" w:rsidRDefault="00030E97" w:rsidP="00030E97">
      <w:pPr>
        <w:jc w:val="both"/>
        <w:rPr>
          <w:rFonts w:ascii="Arial" w:hAnsi="Arial" w:cs="Arial"/>
          <w:color w:val="FF0000"/>
          <w:sz w:val="22"/>
          <w:szCs w:val="22"/>
        </w:rPr>
      </w:pPr>
    </w:p>
    <w:p w:rsidR="00030E97" w:rsidRPr="00354180" w:rsidRDefault="00030E97" w:rsidP="00030E97">
      <w:pPr>
        <w:jc w:val="both"/>
        <w:rPr>
          <w:rFonts w:ascii="Arial" w:hAnsi="Arial" w:cs="Arial"/>
          <w:sz w:val="22"/>
          <w:szCs w:val="22"/>
          <w:lang w:val="es-ES"/>
        </w:rPr>
      </w:pPr>
      <w:r w:rsidRPr="00354180">
        <w:rPr>
          <w:rFonts w:ascii="Arial" w:hAnsi="Arial" w:cs="Arial"/>
          <w:b/>
          <w:bCs/>
          <w:sz w:val="22"/>
          <w:szCs w:val="22"/>
          <w:lang w:val="es-ES"/>
        </w:rPr>
        <w:t>ARTÍCULO 84.-</w:t>
      </w:r>
      <w:r w:rsidRPr="00354180">
        <w:rPr>
          <w:rFonts w:ascii="Arial" w:hAnsi="Arial" w:cs="Arial"/>
          <w:sz w:val="22"/>
          <w:szCs w:val="22"/>
          <w:lang w:val="es-ES"/>
        </w:rPr>
        <w:t xml:space="preserve"> Para efectos de lo dispuesto por el artículo 101 de la Ley de Hacienda de los Municipios del Estado de Campeche, los Derechos a pagar por la renovación de la licencia de construcción, se determinarán de acuerdo con la tarifa siguiente:</w:t>
      </w:r>
    </w:p>
    <w:p w:rsidR="00030E97" w:rsidRPr="005607CE" w:rsidRDefault="00030E97" w:rsidP="00030E97">
      <w:pPr>
        <w:jc w:val="center"/>
        <w:rPr>
          <w:rFonts w:ascii="Arial" w:hAnsi="Arial" w:cs="Arial"/>
          <w:lang w:val="es-ES"/>
        </w:rPr>
      </w:pPr>
    </w:p>
    <w:tbl>
      <w:tblPr>
        <w:tblW w:w="0" w:type="auto"/>
        <w:tblInd w:w="809" w:type="dxa"/>
        <w:tblLook w:val="04A0" w:firstRow="1" w:lastRow="0" w:firstColumn="1" w:lastColumn="0" w:noHBand="0" w:noVBand="1"/>
      </w:tblPr>
      <w:tblGrid>
        <w:gridCol w:w="4306"/>
        <w:gridCol w:w="2924"/>
      </w:tblGrid>
      <w:tr w:rsidR="00030E97" w:rsidRPr="005607CE" w:rsidTr="00030E97">
        <w:tc>
          <w:tcPr>
            <w:tcW w:w="4306" w:type="dxa"/>
          </w:tcPr>
          <w:p w:rsidR="00030E97" w:rsidRPr="005607CE" w:rsidRDefault="00030E97" w:rsidP="00030E97">
            <w:pPr>
              <w:jc w:val="center"/>
              <w:rPr>
                <w:rFonts w:ascii="Arial" w:hAnsi="Arial" w:cs="Arial"/>
                <w:lang w:val="es-ES"/>
              </w:rPr>
            </w:pPr>
            <w:r w:rsidRPr="005607CE">
              <w:rPr>
                <w:rFonts w:ascii="Arial" w:hAnsi="Arial" w:cs="Arial"/>
                <w:lang w:val="es-ES"/>
              </w:rPr>
              <w:t>TIPO</w:t>
            </w:r>
          </w:p>
        </w:tc>
        <w:tc>
          <w:tcPr>
            <w:tcW w:w="2924" w:type="dxa"/>
          </w:tcPr>
          <w:p w:rsidR="00030E97" w:rsidRPr="005607CE" w:rsidRDefault="00030E97" w:rsidP="00030E97">
            <w:pPr>
              <w:jc w:val="center"/>
              <w:rPr>
                <w:rFonts w:ascii="Arial" w:hAnsi="Arial" w:cs="Arial"/>
                <w:lang w:val="es-ES"/>
              </w:rPr>
            </w:pPr>
            <w:r w:rsidRPr="005607CE">
              <w:rPr>
                <w:rFonts w:ascii="Arial" w:hAnsi="Arial" w:cs="Arial"/>
                <w:lang w:val="es-ES"/>
              </w:rPr>
              <w:t>UMAS</w:t>
            </w:r>
          </w:p>
        </w:tc>
      </w:tr>
      <w:tr w:rsidR="00030E97" w:rsidRPr="005607CE" w:rsidTr="00030E97">
        <w:tc>
          <w:tcPr>
            <w:tcW w:w="4306" w:type="dxa"/>
          </w:tcPr>
          <w:p w:rsidR="00030E97" w:rsidRPr="005607CE" w:rsidRDefault="00030E97" w:rsidP="00030E97">
            <w:pPr>
              <w:rPr>
                <w:rFonts w:ascii="Arial" w:hAnsi="Arial" w:cs="Arial"/>
                <w:lang w:val="es-ES"/>
              </w:rPr>
            </w:pPr>
            <w:r w:rsidRPr="005607CE">
              <w:rPr>
                <w:rFonts w:ascii="Arial" w:hAnsi="Arial" w:cs="Arial"/>
                <w:lang w:val="es-ES"/>
              </w:rPr>
              <w:t>Hasta $300.00</w:t>
            </w:r>
          </w:p>
        </w:tc>
        <w:tc>
          <w:tcPr>
            <w:tcW w:w="2924" w:type="dxa"/>
          </w:tcPr>
          <w:p w:rsidR="00030E97" w:rsidRPr="005607CE" w:rsidRDefault="00030E97" w:rsidP="00030E97">
            <w:pPr>
              <w:jc w:val="center"/>
              <w:rPr>
                <w:rFonts w:ascii="Arial" w:hAnsi="Arial" w:cs="Arial"/>
                <w:lang w:val="es-ES"/>
              </w:rPr>
            </w:pPr>
            <w:r w:rsidRPr="005607CE">
              <w:rPr>
                <w:rFonts w:ascii="Arial" w:hAnsi="Arial" w:cs="Arial"/>
                <w:lang w:val="es-ES"/>
              </w:rPr>
              <w:t xml:space="preserve">1.05 </w:t>
            </w:r>
          </w:p>
        </w:tc>
      </w:tr>
      <w:tr w:rsidR="00030E97" w:rsidRPr="005607CE" w:rsidTr="00030E97">
        <w:tc>
          <w:tcPr>
            <w:tcW w:w="4306" w:type="dxa"/>
          </w:tcPr>
          <w:p w:rsidR="00030E97" w:rsidRPr="005607CE" w:rsidRDefault="00030E97" w:rsidP="00030E97">
            <w:pPr>
              <w:rPr>
                <w:rFonts w:ascii="Arial" w:hAnsi="Arial" w:cs="Arial"/>
                <w:lang w:val="es-ES"/>
              </w:rPr>
            </w:pPr>
            <w:r w:rsidRPr="005607CE">
              <w:rPr>
                <w:rFonts w:ascii="Arial" w:hAnsi="Arial" w:cs="Arial"/>
                <w:lang w:val="es-ES"/>
              </w:rPr>
              <w:t>De $301.00 a $600.00</w:t>
            </w:r>
          </w:p>
        </w:tc>
        <w:tc>
          <w:tcPr>
            <w:tcW w:w="2924" w:type="dxa"/>
          </w:tcPr>
          <w:p w:rsidR="00030E97" w:rsidRPr="005607CE" w:rsidRDefault="00030E97" w:rsidP="00030E97">
            <w:pPr>
              <w:jc w:val="center"/>
              <w:rPr>
                <w:rFonts w:ascii="Arial" w:hAnsi="Arial" w:cs="Arial"/>
                <w:lang w:val="es-ES"/>
              </w:rPr>
            </w:pPr>
            <w:r w:rsidRPr="005607CE">
              <w:rPr>
                <w:rFonts w:ascii="Arial" w:hAnsi="Arial" w:cs="Arial"/>
                <w:lang w:val="es-ES"/>
              </w:rPr>
              <w:t xml:space="preserve">3.0 </w:t>
            </w:r>
          </w:p>
        </w:tc>
      </w:tr>
      <w:tr w:rsidR="00030E97" w:rsidRPr="005607CE" w:rsidTr="00030E97">
        <w:tc>
          <w:tcPr>
            <w:tcW w:w="4306" w:type="dxa"/>
          </w:tcPr>
          <w:p w:rsidR="00030E97" w:rsidRPr="005607CE" w:rsidRDefault="00030E97" w:rsidP="00030E97">
            <w:pPr>
              <w:rPr>
                <w:rFonts w:ascii="Arial" w:hAnsi="Arial" w:cs="Arial"/>
                <w:lang w:val="es-ES"/>
              </w:rPr>
            </w:pPr>
            <w:r w:rsidRPr="005607CE">
              <w:rPr>
                <w:rFonts w:ascii="Arial" w:hAnsi="Arial" w:cs="Arial"/>
                <w:lang w:val="es-ES"/>
              </w:rPr>
              <w:t>De $601.00 a $1,000</w:t>
            </w:r>
          </w:p>
        </w:tc>
        <w:tc>
          <w:tcPr>
            <w:tcW w:w="2924" w:type="dxa"/>
          </w:tcPr>
          <w:p w:rsidR="00030E97" w:rsidRPr="005607CE" w:rsidRDefault="00030E97" w:rsidP="00030E97">
            <w:pPr>
              <w:jc w:val="center"/>
              <w:rPr>
                <w:rFonts w:ascii="Arial" w:hAnsi="Arial" w:cs="Arial"/>
                <w:lang w:val="es-ES"/>
              </w:rPr>
            </w:pPr>
            <w:r w:rsidRPr="005607CE">
              <w:rPr>
                <w:rFonts w:ascii="Arial" w:hAnsi="Arial" w:cs="Arial"/>
                <w:lang w:val="es-ES"/>
              </w:rPr>
              <w:t xml:space="preserve">10.45 </w:t>
            </w:r>
          </w:p>
        </w:tc>
      </w:tr>
      <w:tr w:rsidR="00030E97" w:rsidRPr="005607CE" w:rsidTr="00030E97">
        <w:trPr>
          <w:trHeight w:val="358"/>
        </w:trPr>
        <w:tc>
          <w:tcPr>
            <w:tcW w:w="4306" w:type="dxa"/>
          </w:tcPr>
          <w:p w:rsidR="00030E97" w:rsidRPr="005607CE" w:rsidRDefault="00030E97" w:rsidP="00030E97">
            <w:pPr>
              <w:rPr>
                <w:rFonts w:ascii="Arial" w:hAnsi="Arial" w:cs="Arial"/>
                <w:lang w:val="es-ES"/>
              </w:rPr>
            </w:pPr>
            <w:r w:rsidRPr="005607CE">
              <w:rPr>
                <w:rFonts w:ascii="Arial" w:hAnsi="Arial" w:cs="Arial"/>
                <w:lang w:val="es-ES"/>
              </w:rPr>
              <w:t xml:space="preserve">De </w:t>
            </w:r>
            <w:r>
              <w:rPr>
                <w:rFonts w:ascii="Arial" w:hAnsi="Arial" w:cs="Arial"/>
                <w:lang w:val="es-ES"/>
              </w:rPr>
              <w:t>$1,001</w:t>
            </w:r>
            <w:r w:rsidRPr="001A2057">
              <w:rPr>
                <w:rFonts w:ascii="Arial" w:hAnsi="Arial" w:cs="Arial"/>
                <w:lang w:val="es-ES"/>
              </w:rPr>
              <w:t>.00</w:t>
            </w:r>
            <w:r w:rsidRPr="005607CE">
              <w:rPr>
                <w:rFonts w:ascii="Arial" w:hAnsi="Arial" w:cs="Arial"/>
                <w:lang w:val="es-ES"/>
              </w:rPr>
              <w:t xml:space="preserve"> en adelante, además de la cuota que anteceden, se pagar</w:t>
            </w:r>
            <w:r>
              <w:rPr>
                <w:rFonts w:ascii="Arial" w:hAnsi="Arial" w:cs="Arial"/>
                <w:lang w:val="es-ES"/>
              </w:rPr>
              <w:t>á</w:t>
            </w:r>
            <w:r w:rsidRPr="005607CE">
              <w:rPr>
                <w:rFonts w:ascii="Arial" w:hAnsi="Arial" w:cs="Arial"/>
                <w:lang w:val="es-ES"/>
              </w:rPr>
              <w:t xml:space="preserve"> por cada $1,000 o fracción</w:t>
            </w:r>
          </w:p>
        </w:tc>
        <w:tc>
          <w:tcPr>
            <w:tcW w:w="2924" w:type="dxa"/>
          </w:tcPr>
          <w:p w:rsidR="00030E97" w:rsidRPr="005607CE" w:rsidRDefault="00030E97" w:rsidP="00030E97">
            <w:pPr>
              <w:jc w:val="center"/>
              <w:rPr>
                <w:rFonts w:ascii="Arial" w:hAnsi="Arial" w:cs="Arial"/>
                <w:lang w:val="es-ES"/>
              </w:rPr>
            </w:pPr>
          </w:p>
          <w:p w:rsidR="00030E97" w:rsidRPr="005607CE" w:rsidRDefault="00030E97" w:rsidP="00030E97">
            <w:pPr>
              <w:jc w:val="center"/>
              <w:rPr>
                <w:rFonts w:ascii="Arial" w:hAnsi="Arial" w:cs="Arial"/>
                <w:lang w:val="es-ES"/>
              </w:rPr>
            </w:pPr>
            <w:r w:rsidRPr="005607CE">
              <w:rPr>
                <w:rFonts w:ascii="Arial" w:hAnsi="Arial" w:cs="Arial"/>
                <w:lang w:val="es-ES"/>
              </w:rPr>
              <w:t xml:space="preserve">1.05 </w:t>
            </w:r>
          </w:p>
        </w:tc>
      </w:tr>
    </w:tbl>
    <w:p w:rsidR="00030E97" w:rsidRPr="005607CE" w:rsidRDefault="00030E97" w:rsidP="00030E97">
      <w:pPr>
        <w:pStyle w:val="Prrafodelista"/>
        <w:spacing w:after="0" w:line="240" w:lineRule="auto"/>
        <w:rPr>
          <w:rFonts w:ascii="Arial" w:hAnsi="Arial" w:cs="Arial"/>
          <w:sz w:val="20"/>
          <w:szCs w:val="20"/>
          <w:lang w:val="es-ES"/>
        </w:rPr>
      </w:pPr>
    </w:p>
    <w:p w:rsidR="00030E97" w:rsidRPr="00354180" w:rsidRDefault="00030E97" w:rsidP="00030E97">
      <w:pPr>
        <w:jc w:val="both"/>
        <w:rPr>
          <w:rFonts w:ascii="Arial" w:hAnsi="Arial" w:cs="Arial"/>
          <w:sz w:val="22"/>
          <w:szCs w:val="22"/>
          <w:lang w:val="es-ES"/>
        </w:rPr>
      </w:pPr>
      <w:r w:rsidRPr="00354180">
        <w:rPr>
          <w:rFonts w:ascii="Arial" w:hAnsi="Arial" w:cs="Arial"/>
          <w:b/>
          <w:bCs/>
          <w:sz w:val="22"/>
          <w:szCs w:val="22"/>
          <w:lang w:val="es-ES"/>
        </w:rPr>
        <w:t>ARTÍCULO 85.-</w:t>
      </w:r>
      <w:r w:rsidRPr="00354180">
        <w:rPr>
          <w:rFonts w:ascii="Arial" w:hAnsi="Arial" w:cs="Arial"/>
          <w:sz w:val="22"/>
          <w:szCs w:val="22"/>
          <w:lang w:val="es-ES"/>
        </w:rPr>
        <w:t xml:space="preserve"> Al finalizar cualquier obra, sea construcción, reconstrucción o ampliación, se deberá obtener la Constancia de terminación de Obra, solicitar su registro y pagar los derechos conforme a la tarifa siguiente, a fin de que la autoridad municipal pueda verificar que la obra cumple con lo manifestado, con las condiciones de seguridad, uso conforme a su destino, con las leyes aplicables y con el reglamento de construcción aplicable en el municipio:</w:t>
      </w:r>
    </w:p>
    <w:p w:rsidR="00030E97" w:rsidRPr="005607CE" w:rsidRDefault="00030E97" w:rsidP="00030E97">
      <w:pPr>
        <w:jc w:val="both"/>
        <w:rPr>
          <w:rFonts w:ascii="Arial" w:hAnsi="Arial" w:cs="Arial"/>
          <w:lang w:val="es-ES"/>
        </w:rPr>
      </w:pPr>
    </w:p>
    <w:p w:rsidR="00030E97" w:rsidRPr="005607CE" w:rsidRDefault="00030E97" w:rsidP="00030E97">
      <w:pPr>
        <w:pStyle w:val="Prrafodelista"/>
        <w:spacing w:after="0" w:line="240" w:lineRule="auto"/>
        <w:jc w:val="center"/>
        <w:rPr>
          <w:rFonts w:ascii="Arial" w:hAnsi="Arial" w:cs="Arial"/>
          <w:sz w:val="20"/>
          <w:szCs w:val="20"/>
          <w:lang w:val="es-ES"/>
        </w:rPr>
      </w:pPr>
      <w:r w:rsidRPr="005607CE">
        <w:rPr>
          <w:rFonts w:ascii="Arial" w:hAnsi="Arial" w:cs="Arial"/>
          <w:sz w:val="20"/>
          <w:szCs w:val="20"/>
          <w:lang w:val="es-ES"/>
        </w:rPr>
        <w:t>CLASIFICACI</w:t>
      </w:r>
      <w:r>
        <w:rPr>
          <w:rFonts w:ascii="Arial" w:hAnsi="Arial" w:cs="Arial"/>
          <w:sz w:val="20"/>
          <w:szCs w:val="20"/>
          <w:lang w:val="es-ES"/>
        </w:rPr>
        <w:t>Ó</w:t>
      </w:r>
      <w:r w:rsidRPr="005607CE">
        <w:rPr>
          <w:rFonts w:ascii="Arial" w:hAnsi="Arial" w:cs="Arial"/>
          <w:sz w:val="20"/>
          <w:szCs w:val="20"/>
          <w:lang w:val="es-ES"/>
        </w:rPr>
        <w:t>N DE INMUEBLE</w:t>
      </w:r>
    </w:p>
    <w:tbl>
      <w:tblPr>
        <w:tblW w:w="0" w:type="auto"/>
        <w:tblInd w:w="238" w:type="dxa"/>
        <w:tblLook w:val="04A0" w:firstRow="1" w:lastRow="0" w:firstColumn="1" w:lastColumn="0" w:noHBand="0" w:noVBand="1"/>
      </w:tblPr>
      <w:tblGrid>
        <w:gridCol w:w="4166"/>
        <w:gridCol w:w="4090"/>
      </w:tblGrid>
      <w:tr w:rsidR="00030E97" w:rsidRPr="005607CE" w:rsidTr="00030E97">
        <w:tc>
          <w:tcPr>
            <w:tcW w:w="4166" w:type="dxa"/>
          </w:tcPr>
          <w:p w:rsidR="00030E97" w:rsidRPr="005607CE" w:rsidRDefault="00030E97" w:rsidP="00030E97">
            <w:pPr>
              <w:jc w:val="center"/>
              <w:rPr>
                <w:rFonts w:ascii="Arial" w:hAnsi="Arial" w:cs="Arial"/>
                <w:lang w:val="es-ES"/>
              </w:rPr>
            </w:pPr>
            <w:r w:rsidRPr="005607CE">
              <w:rPr>
                <w:rFonts w:ascii="Arial" w:hAnsi="Arial" w:cs="Arial"/>
                <w:lang w:val="es-ES"/>
              </w:rPr>
              <w:t>TIPO</w:t>
            </w:r>
          </w:p>
        </w:tc>
        <w:tc>
          <w:tcPr>
            <w:tcW w:w="4090" w:type="dxa"/>
          </w:tcPr>
          <w:p w:rsidR="00030E97" w:rsidRPr="005607CE" w:rsidRDefault="00030E97" w:rsidP="00030E97">
            <w:pPr>
              <w:pStyle w:val="Prrafodelista"/>
              <w:spacing w:after="0" w:line="240" w:lineRule="auto"/>
              <w:ind w:left="0"/>
              <w:jc w:val="center"/>
              <w:rPr>
                <w:rFonts w:ascii="Arial" w:hAnsi="Arial" w:cs="Arial"/>
                <w:sz w:val="20"/>
                <w:szCs w:val="20"/>
                <w:lang w:val="es-ES"/>
              </w:rPr>
            </w:pPr>
            <w:r w:rsidRPr="005607CE">
              <w:rPr>
                <w:rFonts w:ascii="Arial" w:hAnsi="Arial" w:cs="Arial"/>
                <w:sz w:val="20"/>
                <w:szCs w:val="20"/>
                <w:lang w:val="es-ES"/>
              </w:rPr>
              <w:t>UMAS</w:t>
            </w:r>
          </w:p>
        </w:tc>
      </w:tr>
      <w:tr w:rsidR="00030E97" w:rsidRPr="005607CE" w:rsidTr="00030E97">
        <w:tc>
          <w:tcPr>
            <w:tcW w:w="4166" w:type="dxa"/>
          </w:tcPr>
          <w:p w:rsidR="00030E97" w:rsidRPr="005607CE" w:rsidRDefault="00030E97" w:rsidP="00030E97">
            <w:pPr>
              <w:rPr>
                <w:rFonts w:ascii="Arial" w:hAnsi="Arial" w:cs="Arial"/>
                <w:lang w:val="es-ES"/>
              </w:rPr>
            </w:pPr>
            <w:r w:rsidRPr="005607CE">
              <w:rPr>
                <w:rFonts w:ascii="Arial" w:hAnsi="Arial" w:cs="Arial"/>
                <w:lang w:val="es-ES"/>
              </w:rPr>
              <w:t xml:space="preserve">1.- Habitacional popular y habitacional media </w:t>
            </w:r>
          </w:p>
        </w:tc>
        <w:tc>
          <w:tcPr>
            <w:tcW w:w="4090" w:type="dxa"/>
          </w:tcPr>
          <w:p w:rsidR="00030E97" w:rsidRPr="005607CE" w:rsidRDefault="00030E97" w:rsidP="00030E97">
            <w:pPr>
              <w:pStyle w:val="Prrafodelista"/>
              <w:spacing w:after="0" w:line="240" w:lineRule="auto"/>
              <w:ind w:left="0"/>
              <w:jc w:val="center"/>
              <w:rPr>
                <w:rFonts w:ascii="Arial" w:hAnsi="Arial" w:cs="Arial"/>
                <w:sz w:val="20"/>
                <w:szCs w:val="20"/>
                <w:lang w:val="es-ES"/>
              </w:rPr>
            </w:pPr>
            <w:r w:rsidRPr="005607CE">
              <w:rPr>
                <w:rFonts w:ascii="Arial" w:hAnsi="Arial" w:cs="Arial"/>
                <w:sz w:val="20"/>
                <w:szCs w:val="20"/>
                <w:lang w:val="es-ES"/>
              </w:rPr>
              <w:t xml:space="preserve">2 </w:t>
            </w:r>
          </w:p>
        </w:tc>
      </w:tr>
      <w:tr w:rsidR="00030E97" w:rsidRPr="00FA4FC1" w:rsidTr="00030E97">
        <w:tc>
          <w:tcPr>
            <w:tcW w:w="4166" w:type="dxa"/>
          </w:tcPr>
          <w:p w:rsidR="00030E97" w:rsidRPr="00FA4FC1" w:rsidRDefault="00030E97" w:rsidP="00030E97">
            <w:pPr>
              <w:pStyle w:val="Prrafodelista"/>
              <w:spacing w:after="0" w:line="240" w:lineRule="auto"/>
              <w:ind w:left="0"/>
              <w:rPr>
                <w:rFonts w:ascii="Arial" w:hAnsi="Arial" w:cs="Arial"/>
                <w:sz w:val="20"/>
                <w:szCs w:val="20"/>
                <w:lang w:val="es-ES"/>
              </w:rPr>
            </w:pPr>
            <w:r w:rsidRPr="00FA4FC1">
              <w:rPr>
                <w:rFonts w:ascii="Arial" w:hAnsi="Arial" w:cs="Arial"/>
                <w:sz w:val="20"/>
                <w:szCs w:val="20"/>
                <w:lang w:val="es-ES"/>
              </w:rPr>
              <w:t xml:space="preserve">2.- Habitacional, residencial, comercial hasta 500 m2 </w:t>
            </w:r>
          </w:p>
        </w:tc>
        <w:tc>
          <w:tcPr>
            <w:tcW w:w="4090" w:type="dxa"/>
          </w:tcPr>
          <w:p w:rsidR="00030E97" w:rsidRPr="00FA4FC1" w:rsidRDefault="00030E97" w:rsidP="00030E97">
            <w:pPr>
              <w:pStyle w:val="Prrafodelista"/>
              <w:spacing w:after="0" w:line="240" w:lineRule="auto"/>
              <w:ind w:left="0"/>
              <w:jc w:val="center"/>
              <w:rPr>
                <w:rFonts w:ascii="Arial" w:hAnsi="Arial" w:cs="Arial"/>
                <w:sz w:val="20"/>
                <w:szCs w:val="20"/>
                <w:lang w:val="es-ES"/>
              </w:rPr>
            </w:pPr>
            <w:r w:rsidRPr="00FA4FC1">
              <w:rPr>
                <w:rFonts w:ascii="Arial" w:hAnsi="Arial" w:cs="Arial"/>
                <w:sz w:val="20"/>
                <w:szCs w:val="20"/>
                <w:lang w:val="es-ES"/>
              </w:rPr>
              <w:t xml:space="preserve">3 </w:t>
            </w:r>
          </w:p>
        </w:tc>
      </w:tr>
      <w:tr w:rsidR="00030E97" w:rsidRPr="00FA4FC1" w:rsidTr="00030E97">
        <w:tc>
          <w:tcPr>
            <w:tcW w:w="4166" w:type="dxa"/>
          </w:tcPr>
          <w:p w:rsidR="00030E97" w:rsidRPr="00FA4FC1" w:rsidRDefault="00030E97" w:rsidP="00030E97">
            <w:pPr>
              <w:rPr>
                <w:rFonts w:ascii="Arial" w:hAnsi="Arial" w:cs="Arial"/>
                <w:lang w:val="es-ES"/>
              </w:rPr>
            </w:pPr>
            <w:r w:rsidRPr="00FA4FC1">
              <w:rPr>
                <w:rFonts w:ascii="Arial" w:hAnsi="Arial" w:cs="Arial"/>
                <w:lang w:val="es-ES"/>
              </w:rPr>
              <w:t>3.- Pequeña Industria</w:t>
            </w:r>
          </w:p>
        </w:tc>
        <w:tc>
          <w:tcPr>
            <w:tcW w:w="4090" w:type="dxa"/>
          </w:tcPr>
          <w:p w:rsidR="00030E97" w:rsidRPr="00FA4FC1" w:rsidRDefault="00756FA0" w:rsidP="00756FA0">
            <w:pPr>
              <w:pStyle w:val="Prrafodelista"/>
              <w:spacing w:after="0" w:line="240" w:lineRule="auto"/>
              <w:ind w:left="0"/>
              <w:jc w:val="center"/>
              <w:rPr>
                <w:rFonts w:ascii="Arial" w:hAnsi="Arial" w:cs="Arial"/>
                <w:sz w:val="20"/>
                <w:szCs w:val="20"/>
                <w:lang w:val="es-ES"/>
              </w:rPr>
            </w:pPr>
            <w:r w:rsidRPr="00FA4FC1">
              <w:rPr>
                <w:rFonts w:ascii="Arial" w:hAnsi="Arial" w:cs="Arial"/>
                <w:sz w:val="20"/>
                <w:szCs w:val="20"/>
                <w:lang w:val="es-ES"/>
              </w:rPr>
              <w:t>5</w:t>
            </w:r>
          </w:p>
        </w:tc>
      </w:tr>
      <w:tr w:rsidR="00030E97" w:rsidRPr="005607CE" w:rsidTr="00030E97">
        <w:tc>
          <w:tcPr>
            <w:tcW w:w="4166" w:type="dxa"/>
          </w:tcPr>
          <w:p w:rsidR="00030E97" w:rsidRPr="00FA4FC1" w:rsidRDefault="00030E97" w:rsidP="00030E97">
            <w:pPr>
              <w:rPr>
                <w:rFonts w:ascii="Arial" w:hAnsi="Arial" w:cs="Arial"/>
                <w:lang w:val="es-ES"/>
              </w:rPr>
            </w:pPr>
            <w:r w:rsidRPr="00FA4FC1">
              <w:rPr>
                <w:rFonts w:ascii="Arial" w:hAnsi="Arial" w:cs="Arial"/>
                <w:lang w:val="es-ES"/>
              </w:rPr>
              <w:t>4.- Industria, Servicio, equipamiento</w:t>
            </w:r>
          </w:p>
        </w:tc>
        <w:tc>
          <w:tcPr>
            <w:tcW w:w="4090" w:type="dxa"/>
          </w:tcPr>
          <w:p w:rsidR="00030E97" w:rsidRPr="005607CE" w:rsidRDefault="00756FA0" w:rsidP="00030E97">
            <w:pPr>
              <w:pStyle w:val="Prrafodelista"/>
              <w:spacing w:after="0" w:line="240" w:lineRule="auto"/>
              <w:ind w:left="0"/>
              <w:jc w:val="center"/>
              <w:rPr>
                <w:rFonts w:ascii="Arial" w:hAnsi="Arial" w:cs="Arial"/>
                <w:sz w:val="20"/>
                <w:szCs w:val="20"/>
                <w:lang w:val="es-ES"/>
              </w:rPr>
            </w:pPr>
            <w:r w:rsidRPr="00FA4FC1">
              <w:rPr>
                <w:rFonts w:ascii="Arial" w:hAnsi="Arial" w:cs="Arial"/>
                <w:sz w:val="20"/>
                <w:szCs w:val="20"/>
                <w:lang w:val="es-ES"/>
              </w:rPr>
              <w:t>5</w:t>
            </w:r>
            <w:r w:rsidR="00030E97" w:rsidRPr="005607CE">
              <w:rPr>
                <w:rFonts w:ascii="Arial" w:hAnsi="Arial" w:cs="Arial"/>
                <w:sz w:val="20"/>
                <w:szCs w:val="20"/>
                <w:lang w:val="es-ES"/>
              </w:rPr>
              <w:t xml:space="preserve"> </w:t>
            </w:r>
          </w:p>
        </w:tc>
      </w:tr>
    </w:tbl>
    <w:p w:rsidR="00030E97" w:rsidRPr="005607CE" w:rsidRDefault="00030E97" w:rsidP="00030E97">
      <w:pPr>
        <w:jc w:val="both"/>
        <w:rPr>
          <w:rFonts w:ascii="Arial" w:hAnsi="Arial" w:cs="Arial"/>
          <w:lang w:val="es-ES"/>
        </w:rPr>
      </w:pPr>
    </w:p>
    <w:p w:rsidR="00030E97" w:rsidRPr="00354180" w:rsidRDefault="00030E97" w:rsidP="00030E97">
      <w:pPr>
        <w:jc w:val="both"/>
        <w:rPr>
          <w:rFonts w:ascii="Arial" w:hAnsi="Arial" w:cs="Arial"/>
          <w:sz w:val="22"/>
          <w:szCs w:val="22"/>
          <w:lang w:val="es-ES"/>
        </w:rPr>
      </w:pPr>
      <w:r w:rsidRPr="00354180">
        <w:rPr>
          <w:rFonts w:ascii="Arial" w:hAnsi="Arial" w:cs="Arial"/>
          <w:b/>
          <w:bCs/>
          <w:sz w:val="22"/>
          <w:szCs w:val="22"/>
          <w:lang w:val="es-ES"/>
        </w:rPr>
        <w:t>ARTÍCULO 86.-</w:t>
      </w:r>
      <w:r w:rsidRPr="00354180">
        <w:rPr>
          <w:rFonts w:ascii="Arial" w:hAnsi="Arial" w:cs="Arial"/>
          <w:sz w:val="22"/>
          <w:szCs w:val="22"/>
          <w:lang w:val="es-ES"/>
        </w:rPr>
        <w:t xml:space="preserve"> Para efecto de lo dispuesto en el artículo 532 inciso I del Reglamento de Construcciones para el Municipio de Campeche, se sancionará a los propietarios de inmuebles y a los Directores Responsables de Obra cuando se estén realizando obras o instalaciones sin haber obtenido previamente la licencia respectiva, de acuerdo a lo siguiente:</w:t>
      </w:r>
    </w:p>
    <w:tbl>
      <w:tblPr>
        <w:tblW w:w="0" w:type="auto"/>
        <w:tblLook w:val="04A0" w:firstRow="1" w:lastRow="0" w:firstColumn="1" w:lastColumn="0" w:noHBand="0" w:noVBand="1"/>
      </w:tblPr>
      <w:tblGrid>
        <w:gridCol w:w="4414"/>
        <w:gridCol w:w="4414"/>
      </w:tblGrid>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Por iniciar obra de construcción sin licencia</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1 UMA por metro cuadro</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No respetar la restricción de alineamiento</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1 UMA por metro cuadrado</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 xml:space="preserve">Invadir la vía </w:t>
            </w:r>
            <w:r>
              <w:rPr>
                <w:rFonts w:ascii="Arial" w:hAnsi="Arial" w:cs="Arial"/>
                <w:lang w:val="es-ES"/>
              </w:rPr>
              <w:t>pú</w:t>
            </w:r>
            <w:r w:rsidRPr="005607CE">
              <w:rPr>
                <w:rFonts w:ascii="Arial" w:hAnsi="Arial" w:cs="Arial"/>
                <w:lang w:val="es-ES"/>
              </w:rPr>
              <w:t>blica</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10 UMA por metro cuadrado</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No cumplir con los coeficientes de ocupación de suelo</w:t>
            </w:r>
          </w:p>
        </w:tc>
        <w:tc>
          <w:tcPr>
            <w:tcW w:w="4414" w:type="dxa"/>
          </w:tcPr>
          <w:p w:rsidR="00030E97" w:rsidRPr="005607CE" w:rsidRDefault="00030E97" w:rsidP="00030E97">
            <w:pPr>
              <w:jc w:val="center"/>
              <w:rPr>
                <w:rFonts w:ascii="Arial" w:hAnsi="Arial" w:cs="Arial"/>
                <w:lang w:val="es-ES"/>
              </w:rPr>
            </w:pPr>
          </w:p>
          <w:p w:rsidR="00030E97" w:rsidRPr="005607CE" w:rsidRDefault="00030E97" w:rsidP="00030E97">
            <w:pPr>
              <w:jc w:val="center"/>
              <w:rPr>
                <w:rFonts w:ascii="Arial" w:hAnsi="Arial" w:cs="Arial"/>
                <w:lang w:val="es-ES"/>
              </w:rPr>
            </w:pPr>
            <w:r w:rsidRPr="005607CE">
              <w:rPr>
                <w:rFonts w:ascii="Arial" w:hAnsi="Arial" w:cs="Arial"/>
                <w:lang w:val="es-ES"/>
              </w:rPr>
              <w:t>12 UMA por metro cuadrado</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No cumplir con el coeficiente de utilización del suelo</w:t>
            </w:r>
          </w:p>
        </w:tc>
        <w:tc>
          <w:tcPr>
            <w:tcW w:w="4414" w:type="dxa"/>
          </w:tcPr>
          <w:p w:rsidR="00030E97" w:rsidRPr="005607CE" w:rsidRDefault="00030E97" w:rsidP="00030E97">
            <w:pPr>
              <w:jc w:val="center"/>
              <w:rPr>
                <w:rFonts w:ascii="Arial" w:hAnsi="Arial" w:cs="Arial"/>
                <w:lang w:val="es-ES"/>
              </w:rPr>
            </w:pPr>
          </w:p>
          <w:p w:rsidR="00030E97" w:rsidRPr="005607CE" w:rsidRDefault="00030E97" w:rsidP="00030E97">
            <w:pPr>
              <w:jc w:val="center"/>
              <w:rPr>
                <w:rFonts w:ascii="Arial" w:hAnsi="Arial" w:cs="Arial"/>
                <w:lang w:val="es-ES"/>
              </w:rPr>
            </w:pPr>
            <w:r w:rsidRPr="005607CE">
              <w:rPr>
                <w:rFonts w:ascii="Arial" w:hAnsi="Arial" w:cs="Arial"/>
                <w:lang w:val="es-ES"/>
              </w:rPr>
              <w:t>10 UMA por metro cuadrado</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 xml:space="preserve">Cuando el proyecto no cumple con las especificaciones presentadas y por las que se otorgó el permiso </w:t>
            </w:r>
          </w:p>
        </w:tc>
        <w:tc>
          <w:tcPr>
            <w:tcW w:w="4414" w:type="dxa"/>
          </w:tcPr>
          <w:p w:rsidR="00030E97" w:rsidRPr="005607CE" w:rsidRDefault="00030E97" w:rsidP="00030E97">
            <w:pPr>
              <w:jc w:val="center"/>
              <w:rPr>
                <w:rFonts w:ascii="Arial" w:hAnsi="Arial" w:cs="Arial"/>
                <w:lang w:val="es-ES"/>
              </w:rPr>
            </w:pPr>
          </w:p>
          <w:p w:rsidR="00030E97" w:rsidRPr="005607CE" w:rsidRDefault="00030E97" w:rsidP="00030E97">
            <w:pPr>
              <w:jc w:val="center"/>
              <w:rPr>
                <w:rFonts w:ascii="Arial" w:hAnsi="Arial" w:cs="Arial"/>
                <w:lang w:val="es-ES"/>
              </w:rPr>
            </w:pPr>
            <w:r w:rsidRPr="005607CE">
              <w:rPr>
                <w:rFonts w:ascii="Arial" w:hAnsi="Arial" w:cs="Arial"/>
                <w:lang w:val="es-ES"/>
              </w:rPr>
              <w:t>10 UMA por metro cuadrado</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Cuando hace caso omiso a los requerimientos, suspensión de obra y violación de sellos.</w:t>
            </w:r>
          </w:p>
        </w:tc>
        <w:tc>
          <w:tcPr>
            <w:tcW w:w="4414" w:type="dxa"/>
          </w:tcPr>
          <w:p w:rsidR="00030E97" w:rsidRPr="005607CE" w:rsidRDefault="00030E97" w:rsidP="00030E97">
            <w:pPr>
              <w:jc w:val="center"/>
              <w:rPr>
                <w:rFonts w:ascii="Arial" w:hAnsi="Arial" w:cs="Arial"/>
                <w:lang w:val="es-ES"/>
              </w:rPr>
            </w:pPr>
          </w:p>
          <w:p w:rsidR="00030E97" w:rsidRPr="005607CE" w:rsidRDefault="00030E97" w:rsidP="00030E97">
            <w:pPr>
              <w:jc w:val="center"/>
              <w:rPr>
                <w:rFonts w:ascii="Arial" w:hAnsi="Arial" w:cs="Arial"/>
                <w:lang w:val="es-ES"/>
              </w:rPr>
            </w:pPr>
            <w:r w:rsidRPr="005607CE">
              <w:rPr>
                <w:rFonts w:ascii="Arial" w:hAnsi="Arial" w:cs="Arial"/>
                <w:lang w:val="es-ES"/>
              </w:rPr>
              <w:t>10 UMA por metro cuadrado</w:t>
            </w:r>
          </w:p>
        </w:tc>
      </w:tr>
    </w:tbl>
    <w:p w:rsidR="00030E97" w:rsidRDefault="00030E97" w:rsidP="00030E97">
      <w:pPr>
        <w:jc w:val="both"/>
        <w:rPr>
          <w:rFonts w:ascii="Arial" w:hAnsi="Arial" w:cs="Arial"/>
          <w:b/>
        </w:rPr>
      </w:pPr>
    </w:p>
    <w:p w:rsidR="00030E97" w:rsidRPr="00354180" w:rsidRDefault="00030E97" w:rsidP="00030E97">
      <w:pPr>
        <w:jc w:val="both"/>
        <w:rPr>
          <w:rFonts w:ascii="Arial" w:hAnsi="Arial" w:cs="Arial"/>
          <w:sz w:val="22"/>
          <w:szCs w:val="22"/>
        </w:rPr>
      </w:pPr>
      <w:r w:rsidRPr="00FA4FC1">
        <w:rPr>
          <w:rFonts w:ascii="Arial" w:hAnsi="Arial" w:cs="Arial"/>
          <w:b/>
          <w:sz w:val="22"/>
          <w:szCs w:val="22"/>
        </w:rPr>
        <w:t>ARTÍCULO 87</w:t>
      </w:r>
      <w:r w:rsidRPr="00FA4FC1">
        <w:rPr>
          <w:rFonts w:ascii="Arial" w:hAnsi="Arial" w:cs="Arial"/>
          <w:sz w:val="22"/>
          <w:szCs w:val="22"/>
        </w:rPr>
        <w:t xml:space="preserve">.- Las personas físicas o morales que tengan que renovar su licencia de </w:t>
      </w:r>
      <w:r w:rsidR="003E4A33" w:rsidRPr="00FA4FC1">
        <w:rPr>
          <w:rFonts w:ascii="Arial" w:hAnsi="Arial" w:cs="Arial"/>
          <w:sz w:val="22"/>
          <w:szCs w:val="22"/>
        </w:rPr>
        <w:t>construcción</w:t>
      </w:r>
      <w:r w:rsidRPr="00FA4FC1">
        <w:rPr>
          <w:rFonts w:ascii="Arial" w:hAnsi="Arial" w:cs="Arial"/>
          <w:sz w:val="22"/>
          <w:szCs w:val="22"/>
        </w:rPr>
        <w:t xml:space="preserve"> y no lo haga dentro de los tres primeros meses del año fiscal serán acreedoras a una multa de 7 UMA.</w:t>
      </w:r>
    </w:p>
    <w:p w:rsidR="00030E97" w:rsidRPr="00354180" w:rsidRDefault="00030E97" w:rsidP="00030E97">
      <w:pPr>
        <w:jc w:val="both"/>
        <w:rPr>
          <w:rFonts w:ascii="Arial" w:hAnsi="Arial" w:cs="Arial"/>
          <w:b/>
          <w:sz w:val="22"/>
          <w:szCs w:val="22"/>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OCTAVA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AUTORIZACIÓN DE ROTURA DE PAVIMENTO</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lang w:val="es-ES"/>
        </w:rPr>
      </w:pPr>
      <w:r w:rsidRPr="00354180">
        <w:rPr>
          <w:rFonts w:ascii="Arial" w:hAnsi="Arial" w:cs="Arial"/>
          <w:b/>
          <w:bCs/>
          <w:sz w:val="22"/>
          <w:szCs w:val="22"/>
          <w:lang w:val="es-ES"/>
        </w:rPr>
        <w:t>ARTÍCULO 88.-</w:t>
      </w:r>
      <w:r w:rsidRPr="00354180">
        <w:rPr>
          <w:rFonts w:ascii="Arial" w:hAnsi="Arial" w:cs="Arial"/>
          <w:sz w:val="22"/>
          <w:szCs w:val="22"/>
          <w:lang w:val="es-ES"/>
        </w:rPr>
        <w:t xml:space="preserve"> Para efectos de lo dispuesto por los artículos 95 y 114, de la Ley de Hacienda de los Municipios del Estado de Campeche, la persona física o moral que para la realización de obras requiera romper el pavimento, banquetas o guarnición, deberá solicitar la licencia correspondiente y efectuar el pago de los Derechos que en cada caso corresponda, conforme a lo siguiente:</w:t>
      </w:r>
    </w:p>
    <w:p w:rsidR="00030E97" w:rsidRPr="00354180" w:rsidRDefault="00030E97" w:rsidP="00030E97">
      <w:pPr>
        <w:jc w:val="both"/>
        <w:rPr>
          <w:rFonts w:ascii="Arial" w:eastAsiaTheme="minorHAnsi" w:hAnsi="Arial" w:cs="Arial"/>
          <w:sz w:val="22"/>
          <w:szCs w:val="22"/>
          <w:lang w:val="es-ES"/>
        </w:rPr>
      </w:pPr>
    </w:p>
    <w:p w:rsidR="00030E97" w:rsidRDefault="00030E97" w:rsidP="00030E97">
      <w:pPr>
        <w:jc w:val="both"/>
        <w:rPr>
          <w:rFonts w:ascii="Arial" w:hAnsi="Arial" w:cs="Arial"/>
          <w:sz w:val="22"/>
          <w:szCs w:val="22"/>
          <w:lang w:val="es-ES"/>
        </w:rPr>
      </w:pPr>
      <w:r w:rsidRPr="00354180">
        <w:rPr>
          <w:rFonts w:ascii="Arial" w:hAnsi="Arial" w:cs="Arial"/>
          <w:sz w:val="22"/>
          <w:szCs w:val="22"/>
          <w:lang w:val="es-ES"/>
        </w:rPr>
        <w:t>La cantidad a pagar por el Derecho a que se refiere este artículo, se calculará en función del material que hubiere que reponer; por metro lineal tratándose de machuelos y por metro cuadrado en el caso de banquetas, pavimento del arroyo vehicular u otro tipo de superficies de dominio público.</w:t>
      </w:r>
    </w:p>
    <w:p w:rsidR="00354180" w:rsidRDefault="00354180" w:rsidP="00030E97">
      <w:pPr>
        <w:jc w:val="both"/>
        <w:rPr>
          <w:rFonts w:ascii="Arial" w:hAnsi="Arial" w:cs="Arial"/>
          <w:sz w:val="22"/>
          <w:szCs w:val="22"/>
          <w:lang w:val="es-ES"/>
        </w:rPr>
      </w:pPr>
    </w:p>
    <w:p w:rsidR="00354180" w:rsidRPr="00354180" w:rsidRDefault="00354180" w:rsidP="00030E97">
      <w:pPr>
        <w:jc w:val="both"/>
        <w:rPr>
          <w:rFonts w:ascii="Arial" w:hAnsi="Arial" w:cs="Arial"/>
          <w:sz w:val="22"/>
          <w:szCs w:val="22"/>
          <w:lang w:val="es-ES"/>
        </w:rPr>
      </w:pPr>
    </w:p>
    <w:p w:rsidR="00030E97" w:rsidRPr="005607CE" w:rsidRDefault="00030E97" w:rsidP="00030E97">
      <w:pPr>
        <w:pStyle w:val="Prrafodelista"/>
        <w:numPr>
          <w:ilvl w:val="0"/>
          <w:numId w:val="34"/>
        </w:numPr>
        <w:spacing w:after="0" w:line="240" w:lineRule="auto"/>
        <w:jc w:val="both"/>
        <w:rPr>
          <w:rFonts w:ascii="Arial" w:hAnsi="Arial" w:cs="Arial"/>
          <w:sz w:val="20"/>
          <w:szCs w:val="20"/>
          <w:lang w:val="es-ES"/>
        </w:rPr>
      </w:pPr>
      <w:r w:rsidRPr="005607CE">
        <w:rPr>
          <w:rFonts w:ascii="Arial" w:hAnsi="Arial" w:cs="Arial"/>
          <w:sz w:val="20"/>
          <w:szCs w:val="20"/>
          <w:lang w:val="es-ES"/>
        </w:rPr>
        <w:t>Guarnición</w:t>
      </w:r>
      <w:r w:rsidRPr="005607CE">
        <w:rPr>
          <w:rFonts w:ascii="Arial" w:hAnsi="Arial" w:cs="Arial"/>
          <w:sz w:val="20"/>
          <w:szCs w:val="20"/>
          <w:lang w:val="es-ES"/>
        </w:rPr>
        <w:tab/>
      </w:r>
      <w:r w:rsidRPr="005607CE">
        <w:rPr>
          <w:rFonts w:ascii="Arial" w:hAnsi="Arial" w:cs="Arial"/>
          <w:sz w:val="20"/>
          <w:szCs w:val="20"/>
          <w:lang w:val="es-ES"/>
        </w:rPr>
        <w:tab/>
      </w:r>
      <w:r w:rsidRPr="005607CE">
        <w:rPr>
          <w:rFonts w:ascii="Arial" w:hAnsi="Arial" w:cs="Arial"/>
          <w:sz w:val="20"/>
          <w:szCs w:val="20"/>
          <w:lang w:val="es-ES"/>
        </w:rPr>
        <w:tab/>
      </w:r>
      <w:r w:rsidRPr="005607CE">
        <w:rPr>
          <w:rFonts w:ascii="Arial" w:hAnsi="Arial" w:cs="Arial"/>
          <w:sz w:val="20"/>
          <w:szCs w:val="20"/>
          <w:lang w:val="es-ES"/>
        </w:rPr>
        <w:tab/>
        <w:t>3 UMA por metro lineal</w:t>
      </w:r>
    </w:p>
    <w:p w:rsidR="00030E97" w:rsidRPr="005607CE" w:rsidRDefault="00030E97" w:rsidP="00030E97">
      <w:pPr>
        <w:pStyle w:val="Prrafodelista"/>
        <w:numPr>
          <w:ilvl w:val="0"/>
          <w:numId w:val="34"/>
        </w:numPr>
        <w:spacing w:after="0" w:line="240" w:lineRule="auto"/>
        <w:jc w:val="both"/>
        <w:rPr>
          <w:rFonts w:ascii="Arial" w:hAnsi="Arial" w:cs="Arial"/>
          <w:sz w:val="20"/>
          <w:szCs w:val="20"/>
          <w:lang w:val="es-ES"/>
        </w:rPr>
      </w:pPr>
      <w:r w:rsidRPr="005607CE">
        <w:rPr>
          <w:rFonts w:ascii="Arial" w:hAnsi="Arial" w:cs="Arial"/>
          <w:sz w:val="20"/>
          <w:szCs w:val="20"/>
          <w:lang w:val="es-ES"/>
        </w:rPr>
        <w:t>Concreto Asf</w:t>
      </w:r>
      <w:r>
        <w:rPr>
          <w:rFonts w:ascii="Arial" w:hAnsi="Arial" w:cs="Arial"/>
          <w:sz w:val="20"/>
          <w:szCs w:val="20"/>
          <w:lang w:val="es-ES"/>
        </w:rPr>
        <w:t>á</w:t>
      </w:r>
      <w:r w:rsidRPr="005607CE">
        <w:rPr>
          <w:rFonts w:ascii="Arial" w:hAnsi="Arial" w:cs="Arial"/>
          <w:sz w:val="20"/>
          <w:szCs w:val="20"/>
          <w:lang w:val="es-ES"/>
        </w:rPr>
        <w:t xml:space="preserve">ltico </w:t>
      </w:r>
      <w:r w:rsidRPr="005607CE">
        <w:rPr>
          <w:rFonts w:ascii="Arial" w:hAnsi="Arial" w:cs="Arial"/>
          <w:sz w:val="20"/>
          <w:szCs w:val="20"/>
          <w:lang w:val="es-ES"/>
        </w:rPr>
        <w:tab/>
      </w:r>
      <w:r w:rsidRPr="005607CE">
        <w:rPr>
          <w:rFonts w:ascii="Arial" w:hAnsi="Arial" w:cs="Arial"/>
          <w:sz w:val="20"/>
          <w:szCs w:val="20"/>
          <w:lang w:val="es-ES"/>
        </w:rPr>
        <w:tab/>
      </w:r>
      <w:r w:rsidRPr="005607CE">
        <w:rPr>
          <w:rFonts w:ascii="Arial" w:hAnsi="Arial" w:cs="Arial"/>
          <w:sz w:val="20"/>
          <w:szCs w:val="20"/>
          <w:lang w:val="es-ES"/>
        </w:rPr>
        <w:tab/>
        <w:t>4 UMA por metro cuadrado</w:t>
      </w:r>
    </w:p>
    <w:p w:rsidR="00030E97" w:rsidRPr="005607CE" w:rsidRDefault="00030E97" w:rsidP="00030E97">
      <w:pPr>
        <w:pStyle w:val="Prrafodelista"/>
        <w:numPr>
          <w:ilvl w:val="0"/>
          <w:numId w:val="34"/>
        </w:numPr>
        <w:spacing w:after="0" w:line="240" w:lineRule="auto"/>
        <w:jc w:val="both"/>
        <w:rPr>
          <w:rFonts w:ascii="Arial" w:hAnsi="Arial" w:cs="Arial"/>
          <w:sz w:val="20"/>
          <w:szCs w:val="20"/>
          <w:lang w:val="es-ES"/>
        </w:rPr>
      </w:pPr>
      <w:r w:rsidRPr="005607CE">
        <w:rPr>
          <w:rFonts w:ascii="Arial" w:hAnsi="Arial" w:cs="Arial"/>
          <w:sz w:val="20"/>
          <w:szCs w:val="20"/>
          <w:lang w:val="es-ES"/>
        </w:rPr>
        <w:t xml:space="preserve">Concreto hidráulico </w:t>
      </w:r>
      <w:r w:rsidRPr="005607CE">
        <w:rPr>
          <w:rFonts w:ascii="Arial" w:hAnsi="Arial" w:cs="Arial"/>
          <w:sz w:val="20"/>
          <w:szCs w:val="20"/>
          <w:lang w:val="es-ES"/>
        </w:rPr>
        <w:tab/>
        <w:t xml:space="preserve">                </w:t>
      </w:r>
      <w:r w:rsidRPr="005607CE">
        <w:rPr>
          <w:rFonts w:ascii="Arial" w:hAnsi="Arial" w:cs="Arial"/>
          <w:sz w:val="20"/>
          <w:szCs w:val="20"/>
          <w:lang w:val="es-ES"/>
        </w:rPr>
        <w:tab/>
        <w:t>10 UMA por metro cuadrado</w:t>
      </w:r>
    </w:p>
    <w:p w:rsidR="00030E97" w:rsidRPr="005607CE" w:rsidRDefault="00030E97" w:rsidP="00030E97">
      <w:pPr>
        <w:pStyle w:val="Prrafodelista"/>
        <w:spacing w:after="0" w:line="240" w:lineRule="auto"/>
        <w:rPr>
          <w:rFonts w:ascii="Arial" w:hAnsi="Arial" w:cs="Arial"/>
          <w:sz w:val="20"/>
          <w:szCs w:val="20"/>
        </w:rPr>
      </w:pPr>
    </w:p>
    <w:p w:rsidR="00030E97" w:rsidRPr="00354180" w:rsidRDefault="00030E97" w:rsidP="00030E97">
      <w:pPr>
        <w:jc w:val="both"/>
        <w:rPr>
          <w:rFonts w:ascii="Arial" w:hAnsi="Arial" w:cs="Arial"/>
          <w:sz w:val="22"/>
          <w:szCs w:val="22"/>
        </w:rPr>
      </w:pPr>
    </w:p>
    <w:p w:rsidR="00030E97" w:rsidRPr="00354180" w:rsidRDefault="00924A23" w:rsidP="00030E97">
      <w:pPr>
        <w:jc w:val="both"/>
        <w:rPr>
          <w:rFonts w:ascii="Arial" w:hAnsi="Arial" w:cs="Arial"/>
          <w:sz w:val="22"/>
          <w:szCs w:val="22"/>
        </w:rPr>
      </w:pPr>
      <w:r w:rsidRPr="00FA4FC1">
        <w:rPr>
          <w:rFonts w:ascii="Arial" w:hAnsi="Arial" w:cs="Arial"/>
          <w:b/>
          <w:sz w:val="22"/>
          <w:szCs w:val="22"/>
        </w:rPr>
        <w:t xml:space="preserve">ARTÍCULO 89.- </w:t>
      </w:r>
      <w:r w:rsidR="00030E97" w:rsidRPr="00FA4FC1">
        <w:rPr>
          <w:rFonts w:ascii="Arial" w:hAnsi="Arial" w:cs="Arial"/>
          <w:sz w:val="22"/>
          <w:szCs w:val="22"/>
        </w:rPr>
        <w:t>Para lo no previsto en esta sección, se estará a lo dispuesto en el Reglamento de Construcciones</w:t>
      </w:r>
      <w:r w:rsidR="00030E97" w:rsidRPr="00354180">
        <w:rPr>
          <w:rFonts w:ascii="Arial" w:hAnsi="Arial" w:cs="Arial"/>
          <w:sz w:val="22"/>
          <w:szCs w:val="22"/>
        </w:rPr>
        <w:t xml:space="preserve"> para el Municipio.</w:t>
      </w:r>
    </w:p>
    <w:p w:rsidR="00030E97" w:rsidRPr="00354180" w:rsidRDefault="00030E97" w:rsidP="00030E97">
      <w:pPr>
        <w:pStyle w:val="Textoindependiente"/>
        <w:rPr>
          <w:rFonts w:ascii="Arial" w:hAnsi="Arial" w:cs="Arial"/>
          <w:sz w:val="22"/>
          <w:szCs w:val="22"/>
        </w:rPr>
      </w:pPr>
    </w:p>
    <w:p w:rsidR="00030E97" w:rsidRPr="005607CE" w:rsidRDefault="00030E97" w:rsidP="00030E97">
      <w:pPr>
        <w:jc w:val="both"/>
        <w:rPr>
          <w:rFonts w:ascii="Arial" w:hAnsi="Arial" w:cs="Arial"/>
          <w:lang w:val="es-ES"/>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NOVENA</w:t>
      </w:r>
    </w:p>
    <w:p w:rsidR="00030E97" w:rsidRPr="00354180" w:rsidRDefault="00030E97" w:rsidP="00030E97">
      <w:pPr>
        <w:jc w:val="center"/>
        <w:rPr>
          <w:rFonts w:ascii="Arial" w:hAnsi="Arial" w:cs="Arial"/>
          <w:b/>
          <w:sz w:val="22"/>
          <w:szCs w:val="22"/>
          <w:highlight w:val="darkGray"/>
        </w:rPr>
      </w:pPr>
      <w:r w:rsidRPr="00354180">
        <w:rPr>
          <w:rFonts w:ascii="Arial" w:hAnsi="Arial" w:cs="Arial"/>
          <w:b/>
          <w:sz w:val="22"/>
          <w:szCs w:val="22"/>
        </w:rPr>
        <w:t>POR AUTORIZACIÓN DEL PERMISO DE DEMOLICIÓN DE UNA EDIFICACIÓN</w:t>
      </w:r>
    </w:p>
    <w:p w:rsidR="00030E97" w:rsidRPr="00354180" w:rsidRDefault="00030E97" w:rsidP="00030E97">
      <w:pPr>
        <w:jc w:val="both"/>
        <w:rPr>
          <w:rFonts w:ascii="Arial" w:hAnsi="Arial" w:cs="Arial"/>
          <w:sz w:val="22"/>
          <w:szCs w:val="22"/>
          <w:highlight w:val="darkGray"/>
        </w:rPr>
      </w:pPr>
    </w:p>
    <w:p w:rsidR="00030E97" w:rsidRPr="00354180" w:rsidRDefault="00030E97" w:rsidP="00030E97">
      <w:pPr>
        <w:jc w:val="both"/>
        <w:rPr>
          <w:rFonts w:ascii="Arial" w:hAnsi="Arial" w:cs="Arial"/>
          <w:sz w:val="22"/>
          <w:szCs w:val="22"/>
          <w:lang w:val="es-ES"/>
        </w:rPr>
      </w:pPr>
      <w:r w:rsidRPr="00354180">
        <w:rPr>
          <w:rFonts w:ascii="Arial" w:hAnsi="Arial" w:cs="Arial"/>
          <w:b/>
          <w:bCs/>
          <w:sz w:val="22"/>
          <w:szCs w:val="22"/>
          <w:lang w:val="es-ES"/>
        </w:rPr>
        <w:t xml:space="preserve">ARTÍCULO 90.- </w:t>
      </w:r>
      <w:r w:rsidRPr="00354180">
        <w:rPr>
          <w:rFonts w:ascii="Arial" w:hAnsi="Arial" w:cs="Arial"/>
          <w:sz w:val="22"/>
          <w:szCs w:val="22"/>
          <w:lang w:val="es-ES"/>
        </w:rPr>
        <w:t>De acuerdo a los artículos 112 y 113 de la Ley de Hacienda de los Municipios del Estado de Campeche, es objeto de este derecho, la autorización del permiso de demolición, el cual causará el equivalente al número de UMA conforme a lo siguiente;</w:t>
      </w:r>
    </w:p>
    <w:p w:rsidR="00030E97" w:rsidRPr="005607CE" w:rsidRDefault="00030E97" w:rsidP="00030E97">
      <w:pPr>
        <w:jc w:val="both"/>
        <w:rPr>
          <w:rFonts w:ascii="Arial" w:hAnsi="Arial" w:cs="Arial"/>
          <w:lang w:val="es-ES"/>
        </w:rPr>
      </w:pPr>
    </w:p>
    <w:tbl>
      <w:tblPr>
        <w:tblW w:w="0" w:type="auto"/>
        <w:tblLook w:val="04A0" w:firstRow="1" w:lastRow="0" w:firstColumn="1" w:lastColumn="0" w:noHBand="0" w:noVBand="1"/>
      </w:tblPr>
      <w:tblGrid>
        <w:gridCol w:w="4414"/>
        <w:gridCol w:w="4414"/>
      </w:tblGrid>
      <w:tr w:rsidR="00030E97" w:rsidRPr="005607CE" w:rsidTr="00030E97">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TIPO</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UMA</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De hasta 40 m2</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3.0</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De 41m2 a 80m2</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4.0</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De 81m2 a 150 m2</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5.0</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 xml:space="preserve">De 151m2 a </w:t>
            </w:r>
            <w:r w:rsidRPr="006A010F">
              <w:rPr>
                <w:rFonts w:ascii="Arial" w:hAnsi="Arial" w:cs="Arial"/>
                <w:lang w:val="es-ES"/>
              </w:rPr>
              <w:t>500 m2</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6.0</w:t>
            </w:r>
          </w:p>
        </w:tc>
      </w:tr>
      <w:tr w:rsidR="00030E97" w:rsidRPr="005607CE" w:rsidTr="00030E97">
        <w:tc>
          <w:tcPr>
            <w:tcW w:w="4414" w:type="dxa"/>
          </w:tcPr>
          <w:p w:rsidR="00030E97" w:rsidRPr="005607CE" w:rsidRDefault="00030E97" w:rsidP="00030E97">
            <w:pPr>
              <w:jc w:val="both"/>
              <w:rPr>
                <w:rFonts w:ascii="Arial" w:hAnsi="Arial" w:cs="Arial"/>
                <w:lang w:val="es-ES"/>
              </w:rPr>
            </w:pPr>
            <w:r w:rsidRPr="005607CE">
              <w:rPr>
                <w:rFonts w:ascii="Arial" w:hAnsi="Arial" w:cs="Arial"/>
                <w:lang w:val="es-ES"/>
              </w:rPr>
              <w:t>Por cada 100 m2 adicional</w:t>
            </w:r>
          </w:p>
        </w:tc>
        <w:tc>
          <w:tcPr>
            <w:tcW w:w="4414" w:type="dxa"/>
          </w:tcPr>
          <w:p w:rsidR="00030E97" w:rsidRPr="005607CE" w:rsidRDefault="00030E97" w:rsidP="00030E97">
            <w:pPr>
              <w:jc w:val="center"/>
              <w:rPr>
                <w:rFonts w:ascii="Arial" w:hAnsi="Arial" w:cs="Arial"/>
                <w:lang w:val="es-ES"/>
              </w:rPr>
            </w:pPr>
            <w:r w:rsidRPr="005607CE">
              <w:rPr>
                <w:rFonts w:ascii="Arial" w:hAnsi="Arial" w:cs="Arial"/>
                <w:lang w:val="es-ES"/>
              </w:rPr>
              <w:t>3.0</w:t>
            </w:r>
          </w:p>
        </w:tc>
      </w:tr>
    </w:tbl>
    <w:p w:rsidR="00030E97" w:rsidRPr="005607CE" w:rsidRDefault="00030E97" w:rsidP="00030E97">
      <w:pPr>
        <w:jc w:val="both"/>
        <w:rPr>
          <w:rFonts w:ascii="Arial" w:hAnsi="Arial" w:cs="Arial"/>
          <w:lang w:val="es-ES"/>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 xml:space="preserve">SECCIÓN DÉCIMA </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LICENCIA DE URBANIZACIÓN</w:t>
      </w:r>
    </w:p>
    <w:p w:rsidR="00030E97" w:rsidRPr="00354180" w:rsidRDefault="00030E97" w:rsidP="00030E97">
      <w:pPr>
        <w:jc w:val="both"/>
        <w:rPr>
          <w:rFonts w:ascii="Arial" w:hAnsi="Arial" w:cs="Arial"/>
          <w:b/>
          <w:bCs/>
          <w:sz w:val="22"/>
          <w:szCs w:val="22"/>
          <w:lang w:val="es-ES"/>
        </w:rPr>
      </w:pPr>
    </w:p>
    <w:p w:rsidR="00030E97" w:rsidRPr="00354180" w:rsidRDefault="00030E97" w:rsidP="00030E97">
      <w:pPr>
        <w:jc w:val="both"/>
        <w:rPr>
          <w:rFonts w:ascii="Arial" w:hAnsi="Arial" w:cs="Arial"/>
          <w:sz w:val="22"/>
          <w:szCs w:val="22"/>
          <w:lang w:val="es-ES"/>
        </w:rPr>
      </w:pPr>
      <w:r w:rsidRPr="00354180">
        <w:rPr>
          <w:rFonts w:ascii="Arial" w:hAnsi="Arial" w:cs="Arial"/>
          <w:b/>
          <w:bCs/>
          <w:sz w:val="22"/>
          <w:szCs w:val="22"/>
          <w:lang w:val="es-ES"/>
        </w:rPr>
        <w:t>ARTÍCULO 91.-</w:t>
      </w:r>
      <w:r w:rsidRPr="00354180">
        <w:rPr>
          <w:rFonts w:ascii="Arial" w:hAnsi="Arial" w:cs="Arial"/>
          <w:sz w:val="22"/>
          <w:szCs w:val="22"/>
          <w:lang w:val="es-ES"/>
        </w:rPr>
        <w:t xml:space="preserve"> Para efectos de lo dispuesto por el artículo 103, de la Ley de Hacienda de los Municipios del Estado de Campeche, la persona física o jurídica que pretenda cambiar el régimen de propiedad individual a condominio, o dividir o transformar terreno en lotes mediante la realización de obras de urbanización, deberá obtener la licencia correspondiente y pagar los derechos conforme a lo siguiente:</w:t>
      </w:r>
    </w:p>
    <w:p w:rsidR="00030E97" w:rsidRPr="00354180" w:rsidRDefault="00030E97" w:rsidP="00030E97">
      <w:pPr>
        <w:ind w:left="993" w:firstLine="72"/>
        <w:jc w:val="both"/>
        <w:rPr>
          <w:rFonts w:ascii="Arial" w:hAnsi="Arial" w:cs="Arial"/>
          <w:sz w:val="22"/>
          <w:szCs w:val="22"/>
          <w:lang w:val="es-ES"/>
        </w:rPr>
      </w:pPr>
      <w:r w:rsidRPr="00354180">
        <w:rPr>
          <w:rFonts w:ascii="Arial" w:hAnsi="Arial" w:cs="Arial"/>
          <w:sz w:val="22"/>
          <w:szCs w:val="22"/>
          <w:lang w:val="es-ES"/>
        </w:rPr>
        <w:t xml:space="preserve"> </w:t>
      </w:r>
    </w:p>
    <w:p w:rsidR="00030E97" w:rsidRPr="00354180" w:rsidRDefault="00030E97" w:rsidP="00030E97">
      <w:pPr>
        <w:pStyle w:val="Prrafodelista"/>
        <w:numPr>
          <w:ilvl w:val="0"/>
          <w:numId w:val="37"/>
        </w:numPr>
        <w:spacing w:after="0" w:line="240" w:lineRule="auto"/>
        <w:jc w:val="both"/>
        <w:rPr>
          <w:rFonts w:ascii="Arial" w:hAnsi="Arial" w:cs="Arial"/>
          <w:lang w:val="es-ES"/>
        </w:rPr>
      </w:pPr>
      <w:r w:rsidRPr="00354180">
        <w:rPr>
          <w:rFonts w:ascii="Arial" w:hAnsi="Arial" w:cs="Arial"/>
          <w:lang w:val="es-ES"/>
        </w:rPr>
        <w:t>Por concepto de Licencia de Urbanización, por cada etapa, conforme al Proyecto Definitivo de Urbanización autorizado se cobrará el 2% del presupuesto de obra.</w:t>
      </w:r>
    </w:p>
    <w:p w:rsidR="00030E97" w:rsidRPr="00354180" w:rsidRDefault="00030E97" w:rsidP="00030E97">
      <w:pPr>
        <w:jc w:val="both"/>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 xml:space="preserve">ARTÍCULO  92.- </w:t>
      </w:r>
      <w:r w:rsidRPr="00354180">
        <w:rPr>
          <w:rFonts w:ascii="Arial" w:hAnsi="Arial" w:cs="Arial"/>
          <w:sz w:val="22"/>
          <w:szCs w:val="22"/>
        </w:rPr>
        <w:t xml:space="preserve">Para la fusión, división o subdivisión de predios, la persona física o moral interesada deberá solicitar la autorización por parte de la autoridad municipal y pagar los Derechos que correspondan de conformidad con lo siguiente: </w:t>
      </w:r>
    </w:p>
    <w:p w:rsidR="00030E97" w:rsidRPr="008E2246" w:rsidRDefault="00030E97" w:rsidP="00030E97">
      <w:pPr>
        <w:jc w:val="both"/>
        <w:rPr>
          <w:rFonts w:ascii="Arial" w:hAnsi="Arial" w:cs="Arial"/>
          <w:sz w:val="12"/>
          <w:szCs w:val="12"/>
        </w:rPr>
      </w:pPr>
    </w:p>
    <w:p w:rsidR="00A00DDC" w:rsidRPr="005607CE" w:rsidRDefault="00A00DDC" w:rsidP="00030E97">
      <w:pPr>
        <w:jc w:val="both"/>
        <w:rPr>
          <w:rFonts w:ascii="Arial" w:hAnsi="Arial" w:cs="Arial"/>
        </w:rPr>
      </w:pPr>
    </w:p>
    <w:tbl>
      <w:tblPr>
        <w:tblW w:w="0" w:type="auto"/>
        <w:tblLook w:val="04A0" w:firstRow="1" w:lastRow="0" w:firstColumn="1" w:lastColumn="0" w:noHBand="0" w:noVBand="1"/>
      </w:tblPr>
      <w:tblGrid>
        <w:gridCol w:w="4414"/>
        <w:gridCol w:w="4414"/>
      </w:tblGrid>
      <w:tr w:rsidR="00030E97" w:rsidRPr="005607CE" w:rsidTr="00030E97">
        <w:tc>
          <w:tcPr>
            <w:tcW w:w="4414" w:type="dxa"/>
          </w:tcPr>
          <w:p w:rsidR="00030E97" w:rsidRPr="005607CE" w:rsidRDefault="00030E97" w:rsidP="00030E97">
            <w:pPr>
              <w:jc w:val="center"/>
              <w:rPr>
                <w:rFonts w:ascii="Arial" w:hAnsi="Arial" w:cs="Arial"/>
              </w:rPr>
            </w:pPr>
            <w:r w:rsidRPr="005607CE">
              <w:rPr>
                <w:rFonts w:ascii="Arial" w:hAnsi="Arial" w:cs="Arial"/>
              </w:rPr>
              <w:t>TIPO</w:t>
            </w:r>
          </w:p>
        </w:tc>
        <w:tc>
          <w:tcPr>
            <w:tcW w:w="4414" w:type="dxa"/>
          </w:tcPr>
          <w:p w:rsidR="00030E97" w:rsidRPr="005607CE" w:rsidRDefault="00030E97" w:rsidP="00030E97">
            <w:pPr>
              <w:jc w:val="center"/>
              <w:rPr>
                <w:rFonts w:ascii="Arial" w:hAnsi="Arial" w:cs="Arial"/>
              </w:rPr>
            </w:pPr>
            <w:r w:rsidRPr="005607CE">
              <w:rPr>
                <w:rFonts w:ascii="Arial" w:hAnsi="Arial" w:cs="Arial"/>
              </w:rPr>
              <w:t>UMAS</w:t>
            </w:r>
          </w:p>
        </w:tc>
      </w:tr>
      <w:tr w:rsidR="00030E97" w:rsidRPr="005607CE" w:rsidTr="00030E97">
        <w:tc>
          <w:tcPr>
            <w:tcW w:w="4414" w:type="dxa"/>
          </w:tcPr>
          <w:p w:rsidR="00030E97" w:rsidRPr="005607CE" w:rsidRDefault="00030E97" w:rsidP="00030E97">
            <w:pPr>
              <w:jc w:val="both"/>
              <w:rPr>
                <w:rFonts w:ascii="Arial" w:hAnsi="Arial" w:cs="Arial"/>
              </w:rPr>
            </w:pPr>
            <w:r w:rsidRPr="005607CE">
              <w:rPr>
                <w:rFonts w:ascii="Arial" w:hAnsi="Arial" w:cs="Arial"/>
              </w:rPr>
              <w:t xml:space="preserve">Cuando se trate de la fusión de hasta 4 predios </w:t>
            </w:r>
          </w:p>
        </w:tc>
        <w:tc>
          <w:tcPr>
            <w:tcW w:w="4414" w:type="dxa"/>
          </w:tcPr>
          <w:p w:rsidR="00030E97" w:rsidRPr="005607CE" w:rsidRDefault="00030E97" w:rsidP="00030E97">
            <w:pPr>
              <w:jc w:val="center"/>
              <w:rPr>
                <w:rFonts w:ascii="Arial" w:hAnsi="Arial" w:cs="Arial"/>
              </w:rPr>
            </w:pPr>
            <w:r w:rsidRPr="005607CE">
              <w:rPr>
                <w:rFonts w:ascii="Arial" w:hAnsi="Arial" w:cs="Arial"/>
              </w:rPr>
              <w:t xml:space="preserve">3 </w:t>
            </w:r>
          </w:p>
        </w:tc>
      </w:tr>
      <w:tr w:rsidR="00030E97" w:rsidRPr="005607CE" w:rsidTr="00030E97">
        <w:tc>
          <w:tcPr>
            <w:tcW w:w="4414" w:type="dxa"/>
          </w:tcPr>
          <w:p w:rsidR="00030E97" w:rsidRPr="005607CE" w:rsidRDefault="00030E97" w:rsidP="00030E97">
            <w:pPr>
              <w:jc w:val="both"/>
              <w:rPr>
                <w:rFonts w:ascii="Arial" w:hAnsi="Arial" w:cs="Arial"/>
              </w:rPr>
            </w:pPr>
            <w:r w:rsidRPr="005607CE">
              <w:rPr>
                <w:rFonts w:ascii="Arial" w:hAnsi="Arial" w:cs="Arial"/>
              </w:rPr>
              <w:t>Cuando se trate de 5 a 20 predios</w:t>
            </w:r>
          </w:p>
        </w:tc>
        <w:tc>
          <w:tcPr>
            <w:tcW w:w="4414" w:type="dxa"/>
          </w:tcPr>
          <w:p w:rsidR="00030E97" w:rsidRPr="005607CE" w:rsidRDefault="00030E97" w:rsidP="00030E97">
            <w:pPr>
              <w:jc w:val="center"/>
              <w:rPr>
                <w:rFonts w:ascii="Arial" w:hAnsi="Arial" w:cs="Arial"/>
              </w:rPr>
            </w:pPr>
            <w:r w:rsidRPr="005607CE">
              <w:rPr>
                <w:rFonts w:ascii="Arial" w:hAnsi="Arial" w:cs="Arial"/>
              </w:rPr>
              <w:t xml:space="preserve">5 </w:t>
            </w:r>
          </w:p>
        </w:tc>
      </w:tr>
      <w:tr w:rsidR="00030E97" w:rsidRPr="005607CE" w:rsidTr="00030E97">
        <w:tc>
          <w:tcPr>
            <w:tcW w:w="4414" w:type="dxa"/>
          </w:tcPr>
          <w:p w:rsidR="00030E97" w:rsidRPr="005607CE" w:rsidRDefault="00030E97" w:rsidP="00030E97">
            <w:pPr>
              <w:jc w:val="both"/>
              <w:rPr>
                <w:rFonts w:ascii="Arial" w:hAnsi="Arial" w:cs="Arial"/>
              </w:rPr>
            </w:pPr>
            <w:r w:rsidRPr="005607CE">
              <w:rPr>
                <w:rFonts w:ascii="Arial" w:hAnsi="Arial" w:cs="Arial"/>
              </w:rPr>
              <w:t>Cuando se trate de 21 a 40 predios</w:t>
            </w:r>
          </w:p>
        </w:tc>
        <w:tc>
          <w:tcPr>
            <w:tcW w:w="4414" w:type="dxa"/>
          </w:tcPr>
          <w:p w:rsidR="00030E97" w:rsidRPr="005607CE" w:rsidRDefault="00030E97" w:rsidP="00030E97">
            <w:pPr>
              <w:jc w:val="center"/>
              <w:rPr>
                <w:rFonts w:ascii="Arial" w:hAnsi="Arial" w:cs="Arial"/>
              </w:rPr>
            </w:pPr>
            <w:r w:rsidRPr="005607CE">
              <w:rPr>
                <w:rFonts w:ascii="Arial" w:hAnsi="Arial" w:cs="Arial"/>
              </w:rPr>
              <w:t xml:space="preserve">7 </w:t>
            </w:r>
          </w:p>
        </w:tc>
      </w:tr>
      <w:tr w:rsidR="00030E97" w:rsidRPr="005607CE" w:rsidTr="00030E97">
        <w:tc>
          <w:tcPr>
            <w:tcW w:w="4414" w:type="dxa"/>
          </w:tcPr>
          <w:p w:rsidR="00030E97" w:rsidRPr="005607CE" w:rsidRDefault="00030E97" w:rsidP="00030E97">
            <w:pPr>
              <w:jc w:val="both"/>
              <w:rPr>
                <w:rFonts w:ascii="Arial" w:hAnsi="Arial" w:cs="Arial"/>
              </w:rPr>
            </w:pPr>
            <w:r w:rsidRPr="005607CE">
              <w:rPr>
                <w:rFonts w:ascii="Arial" w:hAnsi="Arial" w:cs="Arial"/>
              </w:rPr>
              <w:t>De 41 predios en adelante</w:t>
            </w:r>
          </w:p>
        </w:tc>
        <w:tc>
          <w:tcPr>
            <w:tcW w:w="4414" w:type="dxa"/>
          </w:tcPr>
          <w:p w:rsidR="00030E97" w:rsidRPr="005607CE" w:rsidRDefault="00030E97" w:rsidP="00030E97">
            <w:pPr>
              <w:jc w:val="center"/>
              <w:rPr>
                <w:rFonts w:ascii="Arial" w:hAnsi="Arial" w:cs="Arial"/>
              </w:rPr>
            </w:pPr>
            <w:r w:rsidRPr="005607CE">
              <w:rPr>
                <w:rFonts w:ascii="Arial" w:hAnsi="Arial" w:cs="Arial"/>
              </w:rPr>
              <w:t xml:space="preserve">10 </w:t>
            </w:r>
          </w:p>
        </w:tc>
      </w:tr>
    </w:tbl>
    <w:p w:rsidR="00030E97" w:rsidRPr="005607CE" w:rsidRDefault="00030E97" w:rsidP="00030E97">
      <w:pPr>
        <w:jc w:val="both"/>
        <w:rPr>
          <w:rFonts w:ascii="Arial" w:hAnsi="Arial" w:cs="Arial"/>
          <w:b/>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DÉCIMA PRIMERA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LICENCIA DE USO DE SUELO</w:t>
      </w:r>
    </w:p>
    <w:p w:rsidR="00030E97" w:rsidRPr="00354180" w:rsidRDefault="00030E97" w:rsidP="00030E97">
      <w:pPr>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93.-</w:t>
      </w:r>
      <w:r w:rsidRPr="00354180">
        <w:rPr>
          <w:rFonts w:ascii="Arial" w:hAnsi="Arial" w:cs="Arial"/>
          <w:sz w:val="22"/>
          <w:szCs w:val="22"/>
        </w:rPr>
        <w:t xml:space="preserve"> De acuerdo al artículo 96 de la Ley de Hacienda de los Municipios del Estado de Campeche, son sujetos de este derecho, las personas físicas o morales que soliciten y obtengan de las Dependencias Municipales autorizadas para tal efecto por el H. Ayuntamiento, cualquiera de las autorizaciones.</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94.-</w:t>
      </w:r>
      <w:r w:rsidRPr="00354180">
        <w:rPr>
          <w:rFonts w:ascii="Arial" w:hAnsi="Arial" w:cs="Arial"/>
          <w:sz w:val="22"/>
          <w:szCs w:val="22"/>
        </w:rPr>
        <w:t xml:space="preserve"> Acorde a lo establecido por el artículo 95 de la Ley de Hacienda de los Municipios del Estado de Campeche, es objeto de este derecho, la prestación de los servicios de autorización de licencias de uso de suelo, expedidas por las Dependencias Municipales autorizadas para tal efecto por el H. Ayuntamiento, de acuerdo con los ordenamientos de la materia.</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95.-</w:t>
      </w:r>
      <w:r w:rsidRPr="00354180">
        <w:rPr>
          <w:rFonts w:ascii="Arial" w:hAnsi="Arial" w:cs="Arial"/>
          <w:sz w:val="22"/>
          <w:szCs w:val="22"/>
        </w:rPr>
        <w:t xml:space="preserve"> De acuerdo al artículo 105 de la Ley de Hacienda de los Municipios del Estado de Campeche, la autorización de uso o destino de un predio, causará un derecho equivalente al número de UMA conforme a la siguiente:</w:t>
      </w:r>
    </w:p>
    <w:p w:rsidR="00030E97" w:rsidRPr="005607CE" w:rsidRDefault="00030E97" w:rsidP="00030E97">
      <w:pPr>
        <w:jc w:val="both"/>
        <w:rPr>
          <w:rFonts w:ascii="Arial" w:hAnsi="Arial" w:cs="Arial"/>
        </w:rPr>
      </w:pPr>
    </w:p>
    <w:tbl>
      <w:tblPr>
        <w:tblW w:w="0" w:type="auto"/>
        <w:tblLook w:val="04A0" w:firstRow="1" w:lastRow="0" w:firstColumn="1" w:lastColumn="0" w:noHBand="0" w:noVBand="1"/>
      </w:tblPr>
      <w:tblGrid>
        <w:gridCol w:w="6934"/>
        <w:gridCol w:w="1896"/>
      </w:tblGrid>
      <w:tr w:rsidR="00030E97" w:rsidRPr="005607CE" w:rsidTr="00030E97">
        <w:tc>
          <w:tcPr>
            <w:tcW w:w="897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TARIFA</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TIPO</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UMA</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 PARA CASA-HABITACIÓN. HASTA 65.00 m2 CONSTRU</w:t>
            </w:r>
            <w:r>
              <w:rPr>
                <w:rFonts w:ascii="Arial" w:hAnsi="Arial" w:cs="Arial"/>
                <w:lang w:eastAsia="en-US"/>
              </w:rPr>
              <w:t>I</w:t>
            </w:r>
            <w:r w:rsidRPr="005607CE">
              <w:rPr>
                <w:rFonts w:ascii="Arial" w:hAnsi="Arial" w:cs="Arial"/>
                <w:lang w:eastAsia="en-US"/>
              </w:rPr>
              <w:t>DOS</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5</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DE 65.</w:t>
            </w:r>
            <w:r w:rsidRPr="006A010F">
              <w:rPr>
                <w:rFonts w:ascii="Arial" w:hAnsi="Arial" w:cs="Arial"/>
                <w:lang w:eastAsia="en-US"/>
              </w:rPr>
              <w:t>0</w:t>
            </w:r>
            <w:r>
              <w:rPr>
                <w:rFonts w:ascii="Arial" w:hAnsi="Arial" w:cs="Arial"/>
                <w:lang w:eastAsia="en-US"/>
              </w:rPr>
              <w:t>1</w:t>
            </w:r>
            <w:r w:rsidRPr="005607CE">
              <w:rPr>
                <w:rFonts w:ascii="Arial" w:hAnsi="Arial" w:cs="Arial"/>
                <w:lang w:eastAsia="en-US"/>
              </w:rPr>
              <w:t xml:space="preserve"> m2 A 120.00 m2</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6</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DE 120.</w:t>
            </w:r>
            <w:r w:rsidRPr="006A010F">
              <w:rPr>
                <w:rFonts w:ascii="Arial" w:hAnsi="Arial" w:cs="Arial"/>
                <w:lang w:eastAsia="en-US"/>
              </w:rPr>
              <w:t>0</w:t>
            </w:r>
            <w:r>
              <w:rPr>
                <w:rFonts w:ascii="Arial" w:hAnsi="Arial" w:cs="Arial"/>
                <w:lang w:eastAsia="en-US"/>
              </w:rPr>
              <w:t>1</w:t>
            </w:r>
            <w:r w:rsidRPr="005607CE">
              <w:rPr>
                <w:rFonts w:ascii="Arial" w:hAnsi="Arial" w:cs="Arial"/>
                <w:lang w:eastAsia="en-US"/>
              </w:rPr>
              <w:t xml:space="preserve"> m2 EN ADELANTE</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8</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II. PARA COMERCIO E INDUSTRIA</w:t>
            </w:r>
          </w:p>
        </w:tc>
        <w:tc>
          <w:tcPr>
            <w:tcW w:w="1924"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center"/>
              <w:rPr>
                <w:rFonts w:ascii="Arial" w:hAnsi="Arial" w:cs="Arial"/>
                <w:lang w:eastAsia="en-US"/>
              </w:rPr>
            </w:pP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A. DE HASTA 50m2</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8</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B. DE 50.01 A 100.00 m2</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10</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C. DE 100.01 A 500.00 m2</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21</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D. DE 500.01 A 2500.00 m2</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41</w:t>
            </w:r>
          </w:p>
        </w:tc>
      </w:tr>
      <w:tr w:rsidR="00030E97" w:rsidRPr="005607CE" w:rsidTr="00030E97">
        <w:tc>
          <w:tcPr>
            <w:tcW w:w="705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E. DE 2500.01 EN ADELANTE</w:t>
            </w:r>
          </w:p>
        </w:tc>
        <w:tc>
          <w:tcPr>
            <w:tcW w:w="192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81</w:t>
            </w:r>
          </w:p>
        </w:tc>
      </w:tr>
    </w:tbl>
    <w:p w:rsidR="00030E97" w:rsidRPr="005607CE" w:rsidRDefault="00030E97" w:rsidP="00030E97">
      <w:pPr>
        <w:jc w:val="both"/>
        <w:rPr>
          <w:rFonts w:ascii="Arial" w:hAnsi="Arial" w:cs="Arial"/>
          <w:lang w:eastAsia="en-US"/>
        </w:rPr>
      </w:pPr>
    </w:p>
    <w:p w:rsidR="00030E97" w:rsidRDefault="00030E97" w:rsidP="00030E97">
      <w:pPr>
        <w:jc w:val="both"/>
        <w:rPr>
          <w:rFonts w:ascii="Arial" w:hAnsi="Arial" w:cs="Arial"/>
          <w:sz w:val="22"/>
          <w:szCs w:val="22"/>
        </w:rPr>
      </w:pPr>
      <w:r w:rsidRPr="00354180">
        <w:rPr>
          <w:rFonts w:ascii="Arial" w:hAnsi="Arial" w:cs="Arial"/>
          <w:b/>
          <w:sz w:val="22"/>
          <w:szCs w:val="22"/>
        </w:rPr>
        <w:t>ARTÍCULO 96.-</w:t>
      </w:r>
      <w:r w:rsidRPr="00354180">
        <w:rPr>
          <w:rFonts w:ascii="Arial" w:hAnsi="Arial" w:cs="Arial"/>
          <w:sz w:val="22"/>
          <w:szCs w:val="22"/>
        </w:rPr>
        <w:t xml:space="preserve"> En concordancia con lo establecido por el artículo 106 de la Ley de Hacienda de los Municipios del Estado de Campeche, la licencia de uso de suelo tendrá vigencia de un año. Si no se le da al suelo el uso o destino para el cual se solicitó, será necesario solicitar nueva licencia.</w:t>
      </w:r>
    </w:p>
    <w:p w:rsidR="00A00DDC" w:rsidRPr="00354180" w:rsidRDefault="00A00DDC" w:rsidP="00030E97">
      <w:pPr>
        <w:jc w:val="both"/>
        <w:rPr>
          <w:rFonts w:ascii="Arial" w:hAnsi="Arial" w:cs="Arial"/>
          <w:sz w:val="22"/>
          <w:szCs w:val="22"/>
        </w:rPr>
      </w:pPr>
    </w:p>
    <w:p w:rsidR="00030E97" w:rsidRDefault="00030E97" w:rsidP="00030E97">
      <w:pPr>
        <w:jc w:val="both"/>
        <w:rPr>
          <w:rFonts w:ascii="Arial" w:hAnsi="Arial" w:cs="Arial"/>
          <w:sz w:val="22"/>
          <w:szCs w:val="22"/>
        </w:rPr>
      </w:pPr>
      <w:r w:rsidRPr="00354180">
        <w:rPr>
          <w:rFonts w:ascii="Arial" w:hAnsi="Arial" w:cs="Arial"/>
          <w:sz w:val="22"/>
          <w:szCs w:val="22"/>
        </w:rPr>
        <w:t>Dicha licencia será indispensable para iniciar el trámite de la licencia de construcción correspondiente y de la licencia de funcionamiento, que en su caso expida la Tesorería Municipal.</w:t>
      </w:r>
    </w:p>
    <w:p w:rsidR="008E2246" w:rsidRPr="00354180" w:rsidRDefault="008E2246"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97.-</w:t>
      </w:r>
      <w:r w:rsidRPr="00354180">
        <w:rPr>
          <w:rFonts w:ascii="Arial" w:hAnsi="Arial" w:cs="Arial"/>
          <w:sz w:val="22"/>
          <w:szCs w:val="22"/>
        </w:rPr>
        <w:t xml:space="preserve"> Conforme a lo establecido por el artículo 107 de la Ley de Hacienda de los Municipios del Estado de Campeche, para lo no previsto en esta sección se estará a lo dispuesto en el Reglamento de Construcciones para el Municipio.</w:t>
      </w:r>
    </w:p>
    <w:p w:rsidR="00030E97" w:rsidRPr="00354180" w:rsidRDefault="00030E97" w:rsidP="00030E97">
      <w:pPr>
        <w:rPr>
          <w:rFonts w:ascii="Arial" w:hAnsi="Arial" w:cs="Arial"/>
          <w:b/>
          <w:sz w:val="22"/>
          <w:szCs w:val="22"/>
        </w:rPr>
      </w:pPr>
    </w:p>
    <w:p w:rsidR="008E2246" w:rsidRDefault="008E2246" w:rsidP="00030E97">
      <w:pPr>
        <w:jc w:val="center"/>
        <w:rPr>
          <w:rFonts w:ascii="Arial" w:hAnsi="Arial" w:cs="Arial"/>
          <w:b/>
          <w:sz w:val="22"/>
          <w:szCs w:val="22"/>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DÉCIMO SEGUNDA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EXPEDICIÓN DE CÉDULA CATASTRAL</w:t>
      </w:r>
    </w:p>
    <w:p w:rsidR="00030E97" w:rsidRPr="00354180" w:rsidRDefault="00030E97" w:rsidP="00030E97">
      <w:pPr>
        <w:jc w:val="center"/>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98.-</w:t>
      </w:r>
      <w:r w:rsidRPr="00354180">
        <w:rPr>
          <w:rFonts w:ascii="Arial" w:hAnsi="Arial" w:cs="Arial"/>
          <w:sz w:val="22"/>
          <w:szCs w:val="22"/>
        </w:rPr>
        <w:t xml:space="preserve"> De acuerdo al artículo 96 de la Ley de Hacienda de los Municipios del Estado de Campeche, son sujetos de este derecho, las personas físicas o morales que soliciten y obtengan de las Dependencias Municipales autorizadas para tal efecto por el H. Ayuntamiento, cualquiera de las autorizaciones señaladas en el artículo 95 de la Ley antes citada.</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99.-</w:t>
      </w:r>
      <w:r w:rsidRPr="00354180">
        <w:rPr>
          <w:rFonts w:ascii="Arial" w:hAnsi="Arial" w:cs="Arial"/>
          <w:sz w:val="22"/>
          <w:szCs w:val="22"/>
        </w:rPr>
        <w:t xml:space="preserve"> En lugar de lo establecido por el artículo 95 de la Ley de Hacienda de los Municipios del Estado de Campeche, es objeto de este derecho, la prestación de los servicios de autorización por expedición de la cédula catastral, expedida por las Dependencias Municipales autorizadas para tal efecto por el H. Ayuntamiento, de acuerdo con los ordenamientos de la materia.</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eastAsiaTheme="minorHAnsi" w:hAnsi="Arial" w:cs="Arial"/>
          <w:bCs/>
          <w:sz w:val="22"/>
          <w:szCs w:val="22"/>
        </w:rPr>
      </w:pPr>
      <w:r w:rsidRPr="00354180">
        <w:rPr>
          <w:rFonts w:ascii="Arial" w:hAnsi="Arial" w:cs="Arial"/>
          <w:b/>
          <w:bCs/>
          <w:sz w:val="22"/>
          <w:szCs w:val="22"/>
        </w:rPr>
        <w:t xml:space="preserve">ARTÍCULO 100.- </w:t>
      </w:r>
      <w:r w:rsidRPr="00354180">
        <w:rPr>
          <w:rFonts w:ascii="Arial" w:hAnsi="Arial" w:cs="Arial"/>
          <w:sz w:val="22"/>
          <w:szCs w:val="22"/>
        </w:rPr>
        <w:t>Para efectos de lo dispuesto por el artículo 122</w:t>
      </w:r>
      <w:r w:rsidRPr="00354180">
        <w:rPr>
          <w:rFonts w:ascii="Arial" w:hAnsi="Arial" w:cs="Arial"/>
          <w:bCs/>
          <w:sz w:val="22"/>
          <w:szCs w:val="22"/>
        </w:rPr>
        <w:t>, de la Ley de Hacienda de los Municipios del Estado de Campeche, para la expedición de la cédula catastral deberá cubrirse los Derechos a razón de 0.25 UMA vigente.</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101.-</w:t>
      </w:r>
      <w:r w:rsidRPr="00354180">
        <w:rPr>
          <w:rFonts w:ascii="Arial" w:hAnsi="Arial" w:cs="Arial"/>
          <w:sz w:val="22"/>
          <w:szCs w:val="22"/>
        </w:rPr>
        <w:t xml:space="preserve"> De acuerdo al artículo 123 de la Ley de Hacienda de los Municipios del Estado de Campeche, del importe de este derecho, tratándose de vivienda de interés social y vivienda popular, se le hará una reducción del 50%.</w:t>
      </w:r>
    </w:p>
    <w:p w:rsidR="00030E97" w:rsidRPr="00354180" w:rsidRDefault="00030E97" w:rsidP="00030E97">
      <w:pPr>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 xml:space="preserve">ARTÍCULO 102.- </w:t>
      </w:r>
      <w:r w:rsidRPr="00354180">
        <w:rPr>
          <w:rFonts w:ascii="Arial" w:hAnsi="Arial" w:cs="Arial"/>
          <w:sz w:val="22"/>
          <w:szCs w:val="22"/>
        </w:rPr>
        <w:t>El propietario o poseedor de un bien inmueble dentro del territorio del Municipio, que no esté dado de alta en el Padrón catastral deberá solicitar su inscripción, previo pago de los derechos correspondientes a razón de 3 UMA.</w:t>
      </w:r>
    </w:p>
    <w:p w:rsidR="00030E97" w:rsidRPr="00354180" w:rsidRDefault="00030E97" w:rsidP="00030E97">
      <w:pPr>
        <w:jc w:val="both"/>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 xml:space="preserve">ARTÍCULO 103.- </w:t>
      </w:r>
      <w:r w:rsidRPr="00354180">
        <w:rPr>
          <w:rFonts w:ascii="Arial" w:hAnsi="Arial" w:cs="Arial"/>
          <w:sz w:val="22"/>
          <w:szCs w:val="22"/>
        </w:rPr>
        <w:t>Quien solicite la modificación de datos técnicos de cualquier inmueble, en el padrón catastral municipal, deberá pagar los derechos de dicho trámite a razón de 3 UMA</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 xml:space="preserve">ARTÍCULO 104.- </w:t>
      </w:r>
      <w:r w:rsidRPr="00354180">
        <w:rPr>
          <w:rFonts w:ascii="Arial" w:hAnsi="Arial" w:cs="Arial"/>
          <w:sz w:val="22"/>
          <w:szCs w:val="22"/>
        </w:rPr>
        <w:t>Quien solicite la revaluación catastral de cualquier inmueble deberá pagar por dicho trámite los derechos correspondientes a razón de 3 UMA.</w:t>
      </w:r>
    </w:p>
    <w:p w:rsidR="00030E97" w:rsidRPr="00354180" w:rsidRDefault="00030E97" w:rsidP="00030E97">
      <w:pPr>
        <w:rPr>
          <w:rFonts w:ascii="Arial" w:hAnsi="Arial" w:cs="Arial"/>
          <w:b/>
          <w:color w:val="FF0000"/>
          <w:sz w:val="22"/>
          <w:szCs w:val="22"/>
        </w:rPr>
      </w:pPr>
    </w:p>
    <w:p w:rsidR="00030E97" w:rsidRPr="00354180" w:rsidRDefault="00030E97" w:rsidP="00030E97">
      <w:pPr>
        <w:rPr>
          <w:rFonts w:ascii="Arial" w:hAnsi="Arial" w:cs="Arial"/>
          <w:b/>
          <w:color w:val="FF0000"/>
          <w:sz w:val="22"/>
          <w:szCs w:val="22"/>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DÉCIMO TERCERA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DERECHOS POR REGISTRO DE DIRECTORES RESPONSABLES DE OBRA</w:t>
      </w:r>
    </w:p>
    <w:p w:rsidR="00030E97" w:rsidRPr="00354180" w:rsidRDefault="00030E97" w:rsidP="00030E97">
      <w:pPr>
        <w:jc w:val="center"/>
        <w:rPr>
          <w:rFonts w:ascii="Arial" w:hAnsi="Arial" w:cs="Arial"/>
          <w:b/>
          <w:sz w:val="22"/>
          <w:szCs w:val="22"/>
        </w:rPr>
      </w:pPr>
    </w:p>
    <w:p w:rsidR="00030E97" w:rsidRPr="00354180" w:rsidRDefault="00030E97" w:rsidP="00030E97">
      <w:pPr>
        <w:jc w:val="center"/>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105.-</w:t>
      </w:r>
      <w:r w:rsidRPr="00354180">
        <w:rPr>
          <w:rFonts w:ascii="Arial" w:hAnsi="Arial" w:cs="Arial"/>
          <w:sz w:val="22"/>
          <w:szCs w:val="22"/>
        </w:rPr>
        <w:t xml:space="preserve"> De acuerdo a lo establecido por el artículo 124 de la Ley de Hacienda de los Municipios del Estado de Campeche, es objeto de este derecho, el registro de directores con relación a las obras para las cuales otorgue su responsiva.</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106.-</w:t>
      </w:r>
      <w:r w:rsidRPr="00354180">
        <w:rPr>
          <w:rFonts w:ascii="Arial" w:hAnsi="Arial" w:cs="Arial"/>
          <w:sz w:val="22"/>
          <w:szCs w:val="22"/>
        </w:rPr>
        <w:t xml:space="preserve"> En concordancia con el artículo 125 de la Ley de Hacienda de los Municipios del Estado de Campeche, son sujetos de este derecho, las personas físicas o morales que soliciten el registro ante las Autoridades Municipales.</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107.-</w:t>
      </w:r>
      <w:r w:rsidRPr="00354180">
        <w:rPr>
          <w:rFonts w:ascii="Arial" w:hAnsi="Arial" w:cs="Arial"/>
          <w:sz w:val="22"/>
          <w:szCs w:val="22"/>
        </w:rPr>
        <w:t xml:space="preserve"> En lugar de lo establecido por el artículo 126 de la Ley de Hacienda de los Municipios del Estado de Campeche, este derecho se causará y pagará a razón de 23 UMA.</w:t>
      </w:r>
    </w:p>
    <w:p w:rsidR="00030E97" w:rsidRPr="00354180" w:rsidRDefault="00030E97" w:rsidP="00030E97">
      <w:pPr>
        <w:jc w:val="center"/>
        <w:rPr>
          <w:rFonts w:ascii="Arial" w:hAnsi="Arial" w:cs="Arial"/>
          <w:b/>
          <w:sz w:val="22"/>
          <w:szCs w:val="22"/>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DÉCIMA CUARTA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LA EXPEDICIÓN DE CERTIFICADOS, CERTIFICACIONES, CONSTANCIAS Y DUPLICADO DE DOCUMENTOS</w:t>
      </w:r>
    </w:p>
    <w:p w:rsidR="00030E97" w:rsidRPr="00354180" w:rsidRDefault="00030E97" w:rsidP="00030E97">
      <w:pPr>
        <w:jc w:val="center"/>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108.-</w:t>
      </w:r>
      <w:r w:rsidRPr="00354180">
        <w:rPr>
          <w:rFonts w:ascii="Arial" w:hAnsi="Arial" w:cs="Arial"/>
          <w:sz w:val="22"/>
          <w:szCs w:val="22"/>
        </w:rPr>
        <w:t xml:space="preserve"> En lugar de lo establecido en el artículo 128 de la Ley de Hacienda de los Municipios del Estado de Campeche, será objeto de este derecho, la expedición por parte de servidores públicos municipales de toda clase de certificados, certificaciones, constancias y duplicado de documentos, los cuales causarán y pagarán derechos de acuerdo con el número de UMAS, según lo establece lo siguiente:</w:t>
      </w:r>
    </w:p>
    <w:p w:rsidR="00030E97" w:rsidRPr="005607CE" w:rsidRDefault="00030E97" w:rsidP="00030E97">
      <w:pPr>
        <w:jc w:val="both"/>
        <w:rPr>
          <w:rFonts w:ascii="Arial" w:hAnsi="Arial" w:cs="Arial"/>
        </w:rPr>
      </w:pPr>
    </w:p>
    <w:tbl>
      <w:tblPr>
        <w:tblW w:w="0" w:type="auto"/>
        <w:tblLook w:val="04A0" w:firstRow="1" w:lastRow="0" w:firstColumn="1" w:lastColumn="0" w:noHBand="0" w:noVBand="1"/>
      </w:tblPr>
      <w:tblGrid>
        <w:gridCol w:w="5963"/>
        <w:gridCol w:w="2865"/>
      </w:tblGrid>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 POR CERTIFICADO DE NO ADEUDAR</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2.50</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II. POR CERTIFICADO DE NO CAUSAR</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2.50</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III. POR CERTIFICADO DE SEGURIDAD DEL LUGAR DE CONSUMO DE EXPLOSIVOS, RADIACTIVOS, ARTIFICIOS </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30</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IV. POR CERTIFICADOS DE SEGURIDAD DE POLVORINES O ALMACENES</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lang w:eastAsia="en-US"/>
              </w:rPr>
            </w:pPr>
            <w:r w:rsidRPr="005607CE">
              <w:rPr>
                <w:rFonts w:ascii="Arial" w:hAnsi="Arial" w:cs="Arial"/>
                <w:lang w:eastAsia="en-US"/>
              </w:rPr>
              <w:t>30</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V. POR CERTIFICACIÓN DE MEDIDAS, COLINDANCIAS Y SUPERF</w:t>
            </w:r>
            <w:r w:rsidRPr="00DB5553">
              <w:rPr>
                <w:rFonts w:ascii="Arial" w:hAnsi="Arial" w:cs="Arial"/>
                <w:lang w:eastAsia="en-US"/>
              </w:rPr>
              <w:t>ICIES</w:t>
            </w:r>
            <w:r w:rsidRPr="005607CE">
              <w:rPr>
                <w:rFonts w:ascii="Arial" w:hAnsi="Arial" w:cs="Arial"/>
                <w:lang w:eastAsia="en-US"/>
              </w:rPr>
              <w:t xml:space="preserve"> DE INMUEBLES INSCRITOS EN EL PADRÓN CATASTRAL, SE CAUSARÁ SOBRE EL VALOR CATASTRAL DEL PREDIO:</w:t>
            </w:r>
          </w:p>
        </w:tc>
        <w:tc>
          <w:tcPr>
            <w:tcW w:w="2865"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Hasta $10,000.00</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2.12</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Por cada $1,000 o fracción</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color w:val="FF0000"/>
                <w:lang w:eastAsia="en-US"/>
              </w:rPr>
            </w:pPr>
            <w:r w:rsidRPr="005607CE">
              <w:rPr>
                <w:rFonts w:ascii="Arial" w:hAnsi="Arial" w:cs="Arial"/>
                <w:lang w:eastAsia="en-US"/>
              </w:rPr>
              <w:t xml:space="preserve">                   0.25%</w:t>
            </w:r>
          </w:p>
        </w:tc>
      </w:tr>
      <w:tr w:rsidR="00030E97" w:rsidRPr="005607CE" w:rsidTr="00030E97">
        <w:tc>
          <w:tcPr>
            <w:tcW w:w="8828" w:type="dxa"/>
            <w:gridSpan w:val="2"/>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E22197">
              <w:rPr>
                <w:rFonts w:ascii="Arial" w:hAnsi="Arial" w:cs="Arial"/>
                <w:lang w:eastAsia="en-US"/>
              </w:rPr>
              <w:t>VI. LOS CERTIFICADOS QUE TENGAN POR OBJETO ACREDITAR EL VALOR CATASTRAL DE LA PROPIEDAD RAÍZ:</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VII. POR CONSTANCIA DE ALINEAMIENTO Y/O NÚMERO OFICIAL</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3.5</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VIII. POR DUPLICADO DE DOCUMENTOS</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3.5</w:t>
            </w:r>
          </w:p>
        </w:tc>
      </w:tr>
      <w:tr w:rsidR="00030E97" w:rsidRPr="005607CE" w:rsidTr="00030E97">
        <w:tc>
          <w:tcPr>
            <w:tcW w:w="5963"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IX. POR LOS DEMÁS CERTIFICADOS, CERTIFICACIONES Y CONSTANCIAS</w:t>
            </w:r>
          </w:p>
        </w:tc>
        <w:tc>
          <w:tcPr>
            <w:tcW w:w="2865"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3.5</w:t>
            </w:r>
          </w:p>
        </w:tc>
      </w:tr>
    </w:tbl>
    <w:p w:rsidR="00030E97" w:rsidRPr="005607CE" w:rsidRDefault="00030E97" w:rsidP="00030E97">
      <w:pPr>
        <w:jc w:val="both"/>
        <w:rPr>
          <w:rFonts w:ascii="Arial" w:hAnsi="Arial" w:cs="Arial"/>
          <w:lang w:eastAsia="en-US"/>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109.-</w:t>
      </w:r>
      <w:r w:rsidRPr="00354180">
        <w:rPr>
          <w:rFonts w:ascii="Arial" w:hAnsi="Arial" w:cs="Arial"/>
          <w:sz w:val="22"/>
          <w:szCs w:val="22"/>
        </w:rPr>
        <w:t xml:space="preserve"> De acuerdo a lo establecido en el artículo 129 de la Ley de Hacienda de los Municipios del Estado de Campeche, tratándose de los servicios a que se refiere la Ley de Transparencia y Acceso a la Información Pública del Estado de Campeche, se pagarán derechos conforme a las cuotas que para cada caso se señalan, salvo en aquellos casos que expresamente se establezcan excepciones.</w:t>
      </w:r>
    </w:p>
    <w:p w:rsidR="00030E97" w:rsidRDefault="00030E97" w:rsidP="00030E97">
      <w:pPr>
        <w:jc w:val="both"/>
        <w:rPr>
          <w:rFonts w:ascii="Arial" w:hAnsi="Arial" w:cs="Arial"/>
        </w:rPr>
      </w:pPr>
    </w:p>
    <w:p w:rsidR="008E2246" w:rsidRDefault="008E2246" w:rsidP="00030E97">
      <w:pPr>
        <w:jc w:val="both"/>
        <w:rPr>
          <w:rFonts w:ascii="Arial" w:hAnsi="Arial" w:cs="Arial"/>
        </w:rPr>
      </w:pPr>
    </w:p>
    <w:p w:rsidR="008E2246" w:rsidRPr="005607CE" w:rsidRDefault="008E2246" w:rsidP="00030E97">
      <w:pPr>
        <w:jc w:val="both"/>
        <w:rPr>
          <w:rFonts w:ascii="Arial" w:hAnsi="Arial" w:cs="Arial"/>
        </w:rPr>
      </w:pPr>
    </w:p>
    <w:tbl>
      <w:tblPr>
        <w:tblW w:w="0" w:type="auto"/>
        <w:tblLook w:val="04A0" w:firstRow="1" w:lastRow="0" w:firstColumn="1" w:lastColumn="0" w:noHBand="0" w:noVBand="1"/>
      </w:tblPr>
      <w:tblGrid>
        <w:gridCol w:w="6381"/>
        <w:gridCol w:w="2449"/>
      </w:tblGrid>
      <w:tr w:rsidR="00030E97" w:rsidRPr="005607CE" w:rsidTr="00030E97">
        <w:tc>
          <w:tcPr>
            <w:tcW w:w="6487"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center"/>
              <w:rPr>
                <w:rFonts w:ascii="Arial" w:hAnsi="Arial" w:cs="Arial"/>
                <w:b/>
                <w:lang w:eastAsia="en-US"/>
              </w:rPr>
            </w:pPr>
          </w:p>
        </w:tc>
        <w:tc>
          <w:tcPr>
            <w:tcW w:w="249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UMA</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I. POR EXPEDICIÓN DE COPIAS CERTIFICADAS, CONSTANCIAS Y CUALESQUIERA OTRA CERTIFICACIÓN DE DOCUMENTOS QUE </w:t>
            </w:r>
            <w:r>
              <w:rPr>
                <w:rFonts w:ascii="Arial" w:hAnsi="Arial" w:cs="Arial"/>
                <w:lang w:eastAsia="en-US"/>
              </w:rPr>
              <w:t>EXP</w:t>
            </w:r>
            <w:r w:rsidRPr="00DB5553">
              <w:rPr>
                <w:rFonts w:ascii="Arial" w:hAnsi="Arial" w:cs="Arial"/>
                <w:lang w:eastAsia="en-US"/>
              </w:rPr>
              <w:t>IDAN</w:t>
            </w:r>
            <w:r w:rsidRPr="005607CE">
              <w:rPr>
                <w:rFonts w:ascii="Arial" w:hAnsi="Arial" w:cs="Arial"/>
                <w:lang w:eastAsia="en-US"/>
              </w:rPr>
              <w:t xml:space="preserve"> LOS ENTES PÚBLICOS:</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A) POR LA PRIMERA HOJA:</w:t>
            </w:r>
          </w:p>
        </w:tc>
        <w:tc>
          <w:tcPr>
            <w:tcW w:w="249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1</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B) POR LAS HOJAS SUBSECUENTES, CADA UNA</w:t>
            </w:r>
          </w:p>
        </w:tc>
        <w:tc>
          <w:tcPr>
            <w:tcW w:w="249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.025</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II. POR EXPEDICIÓN DE COPIAS SIMPLES, CADA HOJA</w:t>
            </w:r>
          </w:p>
        </w:tc>
        <w:tc>
          <w:tcPr>
            <w:tcW w:w="249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w:t>
            </w:r>
          </w:p>
          <w:p w:rsidR="00030E97" w:rsidRPr="005607CE" w:rsidRDefault="00030E97" w:rsidP="00030E97">
            <w:pPr>
              <w:jc w:val="both"/>
              <w:rPr>
                <w:rFonts w:ascii="Arial" w:hAnsi="Arial" w:cs="Arial"/>
                <w:lang w:eastAsia="en-US"/>
              </w:rPr>
            </w:pPr>
            <w:r w:rsidRPr="005607CE">
              <w:rPr>
                <w:rFonts w:ascii="Arial" w:hAnsi="Arial" w:cs="Arial"/>
                <w:lang w:eastAsia="en-US"/>
              </w:rPr>
              <w:t xml:space="preserve">          .025</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III. POR REPRODUCCIÓN DE LA INFORMAC</w:t>
            </w:r>
            <w:r>
              <w:rPr>
                <w:rFonts w:ascii="Arial" w:hAnsi="Arial" w:cs="Arial"/>
                <w:lang w:eastAsia="en-US"/>
              </w:rPr>
              <w:t>I</w:t>
            </w:r>
            <w:r w:rsidRPr="005607CE">
              <w:rPr>
                <w:rFonts w:ascii="Arial" w:hAnsi="Arial" w:cs="Arial"/>
                <w:lang w:eastAsia="en-US"/>
              </w:rPr>
              <w:t>ÓN EN MEDIOS ELECTRÓNICOS:</w:t>
            </w:r>
          </w:p>
        </w:tc>
        <w:tc>
          <w:tcPr>
            <w:tcW w:w="2491"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A) DISCO MAGNÉTICO Y CD POR CADA UNIDAD</w:t>
            </w:r>
          </w:p>
        </w:tc>
        <w:tc>
          <w:tcPr>
            <w:tcW w:w="249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.20</w:t>
            </w:r>
          </w:p>
        </w:tc>
      </w:tr>
      <w:tr w:rsidR="00030E97" w:rsidRPr="005607CE" w:rsidTr="00030E97">
        <w:tc>
          <w:tcPr>
            <w:tcW w:w="6487"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B) DVD, POR CADA UNO</w:t>
            </w:r>
          </w:p>
        </w:tc>
        <w:tc>
          <w:tcPr>
            <w:tcW w:w="2491"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.40</w:t>
            </w:r>
          </w:p>
        </w:tc>
      </w:tr>
    </w:tbl>
    <w:p w:rsidR="00030E97" w:rsidRPr="005607CE" w:rsidRDefault="00030E97" w:rsidP="00030E97">
      <w:pPr>
        <w:jc w:val="both"/>
        <w:rPr>
          <w:rFonts w:ascii="Arial" w:hAnsi="Arial" w:cs="Arial"/>
          <w:lang w:eastAsia="en-US"/>
        </w:rPr>
      </w:pPr>
    </w:p>
    <w:p w:rsidR="00030E97" w:rsidRPr="00354180" w:rsidRDefault="00030E97" w:rsidP="00030E97">
      <w:pPr>
        <w:jc w:val="both"/>
        <w:rPr>
          <w:rFonts w:ascii="Arial" w:hAnsi="Arial" w:cs="Arial"/>
          <w:sz w:val="22"/>
          <w:szCs w:val="22"/>
        </w:rPr>
      </w:pPr>
      <w:r w:rsidRPr="00354180">
        <w:rPr>
          <w:rFonts w:ascii="Arial" w:hAnsi="Arial" w:cs="Arial"/>
          <w:sz w:val="22"/>
          <w:szCs w:val="22"/>
        </w:rPr>
        <w:t>Si el interesado aporta el medio magnético u óptico en el que será almacenada la información, la reproducción será sin costo. Lo anterior queda sujeto a la compatibilidad del medio magnético u óptico que aporte el solicitante y el equipo de reproducción o grabación con que cuente el Ente Público.</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sz w:val="22"/>
          <w:szCs w:val="22"/>
        </w:rPr>
        <w:t>En el caso de reproducción de fotografías, cintas de video, audio casetes, planos, cartografía y, en general, todos aquellos medios o soportes derivados de los avances de la ciencia y la tecnología, en que obre la información pública solicitada, serán proporcionados o correrán por cuenta del interesado.</w:t>
      </w:r>
    </w:p>
    <w:p w:rsidR="00030E97" w:rsidRPr="00354180" w:rsidRDefault="00030E97" w:rsidP="00030E97">
      <w:pPr>
        <w:jc w:val="both"/>
        <w:rPr>
          <w:rFonts w:ascii="Arial" w:hAnsi="Arial" w:cs="Arial"/>
          <w:sz w:val="22"/>
          <w:szCs w:val="22"/>
        </w:rPr>
      </w:pPr>
      <w:r w:rsidRPr="00354180">
        <w:rPr>
          <w:rFonts w:ascii="Arial" w:hAnsi="Arial" w:cs="Arial"/>
          <w:sz w:val="22"/>
          <w:szCs w:val="22"/>
        </w:rPr>
        <w:t>El envío de la información solicitada podrá realizarse por correo o paquetería, para lo cual los solicitantes que opten por estos servicios deberán cubrir los costos que correspondan según las tarifas vigentes que mantengan las empresas de mensajería establecidas y el Servicio Postal Mexicano, costo que se deberá incluir en la resolución correspondiente y notificarse al interesado.</w:t>
      </w:r>
    </w:p>
    <w:p w:rsidR="00030E97" w:rsidRPr="00354180" w:rsidRDefault="00030E97" w:rsidP="00030E97">
      <w:pPr>
        <w:jc w:val="both"/>
        <w:rPr>
          <w:rFonts w:ascii="Arial" w:hAnsi="Arial" w:cs="Arial"/>
          <w:sz w:val="22"/>
          <w:szCs w:val="22"/>
        </w:rPr>
      </w:pPr>
      <w:r w:rsidRPr="00354180">
        <w:rPr>
          <w:rFonts w:ascii="Arial" w:hAnsi="Arial" w:cs="Arial"/>
          <w:sz w:val="22"/>
          <w:szCs w:val="22"/>
        </w:rPr>
        <w:t>No se cobrarán costos de envío, cuando el solicitante manifieste expresamente en su solicitud que se presentará personalmente a recoger la información solicitada.</w:t>
      </w:r>
    </w:p>
    <w:p w:rsidR="00030E97" w:rsidRPr="00354180" w:rsidRDefault="00030E97" w:rsidP="00030E97">
      <w:pPr>
        <w:jc w:val="both"/>
        <w:rPr>
          <w:rFonts w:ascii="Arial" w:hAnsi="Arial" w:cs="Arial"/>
          <w:sz w:val="22"/>
          <w:szCs w:val="22"/>
          <w:lang w:eastAsia="en-US"/>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DÉCIMA QUINTA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POR CONTROL Y LIMPIEZA DE LOTES BALDÍOS</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110.-</w:t>
      </w:r>
      <w:r w:rsidRPr="00354180">
        <w:rPr>
          <w:rFonts w:ascii="Arial" w:hAnsi="Arial" w:cs="Arial"/>
          <w:sz w:val="22"/>
          <w:szCs w:val="22"/>
        </w:rPr>
        <w:t xml:space="preserve"> De acuerdo a lo establecido en el artículo 85-A de la Ley de Hacienda de los Municipios del Estado de Campeche, es objeto de este derecho, los servicios que proporcione el municipio a los propietarios o poseedores de terrenos que carezcan de construcción o</w:t>
      </w:r>
      <w:r w:rsidRPr="00354180">
        <w:rPr>
          <w:rFonts w:ascii="Arial" w:hAnsi="Arial" w:cs="Arial"/>
          <w:color w:val="FF0000"/>
          <w:sz w:val="22"/>
          <w:szCs w:val="22"/>
        </w:rPr>
        <w:t xml:space="preserve"> </w:t>
      </w:r>
      <w:r w:rsidRPr="00354180">
        <w:rPr>
          <w:rFonts w:ascii="Arial" w:hAnsi="Arial" w:cs="Arial"/>
          <w:sz w:val="22"/>
          <w:szCs w:val="22"/>
        </w:rPr>
        <w:t>que se encuentren en construcción sin terminar, que cuenten en su interior con maleza, basura o escombros.</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111.-</w:t>
      </w:r>
      <w:r w:rsidRPr="00354180">
        <w:rPr>
          <w:rFonts w:ascii="Arial" w:hAnsi="Arial" w:cs="Arial"/>
          <w:sz w:val="22"/>
          <w:szCs w:val="22"/>
        </w:rPr>
        <w:t xml:space="preserve"> En concordancia al artículo 85-B de la Ley de Hacienda de los Municipios del Estado de Campeche, son sujetos de este derecho, las personas físicas o morales propietarias o poseedoras de terrenos, lotes baldíos, casas abandonadas, que no realicen conforme lo disponen los ordenamientos municipales,</w:t>
      </w:r>
      <w:r w:rsidRPr="00354180">
        <w:rPr>
          <w:rFonts w:ascii="Arial" w:hAnsi="Arial" w:cs="Arial"/>
          <w:color w:val="FF0000"/>
          <w:sz w:val="22"/>
          <w:szCs w:val="22"/>
        </w:rPr>
        <w:t xml:space="preserve"> </w:t>
      </w:r>
      <w:r w:rsidRPr="00354180">
        <w:rPr>
          <w:rFonts w:ascii="Arial" w:hAnsi="Arial" w:cs="Arial"/>
          <w:sz w:val="22"/>
          <w:szCs w:val="22"/>
        </w:rPr>
        <w:t>la adecuada limpieza de los mismos y que cuenten en su interior con maleza, basura o escombros.</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shd w:val="clear" w:color="auto" w:fill="FFFFFF"/>
        </w:rPr>
      </w:pPr>
      <w:r w:rsidRPr="00354180">
        <w:rPr>
          <w:rFonts w:ascii="Arial" w:hAnsi="Arial" w:cs="Arial"/>
          <w:sz w:val="22"/>
          <w:szCs w:val="22"/>
          <w:shd w:val="clear" w:color="auto" w:fill="FFFFFF"/>
        </w:rPr>
        <w:t xml:space="preserve">Durante todo el año, la autoridad municipal efectuará el desmonte, deshierba y/o limpieza de lotes baldíos, con cargo al particular omiso. </w:t>
      </w:r>
    </w:p>
    <w:p w:rsidR="00030E97" w:rsidRPr="00354180" w:rsidRDefault="00030E97" w:rsidP="00030E97">
      <w:pPr>
        <w:jc w:val="both"/>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112.-</w:t>
      </w:r>
      <w:r w:rsidRPr="00354180">
        <w:rPr>
          <w:rFonts w:ascii="Arial" w:hAnsi="Arial" w:cs="Arial"/>
          <w:sz w:val="22"/>
          <w:szCs w:val="22"/>
        </w:rPr>
        <w:t xml:space="preserve"> En concordancia al artículo 85-C de la Ley de Hacienda de los Municipios del Estado de Campeche, el monto del derecho se cubrirá por cada servicio de limpieza que realice el Ayuntamiento,</w:t>
      </w:r>
      <w:r w:rsidR="00231692">
        <w:rPr>
          <w:rFonts w:ascii="Arial" w:hAnsi="Arial" w:cs="Arial"/>
          <w:sz w:val="22"/>
          <w:szCs w:val="22"/>
        </w:rPr>
        <w:t xml:space="preserve"> aplicándose la cuota de 1 a 5</w:t>
      </w:r>
      <w:r w:rsidRPr="00354180">
        <w:rPr>
          <w:rFonts w:ascii="Arial" w:hAnsi="Arial" w:cs="Arial"/>
          <w:sz w:val="22"/>
          <w:szCs w:val="22"/>
        </w:rPr>
        <w:t xml:space="preserve"> UMA por metro cuadrado, dependiendo del tipo de limpieza que se requiera. Para efectos de desmonte, deshierba o limpieza de lotes baldíos a cargo de los particulares, éstas se llevarán a cabo en el momento en que la autoridad municipal competente juzgue necesario.</w:t>
      </w:r>
    </w:p>
    <w:p w:rsidR="00030E97" w:rsidRPr="00354180" w:rsidRDefault="00030E97" w:rsidP="00030E97">
      <w:pPr>
        <w:jc w:val="both"/>
        <w:rPr>
          <w:rFonts w:ascii="Arial" w:hAnsi="Arial" w:cs="Arial"/>
          <w:b/>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113.-</w:t>
      </w:r>
      <w:r w:rsidRPr="00354180">
        <w:rPr>
          <w:rFonts w:ascii="Arial" w:hAnsi="Arial" w:cs="Arial"/>
          <w:sz w:val="22"/>
          <w:szCs w:val="22"/>
        </w:rPr>
        <w:t xml:space="preserve"> De acuerdo con el artículo 85-D de la Ley de Hacienda de los Municipios del Estado de Campeche, los derechos a que se refiere esta sección deberán pagarse en la Tesorería Municipal o a sus recaudadores autorizados en el municipio, al concluir la limpieza correspondiente o en su defecto, de manera conjunta con el Impuesto Predial.</w:t>
      </w:r>
    </w:p>
    <w:p w:rsidR="00030E97" w:rsidRPr="00354180" w:rsidRDefault="00030E97" w:rsidP="00030E97">
      <w:pPr>
        <w:jc w:val="both"/>
        <w:rPr>
          <w:rFonts w:ascii="Arial" w:hAnsi="Arial" w:cs="Arial"/>
          <w:sz w:val="22"/>
          <w:szCs w:val="22"/>
        </w:rPr>
      </w:pPr>
    </w:p>
    <w:p w:rsidR="00030E97" w:rsidRPr="00354180" w:rsidRDefault="00030E97" w:rsidP="00030E97">
      <w:pPr>
        <w:jc w:val="both"/>
        <w:rPr>
          <w:rFonts w:ascii="Arial" w:hAnsi="Arial" w:cs="Arial"/>
          <w:sz w:val="22"/>
          <w:szCs w:val="22"/>
        </w:rPr>
      </w:pPr>
      <w:r w:rsidRPr="00354180">
        <w:rPr>
          <w:rFonts w:ascii="Arial" w:hAnsi="Arial" w:cs="Arial"/>
          <w:b/>
          <w:sz w:val="22"/>
          <w:szCs w:val="22"/>
        </w:rPr>
        <w:t>ARTÍCULO 114.-</w:t>
      </w:r>
      <w:r w:rsidRPr="00354180">
        <w:rPr>
          <w:rFonts w:ascii="Arial" w:hAnsi="Arial" w:cs="Arial"/>
          <w:sz w:val="22"/>
          <w:szCs w:val="22"/>
        </w:rPr>
        <w:t xml:space="preserve"> Además de lo señalado en los artículos anteriores, cuando el municipio considere que dichos terrenos son refugio de delincuentes y que en los mismos se acumula basura o animales, procederá al cercado del terreno, previa notificación al propietario del mismo, y se cobrará de acuerdo al material con el que se realice la misma por los metros lineales de bardeado, de acuerdo a:</w:t>
      </w:r>
    </w:p>
    <w:p w:rsidR="00030E97" w:rsidRPr="005607CE" w:rsidRDefault="00030E97" w:rsidP="00030E97">
      <w:pPr>
        <w:jc w:val="both"/>
        <w:rPr>
          <w:rFonts w:ascii="Arial" w:hAnsi="Arial" w:cs="Arial"/>
        </w:rPr>
      </w:pPr>
    </w:p>
    <w:tbl>
      <w:tblPr>
        <w:tblW w:w="0" w:type="auto"/>
        <w:tblLook w:val="04A0" w:firstRow="1" w:lastRow="0" w:firstColumn="1" w:lastColumn="0" w:noHBand="0" w:noVBand="1"/>
      </w:tblPr>
      <w:tblGrid>
        <w:gridCol w:w="4414"/>
        <w:gridCol w:w="4414"/>
      </w:tblGrid>
      <w:tr w:rsidR="00030E97" w:rsidRPr="005607CE" w:rsidTr="00030E97">
        <w:tc>
          <w:tcPr>
            <w:tcW w:w="441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MATERIAL</w:t>
            </w:r>
          </w:p>
        </w:tc>
        <w:tc>
          <w:tcPr>
            <w:tcW w:w="441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center"/>
              <w:rPr>
                <w:rFonts w:ascii="Arial" w:hAnsi="Arial" w:cs="Arial"/>
                <w:b/>
                <w:lang w:eastAsia="en-US"/>
              </w:rPr>
            </w:pPr>
            <w:r w:rsidRPr="005607CE">
              <w:rPr>
                <w:rFonts w:ascii="Arial" w:hAnsi="Arial" w:cs="Arial"/>
                <w:b/>
                <w:lang w:eastAsia="en-US"/>
              </w:rPr>
              <w:t>UMA POR ML</w:t>
            </w:r>
          </w:p>
        </w:tc>
      </w:tr>
      <w:tr w:rsidR="00030E97" w:rsidRPr="005607CE" w:rsidTr="00030E97">
        <w:tc>
          <w:tcPr>
            <w:tcW w:w="441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Muro</w:t>
            </w:r>
          </w:p>
        </w:tc>
        <w:tc>
          <w:tcPr>
            <w:tcW w:w="441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 xml:space="preserve">                          3.5 </w:t>
            </w:r>
          </w:p>
        </w:tc>
      </w:tr>
      <w:tr w:rsidR="00030E97" w:rsidRPr="005607CE" w:rsidTr="00030E97">
        <w:tc>
          <w:tcPr>
            <w:tcW w:w="441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jc w:val="both"/>
              <w:rPr>
                <w:rFonts w:ascii="Arial" w:hAnsi="Arial" w:cs="Arial"/>
                <w:lang w:eastAsia="en-US"/>
              </w:rPr>
            </w:pPr>
            <w:r w:rsidRPr="005607CE">
              <w:rPr>
                <w:rFonts w:ascii="Arial" w:hAnsi="Arial" w:cs="Arial"/>
                <w:lang w:eastAsia="en-US"/>
              </w:rPr>
              <w:t>Malla ciclónica</w:t>
            </w:r>
          </w:p>
        </w:tc>
        <w:tc>
          <w:tcPr>
            <w:tcW w:w="4414" w:type="dxa"/>
            <w:tcBorders>
              <w:top w:val="single" w:sz="4" w:space="0" w:color="auto"/>
              <w:left w:val="single" w:sz="4" w:space="0" w:color="auto"/>
              <w:bottom w:val="single" w:sz="4" w:space="0" w:color="auto"/>
              <w:right w:val="single" w:sz="4" w:space="0" w:color="auto"/>
            </w:tcBorders>
            <w:hideMark/>
          </w:tcPr>
          <w:p w:rsidR="00030E97" w:rsidRPr="005607CE" w:rsidRDefault="00030E97" w:rsidP="00030E97">
            <w:pPr>
              <w:rPr>
                <w:rFonts w:ascii="Arial" w:hAnsi="Arial" w:cs="Arial"/>
                <w:lang w:eastAsia="en-US"/>
              </w:rPr>
            </w:pPr>
            <w:r w:rsidRPr="005607CE">
              <w:rPr>
                <w:rFonts w:ascii="Arial" w:hAnsi="Arial" w:cs="Arial"/>
                <w:lang w:eastAsia="en-US"/>
              </w:rPr>
              <w:t xml:space="preserve">                          5.5</w:t>
            </w:r>
          </w:p>
        </w:tc>
      </w:tr>
      <w:tr w:rsidR="00030E97" w:rsidRPr="005607CE" w:rsidTr="00030E97">
        <w:tc>
          <w:tcPr>
            <w:tcW w:w="4414"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r w:rsidRPr="005607CE">
              <w:rPr>
                <w:rFonts w:ascii="Arial" w:hAnsi="Arial" w:cs="Arial"/>
                <w:lang w:eastAsia="en-US"/>
              </w:rPr>
              <w:t>Madera o polines</w:t>
            </w:r>
          </w:p>
        </w:tc>
        <w:tc>
          <w:tcPr>
            <w:tcW w:w="4414"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rPr>
                <w:rFonts w:ascii="Arial" w:hAnsi="Arial" w:cs="Arial"/>
                <w:lang w:eastAsia="en-US"/>
              </w:rPr>
            </w:pPr>
            <w:r w:rsidRPr="005607CE">
              <w:rPr>
                <w:rFonts w:ascii="Arial" w:hAnsi="Arial" w:cs="Arial"/>
                <w:lang w:eastAsia="en-US"/>
              </w:rPr>
              <w:t xml:space="preserve">                          2.5</w:t>
            </w:r>
          </w:p>
        </w:tc>
      </w:tr>
      <w:tr w:rsidR="00030E97" w:rsidRPr="005607CE" w:rsidTr="00030E97">
        <w:tc>
          <w:tcPr>
            <w:tcW w:w="4414"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jc w:val="both"/>
              <w:rPr>
                <w:rFonts w:ascii="Arial" w:hAnsi="Arial" w:cs="Arial"/>
                <w:lang w:eastAsia="en-US"/>
              </w:rPr>
            </w:pPr>
            <w:r w:rsidRPr="005607CE">
              <w:rPr>
                <w:rFonts w:ascii="Arial" w:hAnsi="Arial" w:cs="Arial"/>
                <w:lang w:eastAsia="en-US"/>
              </w:rPr>
              <w:t>Alambre de púas</w:t>
            </w:r>
          </w:p>
        </w:tc>
        <w:tc>
          <w:tcPr>
            <w:tcW w:w="4414" w:type="dxa"/>
            <w:tcBorders>
              <w:top w:val="single" w:sz="4" w:space="0" w:color="auto"/>
              <w:left w:val="single" w:sz="4" w:space="0" w:color="auto"/>
              <w:bottom w:val="single" w:sz="4" w:space="0" w:color="auto"/>
              <w:right w:val="single" w:sz="4" w:space="0" w:color="auto"/>
            </w:tcBorders>
          </w:tcPr>
          <w:p w:rsidR="00030E97" w:rsidRPr="005607CE" w:rsidRDefault="00030E97" w:rsidP="00030E97">
            <w:pPr>
              <w:rPr>
                <w:rFonts w:ascii="Arial" w:hAnsi="Arial" w:cs="Arial"/>
                <w:lang w:eastAsia="en-US"/>
              </w:rPr>
            </w:pPr>
            <w:r w:rsidRPr="005607CE">
              <w:rPr>
                <w:rFonts w:ascii="Arial" w:hAnsi="Arial" w:cs="Arial"/>
                <w:lang w:eastAsia="en-US"/>
              </w:rPr>
              <w:t xml:space="preserve">                          2.0</w:t>
            </w:r>
          </w:p>
        </w:tc>
      </w:tr>
    </w:tbl>
    <w:p w:rsidR="00030E97" w:rsidRPr="005607CE" w:rsidRDefault="00030E97" w:rsidP="00030E97">
      <w:pPr>
        <w:jc w:val="center"/>
        <w:rPr>
          <w:rFonts w:ascii="Arial" w:hAnsi="Arial" w:cs="Arial"/>
          <w:b/>
        </w:rPr>
      </w:pPr>
    </w:p>
    <w:p w:rsidR="00030E97" w:rsidRPr="005607CE" w:rsidRDefault="00030E97" w:rsidP="00030E97">
      <w:pPr>
        <w:rPr>
          <w:rFonts w:ascii="Arial" w:hAnsi="Arial" w:cs="Arial"/>
          <w:b/>
        </w:rPr>
      </w:pPr>
    </w:p>
    <w:p w:rsidR="00030E97" w:rsidRPr="00354180" w:rsidRDefault="00030E97" w:rsidP="00030E97">
      <w:pPr>
        <w:jc w:val="center"/>
        <w:rPr>
          <w:rFonts w:ascii="Arial" w:hAnsi="Arial" w:cs="Arial"/>
          <w:b/>
          <w:sz w:val="22"/>
          <w:szCs w:val="22"/>
          <w:lang w:eastAsia="en-US"/>
        </w:rPr>
      </w:pPr>
      <w:r w:rsidRPr="00354180">
        <w:rPr>
          <w:rFonts w:ascii="Arial" w:hAnsi="Arial" w:cs="Arial"/>
          <w:b/>
          <w:sz w:val="22"/>
          <w:szCs w:val="22"/>
        </w:rPr>
        <w:t>SECCIÓN DÉCIMA SEXTA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PROTECCIÓN CIVIL</w:t>
      </w:r>
    </w:p>
    <w:p w:rsidR="00030E97" w:rsidRPr="00354180" w:rsidRDefault="00030E97" w:rsidP="00030E97">
      <w:pPr>
        <w:jc w:val="center"/>
        <w:rPr>
          <w:rFonts w:ascii="Arial" w:hAnsi="Arial" w:cs="Arial"/>
          <w:b/>
          <w:sz w:val="22"/>
          <w:szCs w:val="22"/>
        </w:rPr>
      </w:pPr>
    </w:p>
    <w:p w:rsidR="00030E97" w:rsidRPr="00354180" w:rsidRDefault="00030E97" w:rsidP="00030E97">
      <w:pPr>
        <w:pStyle w:val="Textoindependiente"/>
        <w:ind w:right="253"/>
        <w:jc w:val="both"/>
        <w:rPr>
          <w:rFonts w:ascii="Arial" w:hAnsi="Arial" w:cs="Arial"/>
          <w:sz w:val="22"/>
          <w:szCs w:val="22"/>
        </w:rPr>
      </w:pPr>
      <w:r w:rsidRPr="00354180">
        <w:rPr>
          <w:rFonts w:ascii="Arial" w:hAnsi="Arial" w:cs="Arial"/>
          <w:b/>
          <w:sz w:val="22"/>
          <w:szCs w:val="22"/>
        </w:rPr>
        <w:t xml:space="preserve">ARTÍCULO 115.- </w:t>
      </w:r>
      <w:r w:rsidRPr="00354180">
        <w:rPr>
          <w:rFonts w:ascii="Arial" w:hAnsi="Arial" w:cs="Arial"/>
          <w:sz w:val="22"/>
          <w:szCs w:val="22"/>
        </w:rPr>
        <w:t xml:space="preserve">Las tarifas aplicables a los derechos que se causen por los servicios (constancias, simulacros, asesorías, programas internos y externos) que preste el Centro de Protección Civil del Municipio de Campeche, se cubrirán conforme al tabulador.  </w:t>
      </w:r>
      <w:r w:rsidRPr="00FA4FC1">
        <w:rPr>
          <w:rFonts w:ascii="Arial" w:hAnsi="Arial" w:cs="Arial"/>
          <w:sz w:val="22"/>
          <w:szCs w:val="22"/>
        </w:rPr>
        <w:t>Anexo 4.</w:t>
      </w:r>
    </w:p>
    <w:p w:rsidR="00030E97" w:rsidRPr="00F34A4F" w:rsidRDefault="00030E97" w:rsidP="00030E97">
      <w:pPr>
        <w:pStyle w:val="Textoindependiente"/>
        <w:ind w:right="253"/>
        <w:jc w:val="both"/>
        <w:rPr>
          <w:rFonts w:ascii="Arial" w:hAnsi="Arial" w:cs="Arial"/>
          <w:sz w:val="16"/>
          <w:szCs w:val="16"/>
        </w:rPr>
      </w:pP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SECCIÓN DÉCIMA SÉPTIMA</w:t>
      </w:r>
    </w:p>
    <w:p w:rsidR="00030E97" w:rsidRPr="00354180" w:rsidRDefault="00030E97" w:rsidP="00030E97">
      <w:pPr>
        <w:jc w:val="center"/>
        <w:rPr>
          <w:rFonts w:ascii="Arial" w:hAnsi="Arial" w:cs="Arial"/>
          <w:b/>
          <w:sz w:val="22"/>
          <w:szCs w:val="22"/>
        </w:rPr>
      </w:pPr>
      <w:r w:rsidRPr="00354180">
        <w:rPr>
          <w:rFonts w:ascii="Arial" w:hAnsi="Arial" w:cs="Arial"/>
          <w:b/>
          <w:sz w:val="22"/>
          <w:szCs w:val="22"/>
        </w:rPr>
        <w:t>TRANSPORTE PÚBLICO</w:t>
      </w:r>
    </w:p>
    <w:p w:rsidR="00030E97" w:rsidRPr="00354180" w:rsidRDefault="00030E97" w:rsidP="00030E97">
      <w:pPr>
        <w:jc w:val="center"/>
        <w:rPr>
          <w:rFonts w:ascii="Arial" w:hAnsi="Arial" w:cs="Arial"/>
          <w:b/>
          <w:sz w:val="22"/>
          <w:szCs w:val="22"/>
        </w:rPr>
      </w:pPr>
    </w:p>
    <w:p w:rsidR="00030E97" w:rsidRPr="00354180" w:rsidRDefault="00030E97" w:rsidP="00030E97">
      <w:pPr>
        <w:pStyle w:val="Textoindependiente"/>
        <w:ind w:right="248"/>
        <w:jc w:val="both"/>
        <w:rPr>
          <w:rFonts w:ascii="Arial" w:hAnsi="Arial" w:cs="Arial"/>
          <w:sz w:val="22"/>
          <w:szCs w:val="22"/>
        </w:rPr>
      </w:pPr>
      <w:r w:rsidRPr="00354180">
        <w:rPr>
          <w:rFonts w:ascii="Arial" w:hAnsi="Arial" w:cs="Arial"/>
          <w:b/>
          <w:sz w:val="22"/>
          <w:szCs w:val="22"/>
        </w:rPr>
        <w:t xml:space="preserve">ARTÍCULO 116.- </w:t>
      </w:r>
      <w:r w:rsidRPr="00354180">
        <w:rPr>
          <w:rFonts w:ascii="Arial" w:hAnsi="Arial" w:cs="Arial"/>
          <w:sz w:val="22"/>
          <w:szCs w:val="22"/>
        </w:rPr>
        <w:t>Del Servicio Público de Transporte Municipal. La prestación de Servicio Público de Transporte Urbano en la modalidad de autobús en ruta fija pertenecientes al Municipio, se causarán y pagarán al momento de utilizar el servicio en veces el valor diario de la Unidad de Medida y Actualización (UMA), y de acuerdo con lo siguiente:</w:t>
      </w:r>
    </w:p>
    <w:p w:rsidR="00030E97" w:rsidRPr="00354180" w:rsidRDefault="00030E97" w:rsidP="00030E97">
      <w:pPr>
        <w:pStyle w:val="Textoindependiente"/>
        <w:ind w:right="259"/>
        <w:jc w:val="both"/>
        <w:rPr>
          <w:rFonts w:ascii="Arial" w:hAnsi="Arial" w:cs="Arial"/>
          <w:sz w:val="22"/>
          <w:szCs w:val="22"/>
        </w:rPr>
      </w:pPr>
      <w:r w:rsidRPr="00354180">
        <w:rPr>
          <w:rFonts w:ascii="Arial" w:hAnsi="Arial" w:cs="Arial"/>
          <w:sz w:val="22"/>
          <w:szCs w:val="22"/>
        </w:rPr>
        <w:t>La determinación de las tarifas estará sujeta a lo dispuesto en los   Artículos 28, 29 fracción VII, 99, 100 y 101 de la Ley de Transporte del Estado de Campeche y lo que se autorice en la Ley de Ingresos del Estado de Campeche del año correspondiente al ejercicio que se trate.</w:t>
      </w:r>
    </w:p>
    <w:p w:rsidR="00924A23" w:rsidRDefault="00924A23" w:rsidP="00924A23">
      <w:pPr>
        <w:pStyle w:val="Textoindependiente"/>
        <w:spacing w:after="0"/>
        <w:ind w:firstLine="6"/>
        <w:jc w:val="center"/>
        <w:rPr>
          <w:rFonts w:ascii="Arial" w:hAnsi="Arial" w:cs="Arial"/>
          <w:b/>
          <w:sz w:val="22"/>
          <w:szCs w:val="22"/>
        </w:rPr>
      </w:pPr>
    </w:p>
    <w:p w:rsidR="00030E97" w:rsidRPr="00354180" w:rsidRDefault="00030E97" w:rsidP="00924A23">
      <w:pPr>
        <w:pStyle w:val="Textoindependiente"/>
        <w:spacing w:after="0"/>
        <w:ind w:firstLine="6"/>
        <w:jc w:val="center"/>
        <w:rPr>
          <w:rFonts w:ascii="Arial" w:hAnsi="Arial" w:cs="Arial"/>
          <w:b/>
          <w:sz w:val="22"/>
          <w:szCs w:val="22"/>
        </w:rPr>
      </w:pPr>
      <w:r w:rsidRPr="00354180">
        <w:rPr>
          <w:rFonts w:ascii="Arial" w:hAnsi="Arial" w:cs="Arial"/>
          <w:b/>
          <w:sz w:val="22"/>
          <w:szCs w:val="22"/>
        </w:rPr>
        <w:t>Apartado III</w:t>
      </w:r>
    </w:p>
    <w:p w:rsidR="00030E97" w:rsidRDefault="00030E97" w:rsidP="00924A23">
      <w:pPr>
        <w:pStyle w:val="Textoindependiente"/>
        <w:spacing w:after="0"/>
        <w:ind w:firstLine="6"/>
        <w:jc w:val="center"/>
        <w:rPr>
          <w:rFonts w:ascii="Arial" w:hAnsi="Arial" w:cs="Arial"/>
          <w:b/>
          <w:sz w:val="22"/>
          <w:szCs w:val="22"/>
        </w:rPr>
      </w:pPr>
      <w:r w:rsidRPr="00354180">
        <w:rPr>
          <w:rFonts w:ascii="Arial" w:hAnsi="Arial" w:cs="Arial"/>
          <w:b/>
          <w:sz w:val="22"/>
          <w:szCs w:val="22"/>
        </w:rPr>
        <w:t>Otros Derechos</w:t>
      </w:r>
    </w:p>
    <w:p w:rsidR="00924A23" w:rsidRPr="00F34A4F" w:rsidRDefault="00924A23" w:rsidP="00924A23">
      <w:pPr>
        <w:pStyle w:val="Textoindependiente"/>
        <w:spacing w:after="0"/>
        <w:ind w:firstLine="6"/>
        <w:jc w:val="center"/>
        <w:rPr>
          <w:rFonts w:ascii="Arial" w:hAnsi="Arial" w:cs="Arial"/>
          <w:b/>
          <w:sz w:val="16"/>
          <w:szCs w:val="16"/>
        </w:rPr>
      </w:pPr>
    </w:p>
    <w:p w:rsidR="008E2246" w:rsidRPr="008E2246" w:rsidRDefault="008E2246" w:rsidP="00924A23">
      <w:pPr>
        <w:pStyle w:val="Textoindependiente"/>
        <w:spacing w:after="0"/>
        <w:ind w:firstLine="6"/>
        <w:jc w:val="center"/>
        <w:rPr>
          <w:rFonts w:ascii="Arial" w:hAnsi="Arial" w:cs="Arial"/>
          <w:b/>
          <w:sz w:val="8"/>
          <w:szCs w:val="8"/>
        </w:rPr>
      </w:pPr>
    </w:p>
    <w:p w:rsidR="00030E97" w:rsidRPr="00354180" w:rsidRDefault="00030E97" w:rsidP="00924A23">
      <w:pPr>
        <w:pStyle w:val="Textoindependiente"/>
        <w:spacing w:after="0"/>
        <w:ind w:firstLine="6"/>
        <w:jc w:val="center"/>
        <w:rPr>
          <w:rFonts w:ascii="Arial" w:hAnsi="Arial" w:cs="Arial"/>
          <w:b/>
          <w:sz w:val="22"/>
          <w:szCs w:val="22"/>
        </w:rPr>
      </w:pPr>
      <w:r w:rsidRPr="00354180">
        <w:rPr>
          <w:rFonts w:ascii="Arial" w:hAnsi="Arial" w:cs="Arial"/>
          <w:b/>
          <w:sz w:val="22"/>
          <w:szCs w:val="22"/>
        </w:rPr>
        <w:t>SECCIÓN PRIMERA</w:t>
      </w:r>
    </w:p>
    <w:p w:rsidR="00030E97" w:rsidRPr="00354180" w:rsidRDefault="00030E97" w:rsidP="00924A23">
      <w:pPr>
        <w:pStyle w:val="Textoindependiente"/>
        <w:spacing w:after="0"/>
        <w:ind w:firstLine="6"/>
        <w:jc w:val="center"/>
        <w:rPr>
          <w:rFonts w:ascii="Arial" w:hAnsi="Arial" w:cs="Arial"/>
          <w:b/>
          <w:sz w:val="22"/>
          <w:szCs w:val="22"/>
        </w:rPr>
      </w:pPr>
      <w:r w:rsidRPr="00354180">
        <w:rPr>
          <w:rFonts w:ascii="Arial" w:hAnsi="Arial" w:cs="Arial"/>
          <w:b/>
          <w:sz w:val="22"/>
          <w:szCs w:val="22"/>
        </w:rPr>
        <w:t>ORQUESTA-ESCUELA</w:t>
      </w:r>
    </w:p>
    <w:p w:rsidR="00030E97" w:rsidRPr="00354180" w:rsidRDefault="00030E97" w:rsidP="00030E97">
      <w:pPr>
        <w:pStyle w:val="Textoindependiente"/>
        <w:ind w:right="255"/>
        <w:jc w:val="both"/>
        <w:rPr>
          <w:rFonts w:ascii="Arial" w:hAnsi="Arial" w:cs="Arial"/>
          <w:sz w:val="22"/>
          <w:szCs w:val="22"/>
        </w:rPr>
      </w:pPr>
      <w:r w:rsidRPr="00354180">
        <w:rPr>
          <w:rFonts w:ascii="Arial" w:hAnsi="Arial" w:cs="Arial"/>
          <w:b/>
          <w:sz w:val="22"/>
          <w:szCs w:val="22"/>
        </w:rPr>
        <w:t xml:space="preserve">ARTÍCULO 117.- </w:t>
      </w:r>
      <w:r w:rsidRPr="00354180">
        <w:rPr>
          <w:rFonts w:ascii="Arial" w:hAnsi="Arial" w:cs="Arial"/>
          <w:sz w:val="22"/>
          <w:szCs w:val="22"/>
        </w:rPr>
        <w:t>Los cursos o talleres que imparta la Orquesta-Escuela Sinfónica Infantil y Juvenil “Jesús Cervera Pinto”, del Municipio de Campeche, causarán el pago de las siguientes tarifas:</w:t>
      </w:r>
    </w:p>
    <w:p w:rsidR="00030E97" w:rsidRPr="00354180" w:rsidRDefault="00030E97" w:rsidP="00030E97">
      <w:pPr>
        <w:pStyle w:val="Textoindependiente"/>
        <w:jc w:val="both"/>
        <w:rPr>
          <w:rFonts w:ascii="Arial" w:hAnsi="Arial" w:cs="Arial"/>
          <w:sz w:val="22"/>
          <w:szCs w:val="22"/>
        </w:rPr>
      </w:pPr>
    </w:p>
    <w:p w:rsidR="00030E97" w:rsidRPr="00354180" w:rsidRDefault="00030E97" w:rsidP="00030E97">
      <w:pPr>
        <w:pStyle w:val="Ttulo1"/>
        <w:ind w:right="2896"/>
        <w:jc w:val="both"/>
        <w:rPr>
          <w:rFonts w:cs="Arial"/>
          <w:sz w:val="22"/>
          <w:szCs w:val="22"/>
        </w:rPr>
      </w:pPr>
      <w:r w:rsidRPr="00354180">
        <w:rPr>
          <w:rFonts w:cs="Arial"/>
          <w:sz w:val="22"/>
          <w:szCs w:val="22"/>
        </w:rPr>
        <w:t>TARIFA</w:t>
      </w:r>
    </w:p>
    <w:tbl>
      <w:tblPr>
        <w:tblW w:w="8363" w:type="dxa"/>
        <w:tblInd w:w="421" w:type="dxa"/>
        <w:tblLook w:val="04A0" w:firstRow="1" w:lastRow="0" w:firstColumn="1" w:lastColumn="0" w:noHBand="0" w:noVBand="1"/>
      </w:tblPr>
      <w:tblGrid>
        <w:gridCol w:w="4536"/>
        <w:gridCol w:w="3827"/>
      </w:tblGrid>
      <w:tr w:rsidR="00030E97" w:rsidRPr="005607CE" w:rsidTr="00030E97">
        <w:tc>
          <w:tcPr>
            <w:tcW w:w="4536" w:type="dxa"/>
          </w:tcPr>
          <w:p w:rsidR="00030E97" w:rsidRPr="005607CE" w:rsidRDefault="00030E97" w:rsidP="00030E97">
            <w:pPr>
              <w:pStyle w:val="Textoindependiente"/>
              <w:jc w:val="both"/>
              <w:rPr>
                <w:rFonts w:ascii="Arial" w:hAnsi="Arial" w:cs="Arial"/>
              </w:rPr>
            </w:pPr>
            <w:r w:rsidRPr="005607CE">
              <w:rPr>
                <w:rFonts w:ascii="Arial" w:hAnsi="Arial" w:cs="Arial"/>
              </w:rPr>
              <w:t>CONCEPTO</w:t>
            </w:r>
          </w:p>
        </w:tc>
        <w:tc>
          <w:tcPr>
            <w:tcW w:w="3827" w:type="dxa"/>
          </w:tcPr>
          <w:p w:rsidR="00030E97" w:rsidRPr="005607CE" w:rsidRDefault="00030E97" w:rsidP="00030E97">
            <w:pPr>
              <w:pStyle w:val="Textoindependiente"/>
              <w:jc w:val="both"/>
              <w:rPr>
                <w:rFonts w:ascii="Arial" w:hAnsi="Arial" w:cs="Arial"/>
              </w:rPr>
            </w:pPr>
            <w:r w:rsidRPr="005607CE">
              <w:rPr>
                <w:rFonts w:ascii="Arial" w:hAnsi="Arial" w:cs="Arial"/>
              </w:rPr>
              <w:t>U.M.A</w:t>
            </w:r>
          </w:p>
        </w:tc>
      </w:tr>
      <w:tr w:rsidR="00030E97" w:rsidRPr="005607CE" w:rsidTr="00030E97">
        <w:tc>
          <w:tcPr>
            <w:tcW w:w="4536" w:type="dxa"/>
          </w:tcPr>
          <w:p w:rsidR="00030E97" w:rsidRPr="005607CE" w:rsidRDefault="00030E97" w:rsidP="00030E97">
            <w:pPr>
              <w:pStyle w:val="Textoindependiente"/>
              <w:jc w:val="both"/>
              <w:rPr>
                <w:rFonts w:ascii="Arial" w:hAnsi="Arial" w:cs="Arial"/>
              </w:rPr>
            </w:pPr>
            <w:r w:rsidRPr="005607CE">
              <w:rPr>
                <w:rFonts w:ascii="Arial" w:hAnsi="Arial" w:cs="Arial"/>
              </w:rPr>
              <w:t>Inscripción semestral</w:t>
            </w:r>
          </w:p>
        </w:tc>
        <w:tc>
          <w:tcPr>
            <w:tcW w:w="3827" w:type="dxa"/>
          </w:tcPr>
          <w:p w:rsidR="00030E97" w:rsidRPr="005607CE" w:rsidRDefault="00030E97" w:rsidP="00030E97">
            <w:pPr>
              <w:pStyle w:val="Textoindependiente"/>
              <w:jc w:val="both"/>
              <w:rPr>
                <w:rFonts w:ascii="Arial" w:hAnsi="Arial" w:cs="Arial"/>
              </w:rPr>
            </w:pPr>
            <w:r w:rsidRPr="005607CE">
              <w:rPr>
                <w:rFonts w:ascii="Arial" w:hAnsi="Arial" w:cs="Arial"/>
              </w:rPr>
              <w:t>5</w:t>
            </w:r>
          </w:p>
        </w:tc>
      </w:tr>
      <w:tr w:rsidR="00030E97" w:rsidRPr="005607CE" w:rsidTr="00030E97">
        <w:tc>
          <w:tcPr>
            <w:tcW w:w="4536" w:type="dxa"/>
          </w:tcPr>
          <w:p w:rsidR="00030E97" w:rsidRPr="005607CE" w:rsidRDefault="00030E97" w:rsidP="00030E97">
            <w:pPr>
              <w:pStyle w:val="Textoindependiente"/>
              <w:jc w:val="both"/>
              <w:rPr>
                <w:rFonts w:ascii="Arial" w:hAnsi="Arial" w:cs="Arial"/>
              </w:rPr>
            </w:pPr>
            <w:r w:rsidRPr="005607CE">
              <w:rPr>
                <w:rFonts w:ascii="Arial" w:hAnsi="Arial" w:cs="Arial"/>
              </w:rPr>
              <w:t xml:space="preserve">Inscripción anual </w:t>
            </w:r>
          </w:p>
        </w:tc>
        <w:tc>
          <w:tcPr>
            <w:tcW w:w="3827" w:type="dxa"/>
          </w:tcPr>
          <w:p w:rsidR="00030E97" w:rsidRPr="005607CE" w:rsidRDefault="00030E97" w:rsidP="00030E97">
            <w:pPr>
              <w:pStyle w:val="Textoindependiente"/>
              <w:jc w:val="both"/>
              <w:rPr>
                <w:rFonts w:ascii="Arial" w:hAnsi="Arial" w:cs="Arial"/>
              </w:rPr>
            </w:pPr>
            <w:r w:rsidRPr="005607CE">
              <w:rPr>
                <w:rFonts w:ascii="Arial" w:hAnsi="Arial" w:cs="Arial"/>
              </w:rPr>
              <w:t>7</w:t>
            </w:r>
          </w:p>
        </w:tc>
      </w:tr>
    </w:tbl>
    <w:p w:rsidR="00030E97" w:rsidRPr="005607CE" w:rsidRDefault="00030E97" w:rsidP="00030E97">
      <w:pPr>
        <w:rPr>
          <w:rFonts w:ascii="Arial" w:hAnsi="Arial" w:cs="Arial"/>
          <w:b/>
        </w:rPr>
      </w:pPr>
    </w:p>
    <w:p w:rsidR="00030E97" w:rsidRPr="005607CE" w:rsidRDefault="00030E97" w:rsidP="00030E97">
      <w:pPr>
        <w:rPr>
          <w:rFonts w:ascii="Arial" w:hAnsi="Arial" w:cs="Arial"/>
          <w:b/>
        </w:rPr>
      </w:pPr>
      <w:r w:rsidRPr="005607CE">
        <w:rPr>
          <w:rFonts w:ascii="Arial" w:hAnsi="Arial" w:cs="Arial"/>
          <w:b/>
        </w:rPr>
        <w:t xml:space="preserve">                           COSTO DE MENSUALIDAD</w:t>
      </w:r>
    </w:p>
    <w:p w:rsidR="00030E97" w:rsidRPr="005607CE" w:rsidRDefault="00030E97" w:rsidP="00030E97">
      <w:pPr>
        <w:pStyle w:val="Textoindependiente"/>
        <w:jc w:val="both"/>
        <w:rPr>
          <w:rFonts w:ascii="Arial" w:hAnsi="Arial" w:cs="Arial"/>
          <w:b/>
        </w:rPr>
      </w:pPr>
    </w:p>
    <w:tbl>
      <w:tblPr>
        <w:tblW w:w="8380"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2000"/>
      </w:tblGrid>
      <w:tr w:rsidR="00030E97" w:rsidRPr="005607CE" w:rsidTr="00030E97">
        <w:trPr>
          <w:trHeight w:val="239"/>
        </w:trPr>
        <w:tc>
          <w:tcPr>
            <w:tcW w:w="6380" w:type="dxa"/>
            <w:tcBorders>
              <w:top w:val="single" w:sz="4" w:space="0" w:color="000000"/>
              <w:left w:val="single" w:sz="4" w:space="0" w:color="000000"/>
              <w:bottom w:val="single" w:sz="4" w:space="0" w:color="000000"/>
              <w:right w:val="single" w:sz="4" w:space="0" w:color="000000"/>
            </w:tcBorders>
            <w:hideMark/>
          </w:tcPr>
          <w:p w:rsidR="00030E97" w:rsidRPr="005607CE" w:rsidRDefault="00030E97" w:rsidP="00030E97">
            <w:pPr>
              <w:pStyle w:val="TableParagraph"/>
              <w:ind w:left="2603" w:right="1997"/>
              <w:jc w:val="both"/>
              <w:rPr>
                <w:b/>
                <w:sz w:val="20"/>
                <w:szCs w:val="20"/>
              </w:rPr>
            </w:pPr>
            <w:r w:rsidRPr="005607CE">
              <w:rPr>
                <w:b/>
                <w:sz w:val="20"/>
                <w:szCs w:val="20"/>
              </w:rPr>
              <w:t>CONCEPTO</w:t>
            </w:r>
          </w:p>
        </w:tc>
        <w:tc>
          <w:tcPr>
            <w:tcW w:w="2000" w:type="dxa"/>
            <w:tcBorders>
              <w:top w:val="single" w:sz="4" w:space="0" w:color="000000"/>
              <w:left w:val="single" w:sz="4" w:space="0" w:color="000000"/>
              <w:bottom w:val="single" w:sz="4" w:space="0" w:color="000000"/>
              <w:right w:val="single" w:sz="4" w:space="0" w:color="000000"/>
            </w:tcBorders>
            <w:hideMark/>
          </w:tcPr>
          <w:p w:rsidR="00030E97" w:rsidRPr="005607CE" w:rsidRDefault="00030E97" w:rsidP="00030E97">
            <w:pPr>
              <w:pStyle w:val="TableParagraph"/>
              <w:ind w:left="1176"/>
              <w:jc w:val="both"/>
              <w:rPr>
                <w:b/>
                <w:sz w:val="20"/>
                <w:szCs w:val="20"/>
              </w:rPr>
            </w:pPr>
            <w:r w:rsidRPr="005607CE">
              <w:rPr>
                <w:b/>
                <w:sz w:val="20"/>
                <w:szCs w:val="20"/>
              </w:rPr>
              <w:t>U.M.A.</w:t>
            </w:r>
          </w:p>
        </w:tc>
      </w:tr>
      <w:tr w:rsidR="00030E97" w:rsidRPr="005607CE" w:rsidTr="00030E97">
        <w:trPr>
          <w:trHeight w:val="239"/>
        </w:trPr>
        <w:tc>
          <w:tcPr>
            <w:tcW w:w="6380" w:type="dxa"/>
            <w:tcBorders>
              <w:top w:val="single" w:sz="4" w:space="0" w:color="000000"/>
              <w:left w:val="single" w:sz="4" w:space="0" w:color="000000"/>
              <w:bottom w:val="single" w:sz="4" w:space="0" w:color="000000"/>
              <w:right w:val="single" w:sz="4" w:space="0" w:color="000000"/>
            </w:tcBorders>
            <w:hideMark/>
          </w:tcPr>
          <w:p w:rsidR="00030E97" w:rsidRPr="005607CE" w:rsidRDefault="00030E97" w:rsidP="00030E97">
            <w:pPr>
              <w:pStyle w:val="TableParagraph"/>
              <w:ind w:left="107"/>
              <w:jc w:val="both"/>
              <w:rPr>
                <w:sz w:val="20"/>
                <w:szCs w:val="20"/>
              </w:rPr>
            </w:pPr>
            <w:r w:rsidRPr="005607CE">
              <w:rPr>
                <w:b/>
                <w:sz w:val="20"/>
                <w:szCs w:val="20"/>
              </w:rPr>
              <w:t xml:space="preserve">GRUPO 1: </w:t>
            </w:r>
            <w:r w:rsidRPr="005607CE">
              <w:rPr>
                <w:sz w:val="20"/>
                <w:szCs w:val="20"/>
              </w:rPr>
              <w:t>Violín, Piano, Guitarra</w:t>
            </w:r>
          </w:p>
        </w:tc>
        <w:tc>
          <w:tcPr>
            <w:tcW w:w="2000" w:type="dxa"/>
            <w:tcBorders>
              <w:top w:val="single" w:sz="4" w:space="0" w:color="000000"/>
              <w:left w:val="single" w:sz="4" w:space="0" w:color="000000"/>
              <w:bottom w:val="single" w:sz="4" w:space="0" w:color="000000"/>
              <w:right w:val="single" w:sz="4" w:space="0" w:color="000000"/>
            </w:tcBorders>
            <w:hideMark/>
          </w:tcPr>
          <w:p w:rsidR="00030E97" w:rsidRPr="005607CE" w:rsidRDefault="00030E97" w:rsidP="00030E97">
            <w:pPr>
              <w:pStyle w:val="TableParagraph"/>
              <w:ind w:left="1181"/>
              <w:jc w:val="both"/>
              <w:rPr>
                <w:sz w:val="20"/>
                <w:szCs w:val="20"/>
              </w:rPr>
            </w:pPr>
            <w:r w:rsidRPr="005607CE">
              <w:rPr>
                <w:sz w:val="20"/>
                <w:szCs w:val="20"/>
              </w:rPr>
              <w:t xml:space="preserve"> 3</w:t>
            </w:r>
          </w:p>
        </w:tc>
      </w:tr>
      <w:tr w:rsidR="00030E97" w:rsidRPr="005607CE" w:rsidTr="00030E97">
        <w:trPr>
          <w:trHeight w:val="479"/>
        </w:trPr>
        <w:tc>
          <w:tcPr>
            <w:tcW w:w="6380" w:type="dxa"/>
            <w:tcBorders>
              <w:top w:val="single" w:sz="4" w:space="0" w:color="000000"/>
              <w:left w:val="single" w:sz="4" w:space="0" w:color="000000"/>
              <w:bottom w:val="single" w:sz="4" w:space="0" w:color="000000"/>
              <w:right w:val="single" w:sz="4" w:space="0" w:color="000000"/>
            </w:tcBorders>
            <w:hideMark/>
          </w:tcPr>
          <w:p w:rsidR="00030E97" w:rsidRPr="00030E97" w:rsidRDefault="00030E97" w:rsidP="00030E97">
            <w:pPr>
              <w:pStyle w:val="TableParagraph"/>
              <w:ind w:left="107"/>
              <w:jc w:val="both"/>
              <w:rPr>
                <w:sz w:val="20"/>
                <w:szCs w:val="20"/>
                <w:lang w:val="es-MX"/>
              </w:rPr>
            </w:pPr>
            <w:r w:rsidRPr="00030E97">
              <w:rPr>
                <w:b/>
                <w:sz w:val="20"/>
                <w:szCs w:val="20"/>
                <w:lang w:val="es-MX"/>
              </w:rPr>
              <w:t xml:space="preserve">GRUPO 2: </w:t>
            </w:r>
            <w:r w:rsidRPr="00030E97">
              <w:rPr>
                <w:sz w:val="20"/>
                <w:szCs w:val="20"/>
                <w:lang w:val="es-MX"/>
              </w:rPr>
              <w:t>Flauta, Trompeta, Clarinete, Viola, Chelo, Contrabajo, Saxofón</w:t>
            </w:r>
          </w:p>
        </w:tc>
        <w:tc>
          <w:tcPr>
            <w:tcW w:w="2000" w:type="dxa"/>
            <w:tcBorders>
              <w:top w:val="single" w:sz="4" w:space="0" w:color="000000"/>
              <w:left w:val="single" w:sz="4" w:space="0" w:color="000000"/>
              <w:bottom w:val="single" w:sz="4" w:space="0" w:color="000000"/>
              <w:right w:val="single" w:sz="4" w:space="0" w:color="000000"/>
            </w:tcBorders>
            <w:hideMark/>
          </w:tcPr>
          <w:p w:rsidR="00030E97" w:rsidRPr="005607CE" w:rsidRDefault="00030E97" w:rsidP="00030E97">
            <w:pPr>
              <w:pStyle w:val="TableParagraph"/>
              <w:ind w:left="1181"/>
              <w:jc w:val="both"/>
              <w:rPr>
                <w:sz w:val="20"/>
                <w:szCs w:val="20"/>
              </w:rPr>
            </w:pPr>
            <w:r w:rsidRPr="00030E97">
              <w:rPr>
                <w:sz w:val="20"/>
                <w:szCs w:val="20"/>
                <w:lang w:val="es-MX"/>
              </w:rPr>
              <w:t xml:space="preserve"> </w:t>
            </w:r>
            <w:r w:rsidRPr="005607CE">
              <w:rPr>
                <w:sz w:val="20"/>
                <w:szCs w:val="20"/>
              </w:rPr>
              <w:t>3</w:t>
            </w:r>
          </w:p>
        </w:tc>
      </w:tr>
      <w:tr w:rsidR="00030E97" w:rsidRPr="005607CE" w:rsidTr="00030E97">
        <w:trPr>
          <w:trHeight w:val="238"/>
        </w:trPr>
        <w:tc>
          <w:tcPr>
            <w:tcW w:w="6380" w:type="dxa"/>
            <w:tcBorders>
              <w:top w:val="single" w:sz="4" w:space="0" w:color="000000"/>
              <w:left w:val="single" w:sz="4" w:space="0" w:color="000000"/>
              <w:bottom w:val="single" w:sz="4" w:space="0" w:color="000000"/>
              <w:right w:val="single" w:sz="4" w:space="0" w:color="000000"/>
            </w:tcBorders>
            <w:hideMark/>
          </w:tcPr>
          <w:p w:rsidR="00030E97" w:rsidRPr="00030E97" w:rsidRDefault="00030E97" w:rsidP="00030E97">
            <w:pPr>
              <w:pStyle w:val="TableParagraph"/>
              <w:ind w:left="107"/>
              <w:jc w:val="both"/>
              <w:rPr>
                <w:sz w:val="20"/>
                <w:szCs w:val="20"/>
                <w:lang w:val="es-MX"/>
              </w:rPr>
            </w:pPr>
            <w:r w:rsidRPr="00030E97">
              <w:rPr>
                <w:b/>
                <w:sz w:val="20"/>
                <w:szCs w:val="20"/>
                <w:lang w:val="es-MX"/>
              </w:rPr>
              <w:t xml:space="preserve">GRUPO 3: </w:t>
            </w:r>
            <w:r w:rsidRPr="00030E97">
              <w:rPr>
                <w:sz w:val="20"/>
                <w:szCs w:val="20"/>
                <w:lang w:val="es-MX"/>
              </w:rPr>
              <w:t>Oboe, Fagot, Trombón, Corno Francés, Percusión</w:t>
            </w:r>
          </w:p>
        </w:tc>
        <w:tc>
          <w:tcPr>
            <w:tcW w:w="2000" w:type="dxa"/>
            <w:tcBorders>
              <w:top w:val="single" w:sz="4" w:space="0" w:color="000000"/>
              <w:left w:val="single" w:sz="4" w:space="0" w:color="000000"/>
              <w:bottom w:val="single" w:sz="4" w:space="0" w:color="000000"/>
              <w:right w:val="single" w:sz="4" w:space="0" w:color="000000"/>
            </w:tcBorders>
            <w:hideMark/>
          </w:tcPr>
          <w:p w:rsidR="00030E97" w:rsidRPr="005607CE" w:rsidRDefault="00030E97" w:rsidP="00030E97">
            <w:pPr>
              <w:pStyle w:val="TableParagraph"/>
              <w:ind w:left="1181"/>
              <w:jc w:val="both"/>
              <w:rPr>
                <w:sz w:val="20"/>
                <w:szCs w:val="20"/>
              </w:rPr>
            </w:pPr>
            <w:r w:rsidRPr="00030E97">
              <w:rPr>
                <w:sz w:val="20"/>
                <w:szCs w:val="20"/>
                <w:lang w:val="es-MX"/>
              </w:rPr>
              <w:t xml:space="preserve"> </w:t>
            </w:r>
            <w:r w:rsidRPr="005607CE">
              <w:rPr>
                <w:sz w:val="20"/>
                <w:szCs w:val="20"/>
              </w:rPr>
              <w:t>3</w:t>
            </w:r>
          </w:p>
        </w:tc>
      </w:tr>
      <w:tr w:rsidR="00030E97" w:rsidRPr="005607CE" w:rsidTr="00030E97">
        <w:trPr>
          <w:trHeight w:val="238"/>
        </w:trPr>
        <w:tc>
          <w:tcPr>
            <w:tcW w:w="6380" w:type="dxa"/>
            <w:tcBorders>
              <w:top w:val="single" w:sz="4" w:space="0" w:color="000000"/>
              <w:left w:val="single" w:sz="4" w:space="0" w:color="000000"/>
              <w:bottom w:val="single" w:sz="4" w:space="0" w:color="000000"/>
              <w:right w:val="single" w:sz="4" w:space="0" w:color="000000"/>
            </w:tcBorders>
          </w:tcPr>
          <w:p w:rsidR="00030E97" w:rsidRPr="00030E97" w:rsidRDefault="00030E97" w:rsidP="00030E97">
            <w:pPr>
              <w:pStyle w:val="TableParagraph"/>
              <w:ind w:left="107"/>
              <w:jc w:val="both"/>
              <w:rPr>
                <w:b/>
                <w:sz w:val="20"/>
                <w:szCs w:val="20"/>
                <w:lang w:val="es-MX"/>
              </w:rPr>
            </w:pPr>
            <w:r w:rsidRPr="00030E97">
              <w:rPr>
                <w:b/>
                <w:sz w:val="20"/>
                <w:szCs w:val="20"/>
                <w:lang w:val="es-MX"/>
              </w:rPr>
              <w:t xml:space="preserve">GRUPO 4: </w:t>
            </w:r>
            <w:r w:rsidRPr="00030E97">
              <w:rPr>
                <w:sz w:val="20"/>
                <w:szCs w:val="20"/>
                <w:lang w:val="es-MX"/>
              </w:rPr>
              <w:t>Talleres en espacios públicos</w:t>
            </w:r>
          </w:p>
        </w:tc>
        <w:tc>
          <w:tcPr>
            <w:tcW w:w="2000" w:type="dxa"/>
            <w:tcBorders>
              <w:top w:val="single" w:sz="4" w:space="0" w:color="000000"/>
              <w:left w:val="single" w:sz="4" w:space="0" w:color="000000"/>
              <w:bottom w:val="single" w:sz="4" w:space="0" w:color="000000"/>
              <w:right w:val="single" w:sz="4" w:space="0" w:color="000000"/>
            </w:tcBorders>
          </w:tcPr>
          <w:p w:rsidR="00030E97" w:rsidRPr="005607CE" w:rsidRDefault="00030E97" w:rsidP="00030E97">
            <w:pPr>
              <w:pStyle w:val="TableParagraph"/>
              <w:ind w:left="1181"/>
              <w:jc w:val="both"/>
              <w:rPr>
                <w:sz w:val="20"/>
                <w:szCs w:val="20"/>
              </w:rPr>
            </w:pPr>
            <w:r w:rsidRPr="00030E97">
              <w:rPr>
                <w:sz w:val="20"/>
                <w:szCs w:val="20"/>
                <w:lang w:val="es-MX"/>
              </w:rPr>
              <w:t xml:space="preserve"> </w:t>
            </w:r>
            <w:r w:rsidRPr="005607CE">
              <w:rPr>
                <w:sz w:val="20"/>
                <w:szCs w:val="20"/>
              </w:rPr>
              <w:t>2</w:t>
            </w:r>
          </w:p>
        </w:tc>
      </w:tr>
    </w:tbl>
    <w:p w:rsidR="00030E97" w:rsidRPr="005607CE" w:rsidRDefault="00030E97" w:rsidP="00030E97">
      <w:pPr>
        <w:pStyle w:val="Textoindependiente"/>
        <w:ind w:right="49"/>
        <w:jc w:val="both"/>
        <w:rPr>
          <w:rFonts w:ascii="Arial" w:hAnsi="Arial" w:cs="Arial"/>
        </w:rPr>
      </w:pPr>
      <w:r w:rsidRPr="005607CE">
        <w:rPr>
          <w:rFonts w:ascii="Arial" w:hAnsi="Arial" w:cs="Arial"/>
        </w:rPr>
        <w:t xml:space="preserve"> </w:t>
      </w:r>
    </w:p>
    <w:p w:rsidR="00030E97" w:rsidRPr="00354180" w:rsidRDefault="00030E97" w:rsidP="00030E97">
      <w:pPr>
        <w:pStyle w:val="Textoindependiente"/>
        <w:ind w:right="49"/>
        <w:jc w:val="both"/>
        <w:rPr>
          <w:rFonts w:ascii="Arial" w:hAnsi="Arial" w:cs="Arial"/>
          <w:sz w:val="22"/>
          <w:szCs w:val="22"/>
        </w:rPr>
      </w:pPr>
      <w:r w:rsidRPr="00354180">
        <w:rPr>
          <w:rFonts w:ascii="Arial" w:hAnsi="Arial" w:cs="Arial"/>
          <w:sz w:val="22"/>
          <w:szCs w:val="22"/>
        </w:rPr>
        <w:t>Los talleres en espacios públicos no causaran inscripción, solo el costo de la mensualidad</w:t>
      </w:r>
    </w:p>
    <w:p w:rsidR="00030E97" w:rsidRPr="00354180" w:rsidRDefault="00030E97" w:rsidP="00030E97">
      <w:pPr>
        <w:pStyle w:val="Textoindependiente"/>
        <w:ind w:right="49"/>
        <w:jc w:val="center"/>
        <w:rPr>
          <w:rFonts w:ascii="Arial" w:hAnsi="Arial" w:cs="Arial"/>
          <w:b/>
          <w:sz w:val="22"/>
          <w:szCs w:val="22"/>
        </w:rPr>
      </w:pPr>
    </w:p>
    <w:p w:rsidR="00030E97" w:rsidRPr="00354180" w:rsidRDefault="00030E97" w:rsidP="00F34A4F">
      <w:pPr>
        <w:pStyle w:val="Textoindependiente"/>
        <w:spacing w:after="0"/>
        <w:ind w:right="51"/>
        <w:jc w:val="center"/>
        <w:rPr>
          <w:rFonts w:ascii="Arial" w:hAnsi="Arial" w:cs="Arial"/>
          <w:b/>
          <w:sz w:val="22"/>
          <w:szCs w:val="22"/>
        </w:rPr>
      </w:pPr>
      <w:r w:rsidRPr="00354180">
        <w:rPr>
          <w:rFonts w:ascii="Arial" w:hAnsi="Arial" w:cs="Arial"/>
          <w:b/>
          <w:sz w:val="22"/>
          <w:szCs w:val="22"/>
        </w:rPr>
        <w:t>SECCIÓN SEGUNDA</w:t>
      </w:r>
    </w:p>
    <w:p w:rsidR="00030E97" w:rsidRPr="00354180" w:rsidRDefault="00030E97" w:rsidP="00F34A4F">
      <w:pPr>
        <w:pStyle w:val="Textoindependiente"/>
        <w:spacing w:after="0"/>
        <w:ind w:right="51"/>
        <w:jc w:val="center"/>
        <w:rPr>
          <w:rFonts w:ascii="Arial" w:hAnsi="Arial" w:cs="Arial"/>
          <w:b/>
          <w:sz w:val="22"/>
          <w:szCs w:val="22"/>
        </w:rPr>
      </w:pPr>
      <w:r w:rsidRPr="00354180">
        <w:rPr>
          <w:rFonts w:ascii="Arial" w:hAnsi="Arial" w:cs="Arial"/>
          <w:b/>
          <w:sz w:val="22"/>
          <w:szCs w:val="22"/>
        </w:rPr>
        <w:t>GRUPOS MUSICALES</w:t>
      </w:r>
    </w:p>
    <w:p w:rsidR="00030E97" w:rsidRPr="00354180" w:rsidRDefault="00030E97" w:rsidP="00030E97">
      <w:pPr>
        <w:pStyle w:val="Textoindependiente"/>
        <w:ind w:right="49"/>
        <w:jc w:val="both"/>
        <w:rPr>
          <w:rFonts w:ascii="Arial" w:hAnsi="Arial" w:cs="Arial"/>
          <w:b/>
          <w:sz w:val="22"/>
          <w:szCs w:val="22"/>
        </w:rPr>
      </w:pPr>
    </w:p>
    <w:p w:rsidR="00030E97" w:rsidRPr="00354180" w:rsidRDefault="00030E97" w:rsidP="00030E97">
      <w:pPr>
        <w:pStyle w:val="Textoindependiente"/>
        <w:ind w:right="49"/>
        <w:jc w:val="both"/>
        <w:rPr>
          <w:rFonts w:ascii="Arial" w:hAnsi="Arial" w:cs="Arial"/>
          <w:sz w:val="22"/>
          <w:szCs w:val="22"/>
        </w:rPr>
      </w:pPr>
      <w:r w:rsidRPr="00354180">
        <w:rPr>
          <w:rFonts w:ascii="Arial" w:hAnsi="Arial" w:cs="Arial"/>
          <w:b/>
          <w:sz w:val="22"/>
          <w:szCs w:val="22"/>
        </w:rPr>
        <w:t>ARTÍCULO 118.-</w:t>
      </w:r>
      <w:r w:rsidRPr="00354180">
        <w:rPr>
          <w:rFonts w:ascii="Arial" w:hAnsi="Arial" w:cs="Arial"/>
          <w:sz w:val="22"/>
          <w:szCs w:val="22"/>
        </w:rPr>
        <w:t xml:space="preserve"> Los servicios de actuaciones de grupos musicales pertenecientes al Municipio, causarán el pago por integrante de 7 el valor diario de la Unidad de Medida y Actualización (U.M.A.) de las siguientes agrupaciones:</w:t>
      </w:r>
    </w:p>
    <w:p w:rsidR="00030E97" w:rsidRPr="005607CE" w:rsidRDefault="00030E97" w:rsidP="00030E97">
      <w:pPr>
        <w:jc w:val="both"/>
        <w:rPr>
          <w:rFonts w:ascii="Arial" w:hAnsi="Arial" w:cs="Arial"/>
        </w:rPr>
      </w:pPr>
    </w:p>
    <w:tbl>
      <w:tblPr>
        <w:tblW w:w="0" w:type="auto"/>
        <w:tblLook w:val="04A0" w:firstRow="1" w:lastRow="0" w:firstColumn="1" w:lastColumn="0" w:noHBand="0" w:noVBand="1"/>
      </w:tblPr>
      <w:tblGrid>
        <w:gridCol w:w="4414"/>
        <w:gridCol w:w="4414"/>
      </w:tblGrid>
      <w:tr w:rsidR="00030E97" w:rsidRPr="005607CE" w:rsidTr="00030E97">
        <w:tc>
          <w:tcPr>
            <w:tcW w:w="4414" w:type="dxa"/>
            <w:shd w:val="clear" w:color="auto" w:fill="D0CECE" w:themeFill="background2" w:themeFillShade="E6"/>
          </w:tcPr>
          <w:p w:rsidR="00030E97" w:rsidRPr="005607CE" w:rsidRDefault="00030E97" w:rsidP="00030E97">
            <w:pPr>
              <w:jc w:val="center"/>
              <w:rPr>
                <w:rFonts w:ascii="Arial" w:hAnsi="Arial" w:cs="Arial"/>
              </w:rPr>
            </w:pPr>
            <w:r w:rsidRPr="005607CE">
              <w:rPr>
                <w:rFonts w:ascii="Arial" w:hAnsi="Arial" w:cs="Arial"/>
              </w:rPr>
              <w:t>GRUPO MUSICAL</w:t>
            </w:r>
          </w:p>
        </w:tc>
        <w:tc>
          <w:tcPr>
            <w:tcW w:w="4414" w:type="dxa"/>
            <w:shd w:val="clear" w:color="auto" w:fill="D0CECE" w:themeFill="background2" w:themeFillShade="E6"/>
          </w:tcPr>
          <w:p w:rsidR="00030E97" w:rsidRPr="005607CE" w:rsidRDefault="00030E97" w:rsidP="00030E97">
            <w:pPr>
              <w:jc w:val="center"/>
              <w:rPr>
                <w:rFonts w:ascii="Arial" w:hAnsi="Arial" w:cs="Arial"/>
              </w:rPr>
            </w:pPr>
            <w:r w:rsidRPr="005607CE">
              <w:rPr>
                <w:rFonts w:ascii="Arial" w:hAnsi="Arial" w:cs="Arial"/>
              </w:rPr>
              <w:t>INTEGRANTES</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Orquesta de Cámara del H. Ayuntamiento</w:t>
            </w:r>
          </w:p>
        </w:tc>
        <w:tc>
          <w:tcPr>
            <w:tcW w:w="4414" w:type="dxa"/>
          </w:tcPr>
          <w:p w:rsidR="00030E97" w:rsidRPr="005607CE" w:rsidRDefault="00030E97" w:rsidP="00030E97">
            <w:pPr>
              <w:jc w:val="center"/>
              <w:rPr>
                <w:rFonts w:ascii="Arial" w:hAnsi="Arial" w:cs="Arial"/>
              </w:rPr>
            </w:pPr>
            <w:r w:rsidRPr="005607CE">
              <w:rPr>
                <w:rFonts w:ascii="Arial" w:hAnsi="Arial" w:cs="Arial"/>
              </w:rPr>
              <w:t>11</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Orquesta Típica “Ah Kim Pech”</w:t>
            </w:r>
          </w:p>
        </w:tc>
        <w:tc>
          <w:tcPr>
            <w:tcW w:w="4414" w:type="dxa"/>
          </w:tcPr>
          <w:p w:rsidR="00030E97" w:rsidRPr="005607CE" w:rsidRDefault="00030E97" w:rsidP="00030E97">
            <w:pPr>
              <w:jc w:val="center"/>
              <w:rPr>
                <w:rFonts w:ascii="Arial" w:hAnsi="Arial" w:cs="Arial"/>
              </w:rPr>
            </w:pPr>
            <w:r w:rsidRPr="005607CE">
              <w:rPr>
                <w:rFonts w:ascii="Arial" w:hAnsi="Arial" w:cs="Arial"/>
              </w:rPr>
              <w:t xml:space="preserve">25 </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Charanga “U Paaxil Ka´ah”</w:t>
            </w:r>
          </w:p>
        </w:tc>
        <w:tc>
          <w:tcPr>
            <w:tcW w:w="4414" w:type="dxa"/>
          </w:tcPr>
          <w:p w:rsidR="00030E97" w:rsidRPr="005607CE" w:rsidRDefault="00030E97" w:rsidP="00030E97">
            <w:pPr>
              <w:jc w:val="center"/>
              <w:rPr>
                <w:rFonts w:ascii="Arial" w:hAnsi="Arial" w:cs="Arial"/>
              </w:rPr>
            </w:pPr>
            <w:r w:rsidRPr="005607CE">
              <w:rPr>
                <w:rFonts w:ascii="Arial" w:hAnsi="Arial" w:cs="Arial"/>
              </w:rPr>
              <w:t>12</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Danzonera “Carey”</w:t>
            </w:r>
          </w:p>
        </w:tc>
        <w:tc>
          <w:tcPr>
            <w:tcW w:w="4414" w:type="dxa"/>
          </w:tcPr>
          <w:p w:rsidR="00030E97" w:rsidRPr="005607CE" w:rsidRDefault="00030E97" w:rsidP="00030E97">
            <w:pPr>
              <w:jc w:val="center"/>
              <w:rPr>
                <w:rFonts w:ascii="Arial" w:hAnsi="Arial" w:cs="Arial"/>
              </w:rPr>
            </w:pPr>
            <w:r w:rsidRPr="005607CE">
              <w:rPr>
                <w:rFonts w:ascii="Arial" w:hAnsi="Arial" w:cs="Arial"/>
              </w:rPr>
              <w:t>15</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Clave de Son</w:t>
            </w:r>
          </w:p>
        </w:tc>
        <w:tc>
          <w:tcPr>
            <w:tcW w:w="4414" w:type="dxa"/>
          </w:tcPr>
          <w:p w:rsidR="00030E97" w:rsidRPr="005607CE" w:rsidRDefault="00030E97" w:rsidP="00030E97">
            <w:pPr>
              <w:jc w:val="center"/>
              <w:rPr>
                <w:rFonts w:ascii="Arial" w:hAnsi="Arial" w:cs="Arial"/>
              </w:rPr>
            </w:pPr>
            <w:r w:rsidRPr="005607CE">
              <w:rPr>
                <w:rFonts w:ascii="Arial" w:hAnsi="Arial" w:cs="Arial"/>
              </w:rPr>
              <w:t>13</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Voces y Cuerdas</w:t>
            </w:r>
          </w:p>
        </w:tc>
        <w:tc>
          <w:tcPr>
            <w:tcW w:w="4414" w:type="dxa"/>
          </w:tcPr>
          <w:p w:rsidR="00030E97" w:rsidRPr="005607CE" w:rsidRDefault="00030E97" w:rsidP="00030E97">
            <w:pPr>
              <w:jc w:val="center"/>
              <w:rPr>
                <w:rFonts w:ascii="Arial" w:hAnsi="Arial" w:cs="Arial"/>
              </w:rPr>
            </w:pPr>
            <w:r w:rsidRPr="005607CE">
              <w:rPr>
                <w:rFonts w:ascii="Arial" w:hAnsi="Arial" w:cs="Arial"/>
              </w:rPr>
              <w:t>16</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Cuarteto Romance</w:t>
            </w:r>
          </w:p>
        </w:tc>
        <w:tc>
          <w:tcPr>
            <w:tcW w:w="4414" w:type="dxa"/>
          </w:tcPr>
          <w:p w:rsidR="00030E97" w:rsidRPr="005607CE" w:rsidRDefault="00030E97" w:rsidP="00030E97">
            <w:pPr>
              <w:jc w:val="center"/>
              <w:rPr>
                <w:rFonts w:ascii="Arial" w:hAnsi="Arial" w:cs="Arial"/>
              </w:rPr>
            </w:pPr>
            <w:r w:rsidRPr="005607CE">
              <w:rPr>
                <w:rFonts w:ascii="Arial" w:hAnsi="Arial" w:cs="Arial"/>
              </w:rPr>
              <w:t>4</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Ballet Fol</w:t>
            </w:r>
            <w:r>
              <w:rPr>
                <w:rFonts w:ascii="Arial" w:hAnsi="Arial" w:cs="Arial"/>
              </w:rPr>
              <w:t>k</w:t>
            </w:r>
            <w:r w:rsidRPr="005607CE">
              <w:rPr>
                <w:rFonts w:ascii="Arial" w:hAnsi="Arial" w:cs="Arial"/>
              </w:rPr>
              <w:t>lórico del H. Ayuntamiento</w:t>
            </w:r>
          </w:p>
        </w:tc>
        <w:tc>
          <w:tcPr>
            <w:tcW w:w="4414" w:type="dxa"/>
          </w:tcPr>
          <w:p w:rsidR="00030E97" w:rsidRPr="005607CE" w:rsidRDefault="00030E97" w:rsidP="00030E97">
            <w:pPr>
              <w:jc w:val="center"/>
              <w:rPr>
                <w:rFonts w:ascii="Arial" w:hAnsi="Arial" w:cs="Arial"/>
              </w:rPr>
            </w:pPr>
            <w:r w:rsidRPr="005607CE">
              <w:rPr>
                <w:rFonts w:ascii="Arial" w:hAnsi="Arial" w:cs="Arial"/>
              </w:rPr>
              <w:t>16</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Marimba “Maderas que Cantan”</w:t>
            </w:r>
          </w:p>
        </w:tc>
        <w:tc>
          <w:tcPr>
            <w:tcW w:w="4414" w:type="dxa"/>
          </w:tcPr>
          <w:p w:rsidR="00030E97" w:rsidRPr="005607CE" w:rsidRDefault="00030E97" w:rsidP="00030E97">
            <w:pPr>
              <w:jc w:val="center"/>
              <w:rPr>
                <w:rFonts w:ascii="Arial" w:hAnsi="Arial" w:cs="Arial"/>
              </w:rPr>
            </w:pPr>
            <w:r w:rsidRPr="005607CE">
              <w:rPr>
                <w:rFonts w:ascii="Arial" w:hAnsi="Arial" w:cs="Arial"/>
              </w:rPr>
              <w:t>8</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Banda Filarmónica Municipal</w:t>
            </w:r>
          </w:p>
        </w:tc>
        <w:tc>
          <w:tcPr>
            <w:tcW w:w="4414" w:type="dxa"/>
          </w:tcPr>
          <w:p w:rsidR="00030E97" w:rsidRPr="005607CE" w:rsidRDefault="00030E97" w:rsidP="00030E97">
            <w:pPr>
              <w:jc w:val="center"/>
              <w:rPr>
                <w:rFonts w:ascii="Arial" w:hAnsi="Arial" w:cs="Arial"/>
              </w:rPr>
            </w:pPr>
            <w:r w:rsidRPr="005607CE">
              <w:rPr>
                <w:rFonts w:ascii="Arial" w:hAnsi="Arial" w:cs="Arial"/>
              </w:rPr>
              <w:t>27</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Luna Azul</w:t>
            </w:r>
          </w:p>
        </w:tc>
        <w:tc>
          <w:tcPr>
            <w:tcW w:w="4414" w:type="dxa"/>
          </w:tcPr>
          <w:p w:rsidR="00030E97" w:rsidRPr="005607CE" w:rsidRDefault="00030E97" w:rsidP="00030E97">
            <w:pPr>
              <w:jc w:val="center"/>
              <w:rPr>
                <w:rFonts w:ascii="Arial" w:hAnsi="Arial" w:cs="Arial"/>
              </w:rPr>
            </w:pPr>
            <w:r w:rsidRPr="005607CE">
              <w:rPr>
                <w:rFonts w:ascii="Arial" w:hAnsi="Arial" w:cs="Arial"/>
              </w:rPr>
              <w:t>7</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Son del Mar</w:t>
            </w:r>
          </w:p>
        </w:tc>
        <w:tc>
          <w:tcPr>
            <w:tcW w:w="4414" w:type="dxa"/>
          </w:tcPr>
          <w:p w:rsidR="00030E97" w:rsidRPr="005607CE" w:rsidRDefault="00030E97" w:rsidP="00030E97">
            <w:pPr>
              <w:jc w:val="center"/>
              <w:rPr>
                <w:rFonts w:ascii="Arial" w:hAnsi="Arial" w:cs="Arial"/>
              </w:rPr>
            </w:pPr>
            <w:r w:rsidRPr="005607CE">
              <w:rPr>
                <w:rFonts w:ascii="Arial" w:hAnsi="Arial" w:cs="Arial"/>
              </w:rPr>
              <w:t>7</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Nova Bohemia (dueto)</w:t>
            </w:r>
          </w:p>
        </w:tc>
        <w:tc>
          <w:tcPr>
            <w:tcW w:w="4414" w:type="dxa"/>
          </w:tcPr>
          <w:p w:rsidR="00030E97" w:rsidRPr="005607CE" w:rsidRDefault="00030E97" w:rsidP="00030E97">
            <w:pPr>
              <w:jc w:val="center"/>
              <w:rPr>
                <w:rFonts w:ascii="Arial" w:hAnsi="Arial" w:cs="Arial"/>
              </w:rPr>
            </w:pPr>
            <w:r w:rsidRPr="005607CE">
              <w:rPr>
                <w:rFonts w:ascii="Arial" w:hAnsi="Arial" w:cs="Arial"/>
              </w:rPr>
              <w:t>2</w:t>
            </w:r>
          </w:p>
        </w:tc>
      </w:tr>
      <w:tr w:rsidR="00030E97" w:rsidRPr="005607CE" w:rsidTr="00030E97">
        <w:tc>
          <w:tcPr>
            <w:tcW w:w="4414" w:type="dxa"/>
          </w:tcPr>
          <w:p w:rsidR="00030E97" w:rsidRPr="005607CE" w:rsidRDefault="00030E97" w:rsidP="00030E97">
            <w:pPr>
              <w:rPr>
                <w:rFonts w:ascii="Arial" w:hAnsi="Arial" w:cs="Arial"/>
              </w:rPr>
            </w:pPr>
            <w:r w:rsidRPr="005607CE">
              <w:rPr>
                <w:rFonts w:ascii="Arial" w:hAnsi="Arial" w:cs="Arial"/>
              </w:rPr>
              <w:t>Tr</w:t>
            </w:r>
            <w:r>
              <w:rPr>
                <w:rFonts w:ascii="Arial" w:hAnsi="Arial" w:cs="Arial"/>
              </w:rPr>
              <w:t>í</w:t>
            </w:r>
            <w:r w:rsidRPr="005607CE">
              <w:rPr>
                <w:rFonts w:ascii="Arial" w:hAnsi="Arial" w:cs="Arial"/>
              </w:rPr>
              <w:t>o Campeche</w:t>
            </w:r>
          </w:p>
        </w:tc>
        <w:tc>
          <w:tcPr>
            <w:tcW w:w="4414" w:type="dxa"/>
          </w:tcPr>
          <w:p w:rsidR="00030E97" w:rsidRPr="005607CE" w:rsidRDefault="00030E97" w:rsidP="00030E97">
            <w:pPr>
              <w:jc w:val="center"/>
              <w:rPr>
                <w:rFonts w:ascii="Arial" w:hAnsi="Arial" w:cs="Arial"/>
              </w:rPr>
            </w:pPr>
            <w:r w:rsidRPr="005607CE">
              <w:rPr>
                <w:rFonts w:ascii="Arial" w:hAnsi="Arial" w:cs="Arial"/>
              </w:rPr>
              <w:t>3</w:t>
            </w:r>
          </w:p>
        </w:tc>
      </w:tr>
    </w:tbl>
    <w:p w:rsidR="00030E97" w:rsidRPr="005607CE" w:rsidRDefault="00030E97" w:rsidP="00030E97">
      <w:pPr>
        <w:rPr>
          <w:rFonts w:ascii="Arial" w:hAnsi="Arial" w:cs="Arial"/>
        </w:rPr>
      </w:pPr>
    </w:p>
    <w:p w:rsidR="00030E97" w:rsidRPr="00354180" w:rsidRDefault="00030E97" w:rsidP="00030E97">
      <w:pPr>
        <w:pStyle w:val="Prrafodelista"/>
        <w:numPr>
          <w:ilvl w:val="0"/>
          <w:numId w:val="36"/>
        </w:numPr>
        <w:spacing w:after="0" w:line="240" w:lineRule="auto"/>
        <w:jc w:val="both"/>
        <w:rPr>
          <w:rFonts w:ascii="Arial" w:hAnsi="Arial" w:cs="Arial"/>
        </w:rPr>
      </w:pPr>
      <w:r w:rsidRPr="00354180">
        <w:rPr>
          <w:rFonts w:ascii="Arial" w:hAnsi="Arial" w:cs="Arial"/>
        </w:rPr>
        <w:t>El costo de este servicio será hasta por 2 horas y no incluye la sonorización, iluminación, transporte y alimentos de las agrupaciones.</w:t>
      </w:r>
    </w:p>
    <w:p w:rsidR="00030E97" w:rsidRPr="00354180" w:rsidRDefault="00030E97" w:rsidP="00030E97">
      <w:pPr>
        <w:pStyle w:val="Prrafodelista"/>
        <w:numPr>
          <w:ilvl w:val="0"/>
          <w:numId w:val="36"/>
        </w:numPr>
        <w:spacing w:after="0" w:line="240" w:lineRule="auto"/>
        <w:jc w:val="both"/>
        <w:rPr>
          <w:rFonts w:ascii="Arial" w:hAnsi="Arial" w:cs="Arial"/>
        </w:rPr>
      </w:pPr>
      <w:r w:rsidRPr="00354180">
        <w:rPr>
          <w:rFonts w:ascii="Arial" w:hAnsi="Arial" w:cs="Arial"/>
        </w:rPr>
        <w:t>En presentaciones fuera del municipio de Campeche se deberá considerar un 10% adicional al importe establecido.</w:t>
      </w:r>
    </w:p>
    <w:p w:rsidR="00030E97" w:rsidRPr="00354180" w:rsidRDefault="00030E97" w:rsidP="00030E97">
      <w:pPr>
        <w:pStyle w:val="Prrafodelista"/>
        <w:numPr>
          <w:ilvl w:val="0"/>
          <w:numId w:val="36"/>
        </w:numPr>
        <w:spacing w:after="0" w:line="240" w:lineRule="auto"/>
        <w:jc w:val="both"/>
        <w:rPr>
          <w:rFonts w:ascii="Arial" w:hAnsi="Arial" w:cs="Arial"/>
        </w:rPr>
      </w:pPr>
      <w:r w:rsidRPr="00354180">
        <w:rPr>
          <w:rFonts w:ascii="Arial" w:hAnsi="Arial" w:cs="Arial"/>
        </w:rPr>
        <w:t>Por hora extra (incluyendo fracción) se establecerá un costo de 10% sobre la tarifa estipulada.</w:t>
      </w:r>
    </w:p>
    <w:p w:rsidR="00030E97" w:rsidRPr="00354180" w:rsidRDefault="00030E97" w:rsidP="00030E97">
      <w:pPr>
        <w:contextualSpacing/>
        <w:rPr>
          <w:rFonts w:ascii="Arial" w:hAnsi="Arial" w:cs="Arial"/>
          <w:sz w:val="22"/>
          <w:szCs w:val="22"/>
        </w:rPr>
      </w:pPr>
      <w:r w:rsidRPr="00354180">
        <w:rPr>
          <w:rFonts w:ascii="Arial" w:hAnsi="Arial" w:cs="Arial"/>
          <w:sz w:val="22"/>
          <w:szCs w:val="22"/>
        </w:rPr>
        <w:t>En los casos donde se trate de instituciones públicas que realicen eventos gratuitos o no lucrativas podrán tener derecho de un descuento hasta del 50% sobre el valor inicial.</w:t>
      </w:r>
    </w:p>
    <w:p w:rsidR="00030E97" w:rsidRPr="00354180" w:rsidRDefault="00030E97" w:rsidP="00030E97">
      <w:pPr>
        <w:pStyle w:val="Textoindependiente"/>
        <w:ind w:right="261"/>
        <w:jc w:val="both"/>
        <w:rPr>
          <w:rFonts w:ascii="Arial" w:hAnsi="Arial" w:cs="Arial"/>
          <w:sz w:val="22"/>
          <w:szCs w:val="22"/>
        </w:rPr>
      </w:pPr>
    </w:p>
    <w:p w:rsidR="00030E97" w:rsidRPr="00354180" w:rsidRDefault="00030E97" w:rsidP="00030E97">
      <w:pPr>
        <w:shd w:val="clear" w:color="auto" w:fill="FFFFFF"/>
        <w:jc w:val="center"/>
        <w:rPr>
          <w:rFonts w:ascii="Arial" w:hAnsi="Arial" w:cs="Arial"/>
          <w:color w:val="000000"/>
          <w:sz w:val="22"/>
          <w:szCs w:val="22"/>
        </w:rPr>
      </w:pPr>
      <w:r w:rsidRPr="00354180">
        <w:rPr>
          <w:rFonts w:ascii="Arial" w:hAnsi="Arial" w:cs="Arial"/>
          <w:b/>
          <w:bCs/>
          <w:color w:val="000000"/>
          <w:sz w:val="22"/>
          <w:szCs w:val="22"/>
          <w:bdr w:val="none" w:sz="0" w:space="0" w:color="auto" w:frame="1"/>
        </w:rPr>
        <w:t>CAPÍTULO V</w:t>
      </w:r>
    </w:p>
    <w:p w:rsidR="00030E97" w:rsidRPr="00354180" w:rsidRDefault="00030E97" w:rsidP="00030E97">
      <w:pPr>
        <w:shd w:val="clear" w:color="auto" w:fill="FFFFFF"/>
        <w:jc w:val="center"/>
        <w:rPr>
          <w:rFonts w:ascii="Arial" w:hAnsi="Arial" w:cs="Arial"/>
          <w:color w:val="000000"/>
          <w:sz w:val="22"/>
          <w:szCs w:val="22"/>
        </w:rPr>
      </w:pPr>
      <w:r w:rsidRPr="00354180">
        <w:rPr>
          <w:rFonts w:ascii="Arial" w:hAnsi="Arial" w:cs="Arial"/>
          <w:b/>
          <w:bCs/>
          <w:color w:val="000000"/>
          <w:sz w:val="22"/>
          <w:szCs w:val="22"/>
          <w:bdr w:val="none" w:sz="0" w:space="0" w:color="auto" w:frame="1"/>
        </w:rPr>
        <w:t>De los Productos</w:t>
      </w:r>
    </w:p>
    <w:p w:rsidR="00030E97" w:rsidRPr="00354180" w:rsidRDefault="00030E97" w:rsidP="00030E97">
      <w:pPr>
        <w:shd w:val="clear" w:color="auto" w:fill="FFFFFF"/>
        <w:ind w:right="261"/>
        <w:jc w:val="both"/>
        <w:rPr>
          <w:rFonts w:ascii="Arial" w:hAnsi="Arial" w:cs="Arial"/>
          <w:color w:val="000000"/>
          <w:sz w:val="22"/>
          <w:szCs w:val="22"/>
        </w:rPr>
      </w:pPr>
      <w:r w:rsidRPr="00354180">
        <w:rPr>
          <w:rFonts w:ascii="Arial" w:hAnsi="Arial" w:cs="Arial"/>
          <w:b/>
          <w:bCs/>
          <w:color w:val="000000"/>
          <w:sz w:val="22"/>
          <w:szCs w:val="22"/>
          <w:bdr w:val="none" w:sz="0" w:space="0" w:color="auto" w:frame="1"/>
        </w:rPr>
        <w:t> </w:t>
      </w:r>
    </w:p>
    <w:p w:rsidR="00030E97" w:rsidRPr="00FA4FC1" w:rsidRDefault="00030E97" w:rsidP="00030E97">
      <w:pPr>
        <w:shd w:val="clear" w:color="auto" w:fill="FFFFFF"/>
        <w:ind w:right="261"/>
        <w:jc w:val="both"/>
        <w:rPr>
          <w:rFonts w:ascii="Arial" w:hAnsi="Arial" w:cs="Arial"/>
          <w:color w:val="000000"/>
          <w:sz w:val="22"/>
          <w:szCs w:val="22"/>
        </w:rPr>
      </w:pPr>
      <w:r w:rsidRPr="00FA4FC1">
        <w:rPr>
          <w:rFonts w:ascii="Arial" w:hAnsi="Arial" w:cs="Arial"/>
          <w:b/>
          <w:bCs/>
          <w:color w:val="000000"/>
          <w:sz w:val="22"/>
          <w:szCs w:val="22"/>
          <w:bdr w:val="none" w:sz="0" w:space="0" w:color="auto" w:frame="1"/>
        </w:rPr>
        <w:t>ARTÍCULO 119.-</w:t>
      </w:r>
      <w:r w:rsidRPr="00FA4FC1">
        <w:rPr>
          <w:rFonts w:ascii="Arial" w:hAnsi="Arial" w:cs="Arial"/>
          <w:color w:val="000000"/>
          <w:sz w:val="22"/>
          <w:szCs w:val="22"/>
          <w:bdr w:val="none" w:sz="0" w:space="0" w:color="auto" w:frame="1"/>
        </w:rPr>
        <w:t> Son productos, las contraprestaciones por los servicios que presta el municipio en sus funciones de derecho privado, así como por el uso, aprovechamiento o enajenación de bienes del dominio privado.</w:t>
      </w:r>
    </w:p>
    <w:p w:rsidR="00030E97" w:rsidRPr="00FA4FC1" w:rsidRDefault="00030E97" w:rsidP="00030E97">
      <w:pPr>
        <w:shd w:val="clear" w:color="auto" w:fill="FFFFFF"/>
        <w:ind w:right="261"/>
        <w:jc w:val="both"/>
        <w:rPr>
          <w:rFonts w:ascii="Arial" w:hAnsi="Arial" w:cs="Arial"/>
          <w:color w:val="000000"/>
          <w:sz w:val="22"/>
          <w:szCs w:val="22"/>
        </w:rPr>
      </w:pPr>
    </w:p>
    <w:p w:rsidR="00030E97" w:rsidRPr="00FA4FC1" w:rsidRDefault="00030E97" w:rsidP="00030E97">
      <w:pPr>
        <w:shd w:val="clear" w:color="auto" w:fill="FFFFFF"/>
        <w:ind w:right="261"/>
        <w:jc w:val="center"/>
        <w:rPr>
          <w:rFonts w:ascii="Arial" w:hAnsi="Arial" w:cs="Arial"/>
          <w:color w:val="000000"/>
          <w:sz w:val="22"/>
          <w:szCs w:val="22"/>
        </w:rPr>
      </w:pPr>
      <w:r w:rsidRPr="00FA4FC1">
        <w:rPr>
          <w:rFonts w:ascii="Arial" w:hAnsi="Arial" w:cs="Arial"/>
          <w:b/>
          <w:bCs/>
          <w:color w:val="000000"/>
          <w:sz w:val="22"/>
          <w:szCs w:val="22"/>
          <w:bdr w:val="none" w:sz="0" w:space="0" w:color="auto" w:frame="1"/>
        </w:rPr>
        <w:t>SECCIÓN PRIMERA</w:t>
      </w:r>
    </w:p>
    <w:p w:rsidR="00030E97" w:rsidRPr="00FA4FC1" w:rsidRDefault="00030E97" w:rsidP="00030E97">
      <w:pPr>
        <w:shd w:val="clear" w:color="auto" w:fill="FFFFFF"/>
        <w:ind w:right="261"/>
        <w:jc w:val="center"/>
        <w:rPr>
          <w:rFonts w:ascii="Arial" w:hAnsi="Arial" w:cs="Arial"/>
          <w:color w:val="000000"/>
          <w:sz w:val="22"/>
          <w:szCs w:val="22"/>
        </w:rPr>
      </w:pPr>
      <w:r w:rsidRPr="00FA4FC1">
        <w:rPr>
          <w:rFonts w:ascii="Arial" w:hAnsi="Arial" w:cs="Arial"/>
          <w:b/>
          <w:bCs/>
          <w:color w:val="000000"/>
          <w:sz w:val="22"/>
          <w:szCs w:val="22"/>
          <w:bdr w:val="none" w:sz="0" w:space="0" w:color="auto" w:frame="1"/>
        </w:rPr>
        <w:t>POR USO DE ESTACIONAMIENTOS Y BAÑOS PÚBLICOS</w:t>
      </w:r>
    </w:p>
    <w:p w:rsidR="00030E97" w:rsidRPr="00FA4FC1" w:rsidRDefault="00030E97" w:rsidP="00030E97">
      <w:pPr>
        <w:shd w:val="clear" w:color="auto" w:fill="FFFFFF"/>
        <w:ind w:right="261"/>
        <w:jc w:val="both"/>
        <w:rPr>
          <w:rFonts w:ascii="Arial" w:hAnsi="Arial" w:cs="Arial"/>
          <w:color w:val="000000"/>
          <w:sz w:val="22"/>
          <w:szCs w:val="22"/>
        </w:rPr>
      </w:pPr>
      <w:r w:rsidRPr="00FA4FC1">
        <w:rPr>
          <w:rFonts w:ascii="Arial" w:hAnsi="Arial" w:cs="Arial"/>
          <w:color w:val="000000"/>
          <w:sz w:val="22"/>
          <w:szCs w:val="22"/>
          <w:bdr w:val="none" w:sz="0" w:space="0" w:color="auto" w:frame="1"/>
        </w:rPr>
        <w:t> </w:t>
      </w:r>
    </w:p>
    <w:p w:rsidR="00030E97" w:rsidRPr="00354180" w:rsidRDefault="00030E97" w:rsidP="00030E97">
      <w:pPr>
        <w:pStyle w:val="Textoindependiente"/>
        <w:ind w:right="261"/>
        <w:jc w:val="both"/>
        <w:rPr>
          <w:rFonts w:ascii="Arial" w:hAnsi="Arial" w:cs="Arial"/>
          <w:sz w:val="22"/>
          <w:szCs w:val="22"/>
        </w:rPr>
      </w:pPr>
      <w:r w:rsidRPr="00FA4FC1">
        <w:rPr>
          <w:rFonts w:ascii="Arial" w:hAnsi="Arial" w:cs="Arial"/>
          <w:b/>
          <w:bCs/>
          <w:color w:val="000000"/>
          <w:sz w:val="22"/>
          <w:szCs w:val="22"/>
          <w:bdr w:val="none" w:sz="0" w:space="0" w:color="auto" w:frame="1"/>
        </w:rPr>
        <w:t>ARTÍCULO 120.-</w:t>
      </w:r>
      <w:r w:rsidRPr="00FA4FC1">
        <w:rPr>
          <w:rFonts w:ascii="Arial" w:hAnsi="Arial" w:cs="Arial"/>
          <w:color w:val="000000"/>
          <w:sz w:val="22"/>
          <w:szCs w:val="22"/>
          <w:bdr w:val="none" w:sz="0" w:space="0" w:color="auto" w:frame="1"/>
        </w:rPr>
        <w:t> </w:t>
      </w:r>
      <w:r w:rsidRPr="00FA4FC1">
        <w:rPr>
          <w:rFonts w:ascii="Arial" w:hAnsi="Arial" w:cs="Arial"/>
          <w:sz w:val="22"/>
          <w:szCs w:val="22"/>
        </w:rPr>
        <w:t>Para efectos de lo establecido en el artículo 136 de la Ley de Hacienda de los Municipios del Estado de Campeche, por el uso de estacionamientos públicos propiedad del Ayuntamiento, causarán y pagarán 5 pesos</w:t>
      </w:r>
      <w:r w:rsidRPr="00354180">
        <w:rPr>
          <w:rFonts w:ascii="Arial" w:hAnsi="Arial" w:cs="Arial"/>
          <w:sz w:val="22"/>
          <w:szCs w:val="22"/>
        </w:rPr>
        <w:t xml:space="preserve"> por hora y 50 pesos por día.</w:t>
      </w:r>
    </w:p>
    <w:p w:rsidR="00030E97" w:rsidRPr="00354180" w:rsidRDefault="00030E97" w:rsidP="00030E97">
      <w:pPr>
        <w:pStyle w:val="Textoindependiente"/>
        <w:ind w:right="261"/>
        <w:jc w:val="both"/>
        <w:rPr>
          <w:rFonts w:ascii="Arial" w:hAnsi="Arial" w:cs="Arial"/>
          <w:sz w:val="22"/>
          <w:szCs w:val="22"/>
        </w:rPr>
      </w:pPr>
    </w:p>
    <w:p w:rsidR="00030E97" w:rsidRPr="00354180" w:rsidRDefault="00030E97" w:rsidP="00030E97">
      <w:pPr>
        <w:pStyle w:val="Textoindependiente"/>
        <w:ind w:right="261"/>
        <w:jc w:val="both"/>
        <w:rPr>
          <w:rFonts w:ascii="Arial" w:hAnsi="Arial" w:cs="Arial"/>
          <w:sz w:val="22"/>
          <w:szCs w:val="22"/>
        </w:rPr>
      </w:pPr>
      <w:r w:rsidRPr="00354180">
        <w:rPr>
          <w:rFonts w:ascii="Arial" w:hAnsi="Arial" w:cs="Arial"/>
          <w:sz w:val="22"/>
          <w:szCs w:val="22"/>
        </w:rPr>
        <w:t>El uso de baños públicos administrados por el Ayuntamiento, pagarán 3 pesos.</w:t>
      </w:r>
    </w:p>
    <w:p w:rsidR="00030E97" w:rsidRPr="00354180" w:rsidRDefault="00030E97" w:rsidP="00030E97">
      <w:pPr>
        <w:shd w:val="clear" w:color="auto" w:fill="FFFFFF"/>
        <w:ind w:right="261"/>
        <w:jc w:val="both"/>
        <w:rPr>
          <w:rFonts w:ascii="Arial" w:hAnsi="Arial" w:cs="Arial"/>
          <w:color w:val="000000"/>
          <w:sz w:val="22"/>
          <w:szCs w:val="22"/>
        </w:rPr>
      </w:pPr>
      <w:r w:rsidRPr="00354180">
        <w:rPr>
          <w:rFonts w:ascii="Arial" w:hAnsi="Arial" w:cs="Arial"/>
          <w:color w:val="000000"/>
          <w:sz w:val="22"/>
          <w:szCs w:val="22"/>
          <w:bdr w:val="none" w:sz="0" w:space="0" w:color="auto" w:frame="1"/>
        </w:rPr>
        <w:t> </w:t>
      </w:r>
    </w:p>
    <w:p w:rsidR="00030E97" w:rsidRPr="00354180" w:rsidRDefault="00030E97" w:rsidP="00030E97">
      <w:pPr>
        <w:shd w:val="clear" w:color="auto" w:fill="FFFFFF"/>
        <w:ind w:right="261"/>
        <w:jc w:val="center"/>
        <w:rPr>
          <w:rFonts w:ascii="Arial" w:hAnsi="Arial" w:cs="Arial"/>
          <w:color w:val="000000"/>
          <w:sz w:val="22"/>
          <w:szCs w:val="22"/>
        </w:rPr>
      </w:pPr>
      <w:r w:rsidRPr="00354180">
        <w:rPr>
          <w:rFonts w:ascii="Arial" w:hAnsi="Arial" w:cs="Arial"/>
          <w:b/>
          <w:bCs/>
          <w:color w:val="000000"/>
          <w:sz w:val="22"/>
          <w:szCs w:val="22"/>
          <w:bdr w:val="none" w:sz="0" w:space="0" w:color="auto" w:frame="1"/>
        </w:rPr>
        <w:t>SECCIÓN SEGUNDA</w:t>
      </w:r>
    </w:p>
    <w:p w:rsidR="00030E97" w:rsidRPr="00354180" w:rsidRDefault="00030E97" w:rsidP="00030E97">
      <w:pPr>
        <w:shd w:val="clear" w:color="auto" w:fill="FFFFFF"/>
        <w:ind w:right="261"/>
        <w:jc w:val="center"/>
        <w:rPr>
          <w:rFonts w:ascii="Arial" w:hAnsi="Arial" w:cs="Arial"/>
          <w:color w:val="000000"/>
          <w:sz w:val="22"/>
          <w:szCs w:val="22"/>
        </w:rPr>
      </w:pPr>
      <w:r w:rsidRPr="00354180">
        <w:rPr>
          <w:rFonts w:ascii="Arial" w:hAnsi="Arial" w:cs="Arial"/>
          <w:b/>
          <w:bCs/>
          <w:color w:val="000000"/>
          <w:sz w:val="22"/>
          <w:szCs w:val="22"/>
          <w:bdr w:val="none" w:sz="0" w:space="0" w:color="auto" w:frame="1"/>
        </w:rPr>
        <w:t>OTROS PRODUCTOS</w:t>
      </w:r>
    </w:p>
    <w:p w:rsidR="00030E97" w:rsidRPr="00354180" w:rsidRDefault="00030E97" w:rsidP="00030E97">
      <w:pPr>
        <w:shd w:val="clear" w:color="auto" w:fill="FFFFFF"/>
        <w:ind w:right="261"/>
        <w:jc w:val="center"/>
        <w:rPr>
          <w:rFonts w:ascii="Arial" w:hAnsi="Arial" w:cs="Arial"/>
          <w:color w:val="000000"/>
          <w:sz w:val="22"/>
          <w:szCs w:val="22"/>
        </w:rPr>
      </w:pPr>
      <w:r w:rsidRPr="00354180">
        <w:rPr>
          <w:rFonts w:ascii="Arial" w:hAnsi="Arial" w:cs="Arial"/>
          <w:color w:val="000000"/>
          <w:sz w:val="22"/>
          <w:szCs w:val="22"/>
          <w:bdr w:val="none" w:sz="0" w:space="0" w:color="auto" w:frame="1"/>
        </w:rPr>
        <w:t> </w:t>
      </w:r>
    </w:p>
    <w:p w:rsidR="00030E97" w:rsidRPr="00354180" w:rsidRDefault="00030E97" w:rsidP="00030E97">
      <w:pPr>
        <w:shd w:val="clear" w:color="auto" w:fill="FFFFFF"/>
        <w:ind w:right="49"/>
        <w:jc w:val="both"/>
        <w:rPr>
          <w:rFonts w:ascii="Arial" w:hAnsi="Arial" w:cs="Arial"/>
          <w:color w:val="000000"/>
          <w:sz w:val="22"/>
          <w:szCs w:val="22"/>
        </w:rPr>
      </w:pPr>
      <w:r w:rsidRPr="00354180">
        <w:rPr>
          <w:rFonts w:ascii="Arial" w:hAnsi="Arial" w:cs="Arial"/>
          <w:b/>
          <w:bCs/>
          <w:color w:val="000000"/>
          <w:sz w:val="22"/>
          <w:szCs w:val="22"/>
          <w:bdr w:val="none" w:sz="0" w:space="0" w:color="auto" w:frame="1"/>
        </w:rPr>
        <w:t>ARTÍCULO 121.- </w:t>
      </w:r>
      <w:r w:rsidRPr="00354180">
        <w:rPr>
          <w:rFonts w:ascii="Arial" w:hAnsi="Arial" w:cs="Arial"/>
          <w:color w:val="000000"/>
          <w:sz w:val="22"/>
          <w:szCs w:val="22"/>
          <w:bdr w:val="none" w:sz="0" w:space="0" w:color="auto" w:frame="1"/>
        </w:rPr>
        <w:t>Los servicios que al público en general preste el Municipio en sus funciones de derecho privado, causarán los productos que se especifican en la siguiente tabla:</w:t>
      </w:r>
    </w:p>
    <w:p w:rsidR="00030E97" w:rsidRPr="005607CE" w:rsidRDefault="00030E97" w:rsidP="00030E97">
      <w:pPr>
        <w:pStyle w:val="Textoindependiente"/>
        <w:ind w:right="261"/>
        <w:jc w:val="both"/>
        <w:rPr>
          <w:rFonts w:ascii="Arial" w:hAnsi="Arial" w:cs="Arial"/>
        </w:rPr>
      </w:pPr>
    </w:p>
    <w:tbl>
      <w:tblPr>
        <w:tblW w:w="0" w:type="auto"/>
        <w:tblLook w:val="04A0" w:firstRow="1" w:lastRow="0" w:firstColumn="1" w:lastColumn="0" w:noHBand="0" w:noVBand="1"/>
      </w:tblPr>
      <w:tblGrid>
        <w:gridCol w:w="4414"/>
        <w:gridCol w:w="4414"/>
      </w:tblGrid>
      <w:tr w:rsidR="00030E97" w:rsidRPr="005607CE" w:rsidTr="00030E97">
        <w:tc>
          <w:tcPr>
            <w:tcW w:w="4414" w:type="dxa"/>
            <w:shd w:val="clear" w:color="auto" w:fill="BFBFBF" w:themeFill="background1" w:themeFillShade="BF"/>
          </w:tcPr>
          <w:p w:rsidR="00030E97" w:rsidRPr="005607CE" w:rsidRDefault="00030E97" w:rsidP="00030E97">
            <w:pPr>
              <w:pStyle w:val="Textoindependiente"/>
              <w:ind w:right="261"/>
              <w:jc w:val="center"/>
              <w:rPr>
                <w:rFonts w:ascii="Arial" w:hAnsi="Arial" w:cs="Arial"/>
              </w:rPr>
            </w:pPr>
            <w:r w:rsidRPr="005607CE">
              <w:rPr>
                <w:rFonts w:ascii="Arial" w:hAnsi="Arial" w:cs="Arial"/>
              </w:rPr>
              <w:t>SERVICIO</w:t>
            </w:r>
          </w:p>
        </w:tc>
        <w:tc>
          <w:tcPr>
            <w:tcW w:w="4414" w:type="dxa"/>
            <w:shd w:val="clear" w:color="auto" w:fill="BFBFBF" w:themeFill="background1" w:themeFillShade="BF"/>
          </w:tcPr>
          <w:p w:rsidR="00030E97" w:rsidRPr="005607CE" w:rsidRDefault="00030E97" w:rsidP="00030E97">
            <w:pPr>
              <w:pStyle w:val="Textoindependiente"/>
              <w:ind w:right="261"/>
              <w:jc w:val="center"/>
              <w:rPr>
                <w:rFonts w:ascii="Arial" w:hAnsi="Arial" w:cs="Arial"/>
              </w:rPr>
            </w:pPr>
            <w:r w:rsidRPr="005607CE">
              <w:rPr>
                <w:rFonts w:ascii="Arial" w:hAnsi="Arial" w:cs="Arial"/>
              </w:rPr>
              <w:t>UMA</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Filtros para aguas jabonosas</w:t>
            </w:r>
          </w:p>
        </w:tc>
        <w:tc>
          <w:tcPr>
            <w:tcW w:w="4414" w:type="dxa"/>
          </w:tcPr>
          <w:p w:rsidR="00030E97" w:rsidRPr="005607CE" w:rsidRDefault="00030E97" w:rsidP="00030E97">
            <w:pPr>
              <w:pStyle w:val="Textoindependiente"/>
              <w:ind w:right="261"/>
              <w:jc w:val="center"/>
              <w:rPr>
                <w:rFonts w:ascii="Arial" w:hAnsi="Arial" w:cs="Arial"/>
              </w:rPr>
            </w:pPr>
            <w:r w:rsidRPr="005607CE">
              <w:rPr>
                <w:rFonts w:ascii="Arial" w:hAnsi="Arial" w:cs="Arial"/>
              </w:rPr>
              <w:t>55</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 xml:space="preserve">Renta de gimnasios </w:t>
            </w:r>
          </w:p>
        </w:tc>
        <w:tc>
          <w:tcPr>
            <w:tcW w:w="4414" w:type="dxa"/>
          </w:tcPr>
          <w:p w:rsidR="00030E97" w:rsidRPr="005607CE" w:rsidRDefault="00030E97" w:rsidP="00030E97">
            <w:pPr>
              <w:pStyle w:val="Textoindependiente"/>
              <w:ind w:right="261"/>
              <w:jc w:val="center"/>
              <w:rPr>
                <w:rFonts w:ascii="Arial" w:hAnsi="Arial" w:cs="Arial"/>
              </w:rPr>
            </w:pPr>
            <w:r w:rsidRPr="005607CE">
              <w:rPr>
                <w:rFonts w:ascii="Arial" w:hAnsi="Arial" w:cs="Arial"/>
              </w:rPr>
              <w:t>60</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Desazolve</w:t>
            </w:r>
          </w:p>
        </w:tc>
        <w:tc>
          <w:tcPr>
            <w:tcW w:w="4414" w:type="dxa"/>
          </w:tcPr>
          <w:p w:rsidR="00030E97" w:rsidRPr="005607CE" w:rsidRDefault="00030E97" w:rsidP="00030E97">
            <w:pPr>
              <w:pStyle w:val="Textoindependiente"/>
              <w:ind w:right="261"/>
              <w:jc w:val="center"/>
              <w:rPr>
                <w:rFonts w:ascii="Arial" w:hAnsi="Arial" w:cs="Arial"/>
              </w:rPr>
            </w:pPr>
            <w:r w:rsidRPr="005607CE">
              <w:rPr>
                <w:rFonts w:ascii="Arial" w:hAnsi="Arial" w:cs="Arial"/>
              </w:rPr>
              <w:t>30</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Reparaciones de fuga</w:t>
            </w:r>
          </w:p>
        </w:tc>
        <w:tc>
          <w:tcPr>
            <w:tcW w:w="4414" w:type="dxa"/>
          </w:tcPr>
          <w:p w:rsidR="00030E97" w:rsidRPr="005607CE" w:rsidRDefault="00030E97" w:rsidP="00030E97">
            <w:pPr>
              <w:pStyle w:val="Textoindependiente"/>
              <w:ind w:right="261"/>
              <w:jc w:val="center"/>
              <w:rPr>
                <w:rFonts w:ascii="Arial" w:hAnsi="Arial" w:cs="Arial"/>
              </w:rPr>
            </w:pPr>
            <w:r w:rsidRPr="005607CE">
              <w:rPr>
                <w:rFonts w:ascii="Arial" w:hAnsi="Arial" w:cs="Arial"/>
              </w:rPr>
              <w:t>10</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 xml:space="preserve">Poda de </w:t>
            </w:r>
            <w:r>
              <w:rPr>
                <w:rFonts w:ascii="Arial" w:hAnsi="Arial" w:cs="Arial"/>
              </w:rPr>
              <w:t>á</w:t>
            </w:r>
            <w:r w:rsidRPr="005607CE">
              <w:rPr>
                <w:rFonts w:ascii="Arial" w:hAnsi="Arial" w:cs="Arial"/>
              </w:rPr>
              <w:t>rboles</w:t>
            </w:r>
          </w:p>
        </w:tc>
        <w:tc>
          <w:tcPr>
            <w:tcW w:w="4414" w:type="dxa"/>
          </w:tcPr>
          <w:p w:rsidR="00030E97" w:rsidRPr="005607CE" w:rsidRDefault="00030E97" w:rsidP="00030E97">
            <w:pPr>
              <w:pStyle w:val="Textoindependiente"/>
              <w:ind w:right="261"/>
              <w:jc w:val="center"/>
              <w:rPr>
                <w:rFonts w:ascii="Arial" w:hAnsi="Arial" w:cs="Arial"/>
              </w:rPr>
            </w:pPr>
            <w:r w:rsidRPr="005607CE">
              <w:rPr>
                <w:rFonts w:ascii="Arial" w:hAnsi="Arial" w:cs="Arial"/>
              </w:rPr>
              <w:t>10</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 xml:space="preserve">Fumigación </w:t>
            </w:r>
          </w:p>
        </w:tc>
        <w:tc>
          <w:tcPr>
            <w:tcW w:w="4414" w:type="dxa"/>
          </w:tcPr>
          <w:p w:rsidR="00030E97" w:rsidRPr="005607CE" w:rsidRDefault="00030E97" w:rsidP="00030E97">
            <w:pPr>
              <w:pStyle w:val="Textoindependiente"/>
              <w:ind w:right="261"/>
              <w:jc w:val="center"/>
              <w:rPr>
                <w:rFonts w:ascii="Arial" w:hAnsi="Arial" w:cs="Arial"/>
              </w:rPr>
            </w:pPr>
            <w:r w:rsidRPr="005607CE">
              <w:rPr>
                <w:rFonts w:ascii="Arial" w:hAnsi="Arial" w:cs="Arial"/>
              </w:rPr>
              <w:t>10</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Impresiones de publicidad en revistas (mensual)</w:t>
            </w:r>
          </w:p>
        </w:tc>
        <w:tc>
          <w:tcPr>
            <w:tcW w:w="4414" w:type="dxa"/>
          </w:tcPr>
          <w:p w:rsidR="00030E97" w:rsidRPr="005607CE" w:rsidRDefault="00030E97" w:rsidP="00030E97">
            <w:pPr>
              <w:pStyle w:val="Textoindependiente"/>
              <w:ind w:right="261"/>
              <w:jc w:val="center"/>
              <w:rPr>
                <w:rFonts w:ascii="Arial" w:hAnsi="Arial" w:cs="Arial"/>
              </w:rPr>
            </w:pPr>
            <w:r w:rsidRPr="005607CE">
              <w:rPr>
                <w:rFonts w:ascii="Arial" w:hAnsi="Arial" w:cs="Arial"/>
              </w:rPr>
              <w:t>10</w:t>
            </w:r>
          </w:p>
        </w:tc>
      </w:tr>
      <w:tr w:rsidR="00030E97" w:rsidRPr="005607CE" w:rsidTr="00030E97">
        <w:tc>
          <w:tcPr>
            <w:tcW w:w="4414" w:type="dxa"/>
          </w:tcPr>
          <w:p w:rsidR="00030E97" w:rsidRPr="005607CE" w:rsidRDefault="00030E97" w:rsidP="00030E97">
            <w:pPr>
              <w:pStyle w:val="Textoindependiente"/>
              <w:ind w:right="261"/>
              <w:jc w:val="both"/>
              <w:rPr>
                <w:rFonts w:ascii="Arial" w:hAnsi="Arial" w:cs="Arial"/>
              </w:rPr>
            </w:pPr>
            <w:r w:rsidRPr="005607CE">
              <w:rPr>
                <w:rFonts w:ascii="Arial" w:hAnsi="Arial" w:cs="Arial"/>
              </w:rPr>
              <w:t xml:space="preserve">Taller mecánico </w:t>
            </w:r>
          </w:p>
        </w:tc>
        <w:tc>
          <w:tcPr>
            <w:tcW w:w="4414" w:type="dxa"/>
          </w:tcPr>
          <w:p w:rsidR="00030E97" w:rsidRPr="005607CE" w:rsidRDefault="003F19FD" w:rsidP="003F19FD">
            <w:pPr>
              <w:pStyle w:val="Textoindependiente"/>
              <w:ind w:right="261"/>
              <w:jc w:val="center"/>
              <w:rPr>
                <w:rFonts w:ascii="Arial" w:hAnsi="Arial" w:cs="Arial"/>
              </w:rPr>
            </w:pPr>
            <w:r>
              <w:rPr>
                <w:rFonts w:ascii="Arial" w:hAnsi="Arial" w:cs="Arial"/>
              </w:rPr>
              <w:t>De 10 a 50 UMA</w:t>
            </w:r>
          </w:p>
        </w:tc>
      </w:tr>
    </w:tbl>
    <w:p w:rsidR="00F34A4F" w:rsidRDefault="00F34A4F" w:rsidP="00030E97">
      <w:pPr>
        <w:pStyle w:val="Ttulo1"/>
        <w:jc w:val="center"/>
        <w:rPr>
          <w:rFonts w:cs="Arial"/>
          <w:sz w:val="22"/>
          <w:szCs w:val="22"/>
        </w:rPr>
      </w:pPr>
    </w:p>
    <w:p w:rsidR="00030E97" w:rsidRPr="00354180" w:rsidRDefault="00030E97" w:rsidP="00030E97">
      <w:pPr>
        <w:pStyle w:val="Ttulo1"/>
        <w:jc w:val="center"/>
        <w:rPr>
          <w:rFonts w:cs="Arial"/>
          <w:sz w:val="22"/>
          <w:szCs w:val="22"/>
        </w:rPr>
      </w:pPr>
      <w:r w:rsidRPr="00354180">
        <w:rPr>
          <w:rFonts w:cs="Arial"/>
          <w:sz w:val="22"/>
          <w:szCs w:val="22"/>
        </w:rPr>
        <w:t>TRANSITORIOS</w:t>
      </w:r>
    </w:p>
    <w:p w:rsidR="00030E97" w:rsidRPr="00354180" w:rsidRDefault="00030E97" w:rsidP="00030E97">
      <w:pPr>
        <w:pStyle w:val="Textoindependiente"/>
        <w:jc w:val="both"/>
        <w:rPr>
          <w:rFonts w:ascii="Arial" w:hAnsi="Arial" w:cs="Arial"/>
          <w:b/>
          <w:sz w:val="22"/>
          <w:szCs w:val="22"/>
        </w:rPr>
      </w:pPr>
    </w:p>
    <w:p w:rsidR="00030E97" w:rsidRPr="00354180" w:rsidRDefault="00030E97" w:rsidP="00030E97">
      <w:pPr>
        <w:pStyle w:val="Textoindependiente"/>
        <w:ind w:right="259"/>
        <w:jc w:val="both"/>
        <w:rPr>
          <w:rFonts w:ascii="Arial" w:hAnsi="Arial" w:cs="Arial"/>
          <w:sz w:val="22"/>
          <w:szCs w:val="22"/>
        </w:rPr>
      </w:pPr>
      <w:r w:rsidRPr="00354180">
        <w:rPr>
          <w:rFonts w:ascii="Arial" w:hAnsi="Arial" w:cs="Arial"/>
          <w:b/>
          <w:sz w:val="22"/>
          <w:szCs w:val="22"/>
        </w:rPr>
        <w:t xml:space="preserve">PRIMERO.- </w:t>
      </w:r>
      <w:r w:rsidRPr="00354180">
        <w:rPr>
          <w:rFonts w:ascii="Arial" w:hAnsi="Arial" w:cs="Arial"/>
          <w:sz w:val="22"/>
          <w:szCs w:val="22"/>
        </w:rPr>
        <w:t xml:space="preserve">La presente Ley entrará en vigor el día 1° de enero del año </w:t>
      </w:r>
      <w:r w:rsidR="00AC5224">
        <w:rPr>
          <w:rFonts w:ascii="Arial" w:hAnsi="Arial" w:cs="Arial"/>
          <w:sz w:val="22"/>
          <w:szCs w:val="22"/>
        </w:rPr>
        <w:t>2020</w:t>
      </w:r>
      <w:r w:rsidRPr="00354180">
        <w:rPr>
          <w:rFonts w:ascii="Arial" w:hAnsi="Arial" w:cs="Arial"/>
          <w:sz w:val="22"/>
          <w:szCs w:val="22"/>
        </w:rPr>
        <w:t>, previa su publicación en el Periódico Oficial del Estado.</w:t>
      </w:r>
    </w:p>
    <w:p w:rsidR="00030E97" w:rsidRPr="00354180" w:rsidRDefault="00030E97" w:rsidP="00030E97">
      <w:pPr>
        <w:pStyle w:val="Textoindependiente"/>
        <w:ind w:right="261"/>
        <w:jc w:val="both"/>
        <w:rPr>
          <w:rFonts w:ascii="Arial" w:hAnsi="Arial" w:cs="Arial"/>
          <w:sz w:val="22"/>
          <w:szCs w:val="22"/>
        </w:rPr>
      </w:pPr>
      <w:r w:rsidRPr="00354180">
        <w:rPr>
          <w:rFonts w:ascii="Arial" w:hAnsi="Arial" w:cs="Arial"/>
          <w:b/>
          <w:sz w:val="22"/>
          <w:szCs w:val="22"/>
        </w:rPr>
        <w:t xml:space="preserve">SEGUNDO.- </w:t>
      </w:r>
      <w:r w:rsidRPr="00354180">
        <w:rPr>
          <w:rFonts w:ascii="Arial" w:hAnsi="Arial" w:cs="Arial"/>
          <w:sz w:val="22"/>
          <w:szCs w:val="22"/>
        </w:rPr>
        <w:t>Se derogan todas las disposiciones legales y reglamentarias en lo que se opongan a la presente ley.</w:t>
      </w:r>
    </w:p>
    <w:p w:rsidR="00030E97" w:rsidRPr="00354180" w:rsidRDefault="00030E97" w:rsidP="00030E97">
      <w:pPr>
        <w:pStyle w:val="Textoindependiente"/>
        <w:ind w:right="256"/>
        <w:jc w:val="both"/>
        <w:rPr>
          <w:rFonts w:ascii="Arial" w:hAnsi="Arial" w:cs="Arial"/>
          <w:sz w:val="22"/>
          <w:szCs w:val="22"/>
        </w:rPr>
      </w:pPr>
      <w:r w:rsidRPr="00354180">
        <w:rPr>
          <w:rFonts w:ascii="Arial" w:hAnsi="Arial" w:cs="Arial"/>
          <w:b/>
          <w:sz w:val="22"/>
          <w:szCs w:val="22"/>
        </w:rPr>
        <w:t xml:space="preserve">TERCERO.- </w:t>
      </w:r>
      <w:r w:rsidRPr="00354180">
        <w:rPr>
          <w:rFonts w:ascii="Arial" w:hAnsi="Arial" w:cs="Arial"/>
          <w:sz w:val="22"/>
          <w:szCs w:val="22"/>
        </w:rPr>
        <w:t>Para los efectos de esta Ley y demás ordenamientos fiscales, son autoridades fiscales los Titulares de los Organismos Operadores de Agua o Director General del Sistema Municipal de Agua Potable y Alcantarillado de Campeche.</w:t>
      </w:r>
    </w:p>
    <w:p w:rsidR="00030E97" w:rsidRPr="00354180" w:rsidRDefault="00030E97" w:rsidP="00030E97">
      <w:pPr>
        <w:pStyle w:val="Textoindependiente"/>
        <w:ind w:right="252"/>
        <w:jc w:val="both"/>
        <w:rPr>
          <w:rFonts w:ascii="Arial" w:hAnsi="Arial" w:cs="Arial"/>
          <w:sz w:val="22"/>
          <w:szCs w:val="22"/>
        </w:rPr>
      </w:pPr>
      <w:r w:rsidRPr="00354180">
        <w:rPr>
          <w:rFonts w:ascii="Arial" w:hAnsi="Arial" w:cs="Arial"/>
          <w:b/>
          <w:sz w:val="22"/>
          <w:szCs w:val="22"/>
        </w:rPr>
        <w:t xml:space="preserve">CUARTO.- </w:t>
      </w:r>
      <w:r w:rsidRPr="00354180">
        <w:rPr>
          <w:rFonts w:ascii="Arial" w:hAnsi="Arial" w:cs="Arial"/>
          <w:sz w:val="22"/>
          <w:szCs w:val="22"/>
        </w:rPr>
        <w:t xml:space="preserve">Para los efectos de lo dispuesto en la fracción VI, del  Artículo 22 y en lugar de lo señalado en el  Artículo 91, ambos de la Ley de Agua y Alcantarillado del Estado de Campeche, se faculta al Sistema Municipal de Agua Potable y Alcantarillado de Campeche (SMAPAC), para limitar el servicio a los usuarios domésticos, cuando estos, hayan dejado de cubrir dos </w:t>
      </w:r>
      <w:r w:rsidR="00AC5224">
        <w:rPr>
          <w:rFonts w:ascii="Arial" w:hAnsi="Arial" w:cs="Arial"/>
          <w:sz w:val="22"/>
          <w:szCs w:val="22"/>
        </w:rPr>
        <w:t>anualidades</w:t>
      </w:r>
      <w:r w:rsidRPr="00354180">
        <w:rPr>
          <w:rFonts w:ascii="Arial" w:hAnsi="Arial" w:cs="Arial"/>
          <w:sz w:val="22"/>
          <w:szCs w:val="22"/>
        </w:rPr>
        <w:t xml:space="preserve"> consecutivas.</w:t>
      </w:r>
    </w:p>
    <w:p w:rsidR="00030E97" w:rsidRPr="00354180" w:rsidRDefault="00030E97" w:rsidP="00030E97">
      <w:pPr>
        <w:pStyle w:val="Textoindependiente"/>
        <w:ind w:right="252"/>
        <w:jc w:val="both"/>
        <w:rPr>
          <w:rFonts w:ascii="Arial" w:hAnsi="Arial" w:cs="Arial"/>
          <w:sz w:val="22"/>
          <w:szCs w:val="22"/>
        </w:rPr>
      </w:pPr>
      <w:r w:rsidRPr="00354180">
        <w:rPr>
          <w:rFonts w:ascii="Arial" w:hAnsi="Arial" w:cs="Arial"/>
          <w:b/>
          <w:sz w:val="22"/>
          <w:szCs w:val="22"/>
        </w:rPr>
        <w:t>QUINTO.-</w:t>
      </w:r>
      <w:r w:rsidRPr="00354180">
        <w:rPr>
          <w:rFonts w:ascii="Arial" w:hAnsi="Arial" w:cs="Arial"/>
          <w:sz w:val="22"/>
          <w:szCs w:val="22"/>
        </w:rPr>
        <w:t xml:space="preserve"> Como unidad para determinar la cuantía de pago o cobro de los ingresos, contribuciones, aprovechamientos, accesorios, créditos fiscales o supuestos establecidos en los Reglamentos Municipales, será el valor diario de la Unidad de Medida y Actualización (UMA) que publica el Instituto Nacional de Estadística y Geografía (INEGI); en consecuencia, se derogan las referencias a los Salarios Mínimos vigentes en el Estado.</w:t>
      </w:r>
    </w:p>
    <w:p w:rsidR="00030E97" w:rsidRPr="00FA4FC1" w:rsidRDefault="00030E97" w:rsidP="00030E97">
      <w:pPr>
        <w:pStyle w:val="Textoindependiente"/>
        <w:ind w:right="257"/>
        <w:jc w:val="both"/>
        <w:rPr>
          <w:rFonts w:ascii="Arial" w:hAnsi="Arial" w:cs="Arial"/>
          <w:sz w:val="22"/>
          <w:szCs w:val="22"/>
        </w:rPr>
      </w:pPr>
      <w:r w:rsidRPr="00354180">
        <w:rPr>
          <w:rFonts w:ascii="Arial" w:hAnsi="Arial" w:cs="Arial"/>
          <w:b/>
          <w:sz w:val="22"/>
          <w:szCs w:val="22"/>
        </w:rPr>
        <w:t xml:space="preserve">SEXTO.- </w:t>
      </w:r>
      <w:r w:rsidRPr="00354180">
        <w:rPr>
          <w:rFonts w:ascii="Arial" w:hAnsi="Arial" w:cs="Arial"/>
          <w:sz w:val="22"/>
          <w:szCs w:val="22"/>
        </w:rPr>
        <w:t xml:space="preserve">Se autoriza a la Tesorería Municipal, a realizar las adecuaciones necesarias a los montos de la presente Ley, de conformidad con lo que en su caso establezcan las disposiciones de carácter federal o local que resulten aplicables, así como en base a los ingresos locales y extraordinarios, participaciones, aportaciones y otras transferencias federales que se </w:t>
      </w:r>
      <w:r w:rsidRPr="00FA4FC1">
        <w:rPr>
          <w:rFonts w:ascii="Arial" w:hAnsi="Arial" w:cs="Arial"/>
          <w:sz w:val="22"/>
          <w:szCs w:val="22"/>
        </w:rPr>
        <w:t>reciban en el ejercicio fiscal</w:t>
      </w:r>
      <w:r w:rsidRPr="00FA4FC1">
        <w:rPr>
          <w:rFonts w:ascii="Arial" w:hAnsi="Arial" w:cs="Arial"/>
          <w:spacing w:val="-6"/>
          <w:sz w:val="22"/>
          <w:szCs w:val="22"/>
        </w:rPr>
        <w:t xml:space="preserve"> </w:t>
      </w:r>
      <w:r w:rsidRPr="00FA4FC1">
        <w:rPr>
          <w:rFonts w:ascii="Arial" w:hAnsi="Arial" w:cs="Arial"/>
          <w:sz w:val="22"/>
          <w:szCs w:val="22"/>
        </w:rPr>
        <w:t>2020</w:t>
      </w:r>
      <w:r w:rsidR="003F19FD" w:rsidRPr="00FA4FC1">
        <w:rPr>
          <w:rFonts w:ascii="Arial" w:hAnsi="Arial" w:cs="Arial"/>
          <w:sz w:val="22"/>
          <w:szCs w:val="22"/>
        </w:rPr>
        <w:t>.</w:t>
      </w:r>
    </w:p>
    <w:p w:rsidR="00030E97" w:rsidRPr="00FA4FC1" w:rsidRDefault="00030E97" w:rsidP="00030E97">
      <w:pPr>
        <w:pStyle w:val="Textoindependiente"/>
        <w:ind w:right="251"/>
        <w:jc w:val="both"/>
        <w:rPr>
          <w:rFonts w:ascii="Arial" w:hAnsi="Arial" w:cs="Arial"/>
          <w:sz w:val="22"/>
          <w:szCs w:val="22"/>
        </w:rPr>
      </w:pPr>
      <w:r w:rsidRPr="00FA4FC1">
        <w:rPr>
          <w:rFonts w:ascii="Arial" w:hAnsi="Arial" w:cs="Arial"/>
          <w:b/>
          <w:sz w:val="22"/>
          <w:szCs w:val="22"/>
        </w:rPr>
        <w:t xml:space="preserve">SÉPTIMO.- </w:t>
      </w:r>
      <w:r w:rsidR="003F19FD" w:rsidRPr="00FA4FC1">
        <w:rPr>
          <w:rFonts w:ascii="Arial" w:hAnsi="Arial" w:cs="Arial"/>
          <w:sz w:val="22"/>
          <w:szCs w:val="22"/>
        </w:rPr>
        <w:t>En caso de que durante el ejercicio fiscal 2020 se perciban excedentes de libre disposición, la Tesorería Municipal previa aprobación del H. Cabildo puede realizar los ajustes y aplicarlos a los distintos renglones del presupuesto, observando los criterios de jerarquización y orden para la correcta aplicación de estos recursos, los cuales son señalados tanto en la Ley de Disciplina Financiera de las Entidades Federativas y los Municipios como en la Ley de Disciplina Financiera y Responsabilidad Hacendaria del Estado de Campeche y sus Municipios.</w:t>
      </w:r>
    </w:p>
    <w:p w:rsidR="00030E97" w:rsidRPr="00FA4FC1" w:rsidRDefault="00030E97" w:rsidP="00030E97">
      <w:pPr>
        <w:pStyle w:val="Textoindependiente"/>
        <w:ind w:right="253"/>
        <w:jc w:val="both"/>
        <w:rPr>
          <w:rFonts w:ascii="Arial" w:hAnsi="Arial" w:cs="Arial"/>
          <w:sz w:val="22"/>
          <w:szCs w:val="22"/>
        </w:rPr>
      </w:pPr>
      <w:r w:rsidRPr="00FA4FC1">
        <w:rPr>
          <w:rFonts w:ascii="Arial" w:hAnsi="Arial" w:cs="Arial"/>
          <w:b/>
          <w:sz w:val="22"/>
          <w:szCs w:val="22"/>
        </w:rPr>
        <w:t xml:space="preserve">OCTAVO.- </w:t>
      </w:r>
      <w:r w:rsidRPr="00FA4FC1">
        <w:rPr>
          <w:rFonts w:ascii="Arial" w:hAnsi="Arial" w:cs="Arial"/>
          <w:sz w:val="22"/>
          <w:szCs w:val="22"/>
        </w:rPr>
        <w:t>Cuando acontezcan situaciones que impidan al final del ejercicio fiscal a que se contrae la vigencia de esta Ley, la expedición de la que deba regir para el subsecuente ejercicio fiscal, se estará a lo dispuesto en el Artículo 54 bis de la Constitución Política del Estado de Campeche.</w:t>
      </w:r>
    </w:p>
    <w:p w:rsidR="00030E97" w:rsidRPr="00FA4FC1" w:rsidRDefault="00030E97" w:rsidP="00030E97">
      <w:pPr>
        <w:jc w:val="both"/>
        <w:rPr>
          <w:rFonts w:ascii="Arial" w:hAnsi="Arial" w:cs="Arial"/>
          <w:sz w:val="22"/>
          <w:szCs w:val="22"/>
        </w:rPr>
      </w:pPr>
      <w:r w:rsidRPr="00FA4FC1">
        <w:rPr>
          <w:rFonts w:ascii="Arial" w:hAnsi="Arial" w:cs="Arial"/>
          <w:b/>
          <w:bCs/>
          <w:sz w:val="22"/>
          <w:szCs w:val="22"/>
        </w:rPr>
        <w:t xml:space="preserve">NOVENO.-  </w:t>
      </w:r>
      <w:r w:rsidRPr="00FA4FC1">
        <w:rPr>
          <w:rFonts w:ascii="Arial" w:hAnsi="Arial" w:cs="Arial"/>
          <w:sz w:val="22"/>
          <w:szCs w:val="22"/>
        </w:rPr>
        <w:t>La persona física o moral que use y/o aproveche bienes de dominio público del municipio, diferentes de aquellos regulados en el Capítulo IV de la presente Ley,   deberá  pagar Derechos  a razón de 13 UMA. El pago deberá efectuarse de manera mensual en las cajas recaudadoras.</w:t>
      </w:r>
    </w:p>
    <w:p w:rsidR="00030E97" w:rsidRPr="00FA4FC1" w:rsidRDefault="00030E97" w:rsidP="00030E97">
      <w:pPr>
        <w:jc w:val="both"/>
        <w:rPr>
          <w:rFonts w:ascii="Arial" w:hAnsi="Arial" w:cs="Arial"/>
          <w:sz w:val="22"/>
          <w:szCs w:val="22"/>
        </w:rPr>
      </w:pPr>
    </w:p>
    <w:p w:rsidR="00030E97" w:rsidRPr="00FA4FC1" w:rsidRDefault="00030E97" w:rsidP="00030E97">
      <w:pPr>
        <w:jc w:val="both"/>
        <w:rPr>
          <w:rFonts w:ascii="Arial" w:hAnsi="Arial" w:cs="Arial"/>
          <w:sz w:val="22"/>
          <w:szCs w:val="22"/>
        </w:rPr>
      </w:pPr>
      <w:r w:rsidRPr="00FA4FC1">
        <w:rPr>
          <w:rFonts w:ascii="Arial" w:hAnsi="Arial" w:cs="Arial"/>
          <w:sz w:val="22"/>
          <w:szCs w:val="22"/>
        </w:rPr>
        <w:t>Asimismo, la persona física o moral que use y/o aproveche bienes de dominio privado del municipio, diferentes de aquellos regulados en el Título Cuarto de la Ley de Hacienda de los Municipios del Estado de Campeche, deberá pagar Productos a razón de 13 UMA. El pago deberá efectuarse de manera mensual en las cajas recaudadoras</w:t>
      </w:r>
    </w:p>
    <w:p w:rsidR="003F19FD" w:rsidRPr="00FA4FC1" w:rsidRDefault="003F19FD" w:rsidP="00030E97">
      <w:pPr>
        <w:spacing w:after="200" w:line="276" w:lineRule="auto"/>
        <w:rPr>
          <w:rFonts w:ascii="Arial" w:hAnsi="Arial" w:cs="Arial"/>
          <w:sz w:val="22"/>
          <w:szCs w:val="22"/>
        </w:rPr>
      </w:pPr>
    </w:p>
    <w:p w:rsidR="003F19FD" w:rsidRPr="00661C0D" w:rsidRDefault="003F19FD" w:rsidP="003F19FD">
      <w:pPr>
        <w:pStyle w:val="Textoindependiente3"/>
        <w:rPr>
          <w:rFonts w:ascii="Arial" w:hAnsi="Arial" w:cs="Arial"/>
          <w:b/>
        </w:rPr>
      </w:pPr>
      <w:r w:rsidRPr="00FA4FC1">
        <w:rPr>
          <w:rFonts w:ascii="Arial" w:hAnsi="Arial" w:cs="Arial"/>
          <w:b/>
        </w:rPr>
        <w:t xml:space="preserve">ASÍ LO DICTAMINAN UNIDAS LAS COMISIONES DE PUNTOS CONSTITUCIONALES Y CONTROL INTERNO DE CONVENCIONALIDAD, DE FINANZAS Y HACIENDA PÚBLICA Y, DE FORTALECIMIENTO MUNICIPAL EN EL PALACIO LEGISLATIVO DE LA CIUDAD DE SAN FRANCISCO DE CAMPECHE, CAMPECHE, A LOS </w:t>
      </w:r>
      <w:r w:rsidR="00CE4842" w:rsidRPr="00FA4FC1">
        <w:rPr>
          <w:rFonts w:ascii="Arial" w:hAnsi="Arial" w:cs="Arial"/>
          <w:b/>
        </w:rPr>
        <w:t>DIECI</w:t>
      </w:r>
      <w:r w:rsidR="00AC5224" w:rsidRPr="00FA4FC1">
        <w:rPr>
          <w:rFonts w:ascii="Arial" w:hAnsi="Arial" w:cs="Arial"/>
          <w:b/>
        </w:rPr>
        <w:t xml:space="preserve">OCHO </w:t>
      </w:r>
      <w:r w:rsidRPr="00FA4FC1">
        <w:rPr>
          <w:rFonts w:ascii="Arial" w:hAnsi="Arial" w:cs="Arial"/>
          <w:b/>
        </w:rPr>
        <w:t>DÍAS DEL MES DE DICIEMBRE DEL AÑO DOS MIL DIECINUEVE.</w:t>
      </w:r>
      <w:r w:rsidR="00C21FC6">
        <w:rPr>
          <w:rFonts w:ascii="Arial" w:hAnsi="Arial" w:cs="Arial"/>
          <w:b/>
        </w:rPr>
        <w:t>&lt;</w:t>
      </w:r>
    </w:p>
    <w:p w:rsidR="003F19FD" w:rsidRDefault="003F19FD" w:rsidP="003F19FD">
      <w:pPr>
        <w:jc w:val="center"/>
        <w:rPr>
          <w:rFonts w:ascii="Arial" w:hAnsi="Arial"/>
          <w:b/>
          <w:bCs/>
          <w:sz w:val="22"/>
          <w:szCs w:val="22"/>
        </w:rPr>
      </w:pPr>
    </w:p>
    <w:p w:rsidR="003F19FD" w:rsidRDefault="003F19FD" w:rsidP="003F19FD">
      <w:pPr>
        <w:jc w:val="center"/>
        <w:rPr>
          <w:rFonts w:ascii="Arial" w:hAnsi="Arial" w:cs="Arial"/>
          <w:b/>
        </w:rPr>
      </w:pPr>
    </w:p>
    <w:p w:rsidR="003F19FD" w:rsidRDefault="003F19FD" w:rsidP="003F19FD">
      <w:pPr>
        <w:jc w:val="center"/>
        <w:rPr>
          <w:rFonts w:ascii="Arial" w:hAnsi="Arial" w:cs="Arial"/>
          <w:b/>
        </w:rPr>
      </w:pPr>
    </w:p>
    <w:p w:rsidR="003F19FD" w:rsidRPr="00661C0D" w:rsidRDefault="003F19FD" w:rsidP="003F19FD">
      <w:pPr>
        <w:jc w:val="center"/>
        <w:rPr>
          <w:rFonts w:ascii="Arial" w:hAnsi="Arial" w:cs="Arial"/>
          <w:b/>
        </w:rPr>
      </w:pPr>
      <w:r w:rsidRPr="00661C0D">
        <w:rPr>
          <w:rFonts w:ascii="Arial" w:hAnsi="Arial" w:cs="Arial"/>
          <w:b/>
        </w:rPr>
        <w:t>COMISIÓN DE PUNTOS CONSTITUCIONALES Y CONTROL INTERNO DE</w:t>
      </w:r>
      <w:r>
        <w:rPr>
          <w:rFonts w:ascii="Arial" w:hAnsi="Arial" w:cs="Arial"/>
          <w:b/>
        </w:rPr>
        <w:t xml:space="preserve"> CONVENCIONALIDAD</w:t>
      </w:r>
    </w:p>
    <w:p w:rsidR="003F19FD" w:rsidRPr="00661C0D" w:rsidRDefault="003F19FD" w:rsidP="003F19FD">
      <w:pPr>
        <w:jc w:val="both"/>
        <w:rPr>
          <w:rFonts w:ascii="Arial" w:hAnsi="Arial" w:cs="Arial"/>
          <w:b/>
        </w:rPr>
      </w:pPr>
    </w:p>
    <w:p w:rsidR="003F19FD" w:rsidRPr="00BF6E9F" w:rsidRDefault="003F19FD" w:rsidP="003F19FD">
      <w:pPr>
        <w:jc w:val="both"/>
        <w:rPr>
          <w:rFonts w:ascii="Arial" w:hAnsi="Arial" w:cs="Arial"/>
          <w:b/>
          <w:sz w:val="10"/>
        </w:rPr>
      </w:pPr>
    </w:p>
    <w:p w:rsidR="003F19FD" w:rsidRPr="00661C0D" w:rsidRDefault="003F19FD" w:rsidP="003F19FD">
      <w:pPr>
        <w:jc w:val="both"/>
        <w:rPr>
          <w:rFonts w:ascii="Arial" w:hAnsi="Arial" w:cs="Arial"/>
          <w:b/>
        </w:rPr>
      </w:pPr>
    </w:p>
    <w:p w:rsidR="003F19FD" w:rsidRPr="00661C0D" w:rsidRDefault="003F19FD" w:rsidP="003F19FD">
      <w:pPr>
        <w:jc w:val="center"/>
        <w:rPr>
          <w:rFonts w:ascii="Arial" w:hAnsi="Arial" w:cs="Arial"/>
        </w:rPr>
      </w:pPr>
      <w:r>
        <w:rPr>
          <w:rFonts w:ascii="Arial" w:hAnsi="Arial" w:cs="Arial"/>
        </w:rPr>
        <w:t>Dip. Emilio Lara Calderón</w:t>
      </w:r>
      <w:r w:rsidRPr="00661C0D">
        <w:rPr>
          <w:rFonts w:ascii="Arial" w:hAnsi="Arial" w:cs="Arial"/>
        </w:rPr>
        <w:t>.</w:t>
      </w:r>
    </w:p>
    <w:p w:rsidR="003F19FD" w:rsidRPr="00661C0D" w:rsidRDefault="003F19FD" w:rsidP="003F19FD">
      <w:pPr>
        <w:jc w:val="center"/>
        <w:rPr>
          <w:rFonts w:ascii="Arial" w:hAnsi="Arial" w:cs="Arial"/>
        </w:rPr>
      </w:pPr>
      <w:r>
        <w:rPr>
          <w:rFonts w:ascii="Arial" w:hAnsi="Arial" w:cs="Arial"/>
        </w:rPr>
        <w:t>Presidente</w:t>
      </w:r>
    </w:p>
    <w:p w:rsidR="003F19FD" w:rsidRPr="00661C0D" w:rsidRDefault="003F19FD" w:rsidP="003F19FD">
      <w:pPr>
        <w:jc w:val="center"/>
        <w:rPr>
          <w:rFonts w:ascii="Arial" w:hAnsi="Arial" w:cs="Arial"/>
        </w:rPr>
      </w:pPr>
    </w:p>
    <w:p w:rsidR="003F19FD" w:rsidRDefault="003F19FD" w:rsidP="003F19FD">
      <w:pPr>
        <w:jc w:val="center"/>
        <w:rPr>
          <w:rFonts w:ascii="Arial" w:hAnsi="Arial" w:cs="Arial"/>
        </w:rPr>
      </w:pPr>
    </w:p>
    <w:p w:rsidR="003F19FD" w:rsidRPr="00661C0D" w:rsidRDefault="003F19FD" w:rsidP="003F19FD">
      <w:pPr>
        <w:jc w:val="center"/>
        <w:rPr>
          <w:rFonts w:ascii="Arial" w:hAnsi="Arial" w:cs="Arial"/>
        </w:rPr>
      </w:pPr>
    </w:p>
    <w:tbl>
      <w:tblPr>
        <w:tblW w:w="9391" w:type="dxa"/>
        <w:jc w:val="center"/>
        <w:tblLayout w:type="fixed"/>
        <w:tblCellMar>
          <w:left w:w="70" w:type="dxa"/>
          <w:right w:w="70" w:type="dxa"/>
        </w:tblCellMar>
        <w:tblLook w:val="0000" w:firstRow="0" w:lastRow="0" w:firstColumn="0" w:lastColumn="0" w:noHBand="0" w:noVBand="0"/>
      </w:tblPr>
      <w:tblGrid>
        <w:gridCol w:w="4713"/>
        <w:gridCol w:w="4678"/>
      </w:tblGrid>
      <w:tr w:rsidR="003F19FD" w:rsidRPr="00661C0D" w:rsidTr="003E4A33">
        <w:trPr>
          <w:jc w:val="center"/>
        </w:trPr>
        <w:tc>
          <w:tcPr>
            <w:tcW w:w="4713" w:type="dxa"/>
          </w:tcPr>
          <w:p w:rsidR="003F19FD" w:rsidRPr="00661C0D" w:rsidRDefault="003F19FD" w:rsidP="003E4A33">
            <w:pPr>
              <w:jc w:val="center"/>
              <w:rPr>
                <w:rFonts w:ascii="Arial" w:hAnsi="Arial" w:cs="Arial"/>
              </w:rPr>
            </w:pPr>
            <w:r>
              <w:rPr>
                <w:rFonts w:ascii="Arial" w:hAnsi="Arial" w:cs="Arial"/>
              </w:rPr>
              <w:t>Dip. José Luis Flores Pacheco</w:t>
            </w:r>
            <w:r w:rsidRPr="00661C0D">
              <w:rPr>
                <w:rFonts w:ascii="Arial" w:hAnsi="Arial" w:cs="Arial"/>
              </w:rPr>
              <w:t>.</w:t>
            </w:r>
          </w:p>
          <w:p w:rsidR="003F19FD" w:rsidRPr="00661C0D" w:rsidRDefault="003F19FD" w:rsidP="003E4A33">
            <w:pPr>
              <w:jc w:val="center"/>
              <w:rPr>
                <w:rFonts w:ascii="Arial" w:hAnsi="Arial" w:cs="Arial"/>
              </w:rPr>
            </w:pPr>
            <w:r w:rsidRPr="00661C0D">
              <w:rPr>
                <w:rFonts w:ascii="Arial" w:hAnsi="Arial" w:cs="Arial"/>
              </w:rPr>
              <w:t>Secretario</w:t>
            </w:r>
          </w:p>
        </w:tc>
        <w:tc>
          <w:tcPr>
            <w:tcW w:w="4678" w:type="dxa"/>
          </w:tcPr>
          <w:p w:rsidR="003F19FD" w:rsidRPr="00661C0D" w:rsidRDefault="003F19FD" w:rsidP="003E4A33">
            <w:pPr>
              <w:jc w:val="center"/>
              <w:rPr>
                <w:rFonts w:ascii="Arial" w:hAnsi="Arial" w:cs="Arial"/>
              </w:rPr>
            </w:pPr>
            <w:r w:rsidRPr="00661C0D">
              <w:rPr>
                <w:rFonts w:ascii="Arial" w:hAnsi="Arial" w:cs="Arial"/>
              </w:rPr>
              <w:t>Dip.</w:t>
            </w:r>
            <w:r>
              <w:rPr>
                <w:rFonts w:ascii="Arial" w:hAnsi="Arial" w:cs="Arial"/>
              </w:rPr>
              <w:t xml:space="preserve"> María del Carmen Guadalupe Torres Arango</w:t>
            </w:r>
            <w:r w:rsidRPr="00661C0D">
              <w:rPr>
                <w:rFonts w:ascii="Arial" w:hAnsi="Arial" w:cs="Arial"/>
              </w:rPr>
              <w:t>.</w:t>
            </w:r>
          </w:p>
          <w:p w:rsidR="003F19FD" w:rsidRPr="00661C0D" w:rsidRDefault="003F19FD" w:rsidP="003E4A33">
            <w:pPr>
              <w:jc w:val="center"/>
              <w:rPr>
                <w:rFonts w:ascii="Arial" w:hAnsi="Arial" w:cs="Arial"/>
              </w:rPr>
            </w:pPr>
            <w:r>
              <w:rPr>
                <w:rFonts w:ascii="Arial" w:hAnsi="Arial" w:cs="Arial"/>
              </w:rPr>
              <w:t>1ra</w:t>
            </w:r>
            <w:r w:rsidRPr="00661C0D">
              <w:rPr>
                <w:rFonts w:ascii="Arial" w:hAnsi="Arial" w:cs="Arial"/>
              </w:rPr>
              <w:t>. Vocal</w:t>
            </w:r>
          </w:p>
        </w:tc>
      </w:tr>
    </w:tbl>
    <w:p w:rsidR="003F19FD" w:rsidRPr="00661C0D" w:rsidRDefault="003F19FD" w:rsidP="003F19FD">
      <w:pPr>
        <w:rPr>
          <w:rFonts w:ascii="Arial" w:hAnsi="Arial" w:cs="Arial"/>
        </w:rPr>
      </w:pPr>
    </w:p>
    <w:p w:rsidR="003F19FD" w:rsidRPr="00661C0D" w:rsidRDefault="003F19FD" w:rsidP="003F19FD">
      <w:pPr>
        <w:rPr>
          <w:rFonts w:ascii="Arial" w:hAnsi="Arial" w:cs="Arial"/>
        </w:rPr>
      </w:pPr>
    </w:p>
    <w:p w:rsidR="003F19FD" w:rsidRDefault="003F19FD" w:rsidP="003F19FD">
      <w:pPr>
        <w:rPr>
          <w:rFonts w:ascii="Arial" w:hAnsi="Arial" w:cs="Arial"/>
        </w:rPr>
      </w:pPr>
    </w:p>
    <w:p w:rsidR="003F19FD" w:rsidRPr="00661C0D" w:rsidRDefault="003F19FD" w:rsidP="003F19FD">
      <w:pPr>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714"/>
        <w:gridCol w:w="4478"/>
      </w:tblGrid>
      <w:tr w:rsidR="003F19FD" w:rsidRPr="00661C0D" w:rsidTr="003E4A33">
        <w:trPr>
          <w:jc w:val="center"/>
        </w:trPr>
        <w:tc>
          <w:tcPr>
            <w:tcW w:w="4714" w:type="dxa"/>
          </w:tcPr>
          <w:p w:rsidR="003F19FD" w:rsidRPr="00AD7BFA" w:rsidRDefault="003F19FD" w:rsidP="003E4A33">
            <w:pPr>
              <w:jc w:val="center"/>
              <w:rPr>
                <w:rFonts w:ascii="Arial" w:hAnsi="Arial" w:cs="Arial"/>
                <w:lang w:val="es-MX"/>
              </w:rPr>
            </w:pPr>
            <w:r w:rsidRPr="00AD7BFA">
              <w:rPr>
                <w:rFonts w:ascii="Arial" w:hAnsi="Arial" w:cs="Arial"/>
                <w:lang w:val="es-MX"/>
              </w:rPr>
              <w:t xml:space="preserve">Dip. </w:t>
            </w:r>
            <w:r>
              <w:rPr>
                <w:rFonts w:ascii="Arial" w:hAnsi="Arial" w:cs="Arial"/>
                <w:lang w:val="es-MX"/>
              </w:rPr>
              <w:t>Merck Lenin Estrada Mendoza</w:t>
            </w:r>
            <w:r w:rsidRPr="00AD7BFA">
              <w:rPr>
                <w:rFonts w:ascii="Arial" w:hAnsi="Arial" w:cs="Arial"/>
                <w:lang w:val="es-MX"/>
              </w:rPr>
              <w:t>.</w:t>
            </w:r>
          </w:p>
          <w:p w:rsidR="003F19FD" w:rsidRPr="002131F6" w:rsidRDefault="003F19FD" w:rsidP="003E4A33">
            <w:pPr>
              <w:jc w:val="center"/>
              <w:rPr>
                <w:rFonts w:ascii="Arial" w:hAnsi="Arial" w:cs="Arial"/>
                <w:lang w:val="es-ES"/>
              </w:rPr>
            </w:pPr>
            <w:r w:rsidRPr="002131F6">
              <w:rPr>
                <w:rFonts w:ascii="Arial" w:hAnsi="Arial" w:cs="Arial"/>
                <w:lang w:val="es-ES"/>
              </w:rPr>
              <w:t>2do. Vocal</w:t>
            </w:r>
          </w:p>
        </w:tc>
        <w:tc>
          <w:tcPr>
            <w:tcW w:w="4478" w:type="dxa"/>
          </w:tcPr>
          <w:p w:rsidR="003F19FD" w:rsidRPr="00661C0D" w:rsidRDefault="003F19FD" w:rsidP="003E4A33">
            <w:pPr>
              <w:jc w:val="center"/>
              <w:rPr>
                <w:rFonts w:ascii="Arial" w:hAnsi="Arial" w:cs="Arial"/>
              </w:rPr>
            </w:pPr>
            <w:r>
              <w:rPr>
                <w:rFonts w:ascii="Arial" w:hAnsi="Arial" w:cs="Arial"/>
              </w:rPr>
              <w:t>Dip. Leonor Elena Piña Sabido</w:t>
            </w:r>
            <w:r w:rsidRPr="00661C0D">
              <w:rPr>
                <w:rFonts w:ascii="Arial" w:hAnsi="Arial" w:cs="Arial"/>
              </w:rPr>
              <w:t>.</w:t>
            </w:r>
          </w:p>
          <w:p w:rsidR="003F19FD" w:rsidRPr="00661C0D" w:rsidRDefault="003F19FD" w:rsidP="003E4A33">
            <w:pPr>
              <w:jc w:val="center"/>
              <w:rPr>
                <w:rFonts w:ascii="Arial" w:hAnsi="Arial" w:cs="Arial"/>
              </w:rPr>
            </w:pPr>
            <w:r>
              <w:rPr>
                <w:rFonts w:ascii="Arial" w:hAnsi="Arial" w:cs="Arial"/>
              </w:rPr>
              <w:t>3e</w:t>
            </w:r>
            <w:r w:rsidRPr="00661C0D">
              <w:rPr>
                <w:rFonts w:ascii="Arial" w:hAnsi="Arial" w:cs="Arial"/>
              </w:rPr>
              <w:t>r</w:t>
            </w:r>
            <w:r>
              <w:rPr>
                <w:rFonts w:ascii="Arial" w:hAnsi="Arial" w:cs="Arial"/>
              </w:rPr>
              <w:t>a</w:t>
            </w:r>
            <w:r w:rsidRPr="00661C0D">
              <w:rPr>
                <w:rFonts w:ascii="Arial" w:hAnsi="Arial" w:cs="Arial"/>
              </w:rPr>
              <w:t>. Vocal</w:t>
            </w:r>
          </w:p>
        </w:tc>
      </w:tr>
    </w:tbl>
    <w:p w:rsidR="003F19FD" w:rsidRDefault="003F19FD" w:rsidP="003F19FD">
      <w:pPr>
        <w:rPr>
          <w:rFonts w:ascii="Arial" w:hAnsi="Arial" w:cs="Arial"/>
          <w:b/>
        </w:rPr>
      </w:pPr>
    </w:p>
    <w:p w:rsidR="003F19FD" w:rsidRDefault="003F19FD" w:rsidP="003F19FD">
      <w:pPr>
        <w:jc w:val="center"/>
        <w:rPr>
          <w:rFonts w:ascii="Arial" w:hAnsi="Arial" w:cs="Arial"/>
          <w:b/>
        </w:rPr>
      </w:pPr>
    </w:p>
    <w:p w:rsidR="003F19FD" w:rsidRDefault="003F19FD" w:rsidP="003F19FD">
      <w:pPr>
        <w:jc w:val="center"/>
        <w:rPr>
          <w:rFonts w:ascii="Arial" w:hAnsi="Arial" w:cs="Arial"/>
          <w:b/>
        </w:rPr>
      </w:pPr>
    </w:p>
    <w:p w:rsidR="003F19FD" w:rsidRPr="00661C0D" w:rsidRDefault="003F19FD" w:rsidP="003F19FD">
      <w:pPr>
        <w:jc w:val="center"/>
        <w:rPr>
          <w:rFonts w:ascii="Arial" w:hAnsi="Arial" w:cs="Arial"/>
          <w:b/>
        </w:rPr>
      </w:pPr>
      <w:r w:rsidRPr="00661C0D">
        <w:rPr>
          <w:rFonts w:ascii="Arial" w:hAnsi="Arial" w:cs="Arial"/>
          <w:b/>
        </w:rPr>
        <w:t>COMISIÓN</w:t>
      </w:r>
      <w:r>
        <w:rPr>
          <w:rFonts w:ascii="Arial" w:hAnsi="Arial" w:cs="Arial"/>
          <w:b/>
        </w:rPr>
        <w:t xml:space="preserve"> DE FINANZAS Y HACIENDA PÚBLICA</w:t>
      </w:r>
    </w:p>
    <w:p w:rsidR="003F19FD" w:rsidRPr="00661C0D" w:rsidRDefault="003F19FD" w:rsidP="003F19FD">
      <w:pPr>
        <w:jc w:val="both"/>
        <w:rPr>
          <w:rFonts w:ascii="Arial" w:hAnsi="Arial" w:cs="Arial"/>
        </w:rPr>
      </w:pPr>
    </w:p>
    <w:p w:rsidR="003F19FD" w:rsidRDefault="003F19FD" w:rsidP="003F19FD">
      <w:pPr>
        <w:jc w:val="both"/>
        <w:rPr>
          <w:rFonts w:ascii="Arial" w:hAnsi="Arial" w:cs="Arial"/>
        </w:rPr>
      </w:pPr>
    </w:p>
    <w:p w:rsidR="003F19FD" w:rsidRDefault="003F19FD" w:rsidP="003F19FD">
      <w:pPr>
        <w:jc w:val="both"/>
        <w:rPr>
          <w:rFonts w:ascii="Arial" w:hAnsi="Arial" w:cs="Arial"/>
        </w:rPr>
      </w:pPr>
    </w:p>
    <w:p w:rsidR="003F19FD" w:rsidRDefault="003F19FD" w:rsidP="003F19FD">
      <w:pPr>
        <w:jc w:val="both"/>
        <w:rPr>
          <w:rFonts w:ascii="Arial" w:hAnsi="Arial" w:cs="Arial"/>
        </w:rPr>
      </w:pPr>
    </w:p>
    <w:p w:rsidR="003F19FD" w:rsidRPr="00661C0D" w:rsidRDefault="003F19FD" w:rsidP="003F19FD">
      <w:pPr>
        <w:jc w:val="center"/>
        <w:rPr>
          <w:rFonts w:ascii="Arial" w:hAnsi="Arial" w:cs="Arial"/>
        </w:rPr>
      </w:pPr>
      <w:r>
        <w:rPr>
          <w:rFonts w:ascii="Arial" w:hAnsi="Arial" w:cs="Arial"/>
        </w:rPr>
        <w:t>Dip. Ana Gabriela Sánchez Preve</w:t>
      </w:r>
      <w:r w:rsidRPr="00661C0D">
        <w:rPr>
          <w:rFonts w:ascii="Arial" w:hAnsi="Arial" w:cs="Arial"/>
        </w:rPr>
        <w:t>.</w:t>
      </w:r>
    </w:p>
    <w:p w:rsidR="003F19FD" w:rsidRPr="00661C0D" w:rsidRDefault="003F19FD" w:rsidP="003F19FD">
      <w:pPr>
        <w:jc w:val="center"/>
        <w:rPr>
          <w:rFonts w:ascii="Arial" w:hAnsi="Arial" w:cs="Arial"/>
        </w:rPr>
      </w:pPr>
      <w:r>
        <w:rPr>
          <w:rFonts w:ascii="Arial" w:hAnsi="Arial" w:cs="Arial"/>
        </w:rPr>
        <w:t>Presidenta</w:t>
      </w:r>
    </w:p>
    <w:p w:rsidR="003F19FD" w:rsidRPr="00661C0D" w:rsidRDefault="003F19FD" w:rsidP="003F19FD">
      <w:pPr>
        <w:jc w:val="center"/>
        <w:rPr>
          <w:rFonts w:ascii="Arial" w:hAnsi="Arial" w:cs="Arial"/>
        </w:rPr>
      </w:pPr>
    </w:p>
    <w:p w:rsidR="003F19FD" w:rsidRDefault="003F19FD" w:rsidP="003F19FD">
      <w:pPr>
        <w:jc w:val="center"/>
        <w:rPr>
          <w:rFonts w:ascii="Arial" w:hAnsi="Arial" w:cs="Arial"/>
        </w:rPr>
      </w:pPr>
    </w:p>
    <w:p w:rsidR="003F19FD" w:rsidRPr="00661C0D" w:rsidRDefault="003F19FD" w:rsidP="003F19FD">
      <w:pPr>
        <w:jc w:val="center"/>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713"/>
        <w:gridCol w:w="4678"/>
      </w:tblGrid>
      <w:tr w:rsidR="003F19FD" w:rsidRPr="00661C0D" w:rsidTr="003E4A33">
        <w:trPr>
          <w:jc w:val="center"/>
        </w:trPr>
        <w:tc>
          <w:tcPr>
            <w:tcW w:w="4713" w:type="dxa"/>
          </w:tcPr>
          <w:p w:rsidR="003F19FD" w:rsidRPr="00661C0D" w:rsidRDefault="003F19FD" w:rsidP="003E4A33">
            <w:pPr>
              <w:jc w:val="center"/>
              <w:rPr>
                <w:rFonts w:ascii="Arial" w:hAnsi="Arial" w:cs="Arial"/>
              </w:rPr>
            </w:pPr>
            <w:r w:rsidRPr="00661C0D">
              <w:rPr>
                <w:rFonts w:ascii="Arial" w:hAnsi="Arial" w:cs="Arial"/>
              </w:rPr>
              <w:t xml:space="preserve">Dip. </w:t>
            </w:r>
            <w:r>
              <w:rPr>
                <w:rFonts w:ascii="Arial" w:hAnsi="Arial" w:cs="Arial"/>
              </w:rPr>
              <w:t>Celia Rodríguez Gil</w:t>
            </w:r>
            <w:r w:rsidRPr="00661C0D">
              <w:rPr>
                <w:rFonts w:ascii="Arial" w:hAnsi="Arial" w:cs="Arial"/>
              </w:rPr>
              <w:t>.</w:t>
            </w:r>
          </w:p>
          <w:p w:rsidR="003F19FD" w:rsidRPr="00661C0D" w:rsidRDefault="003F19FD" w:rsidP="003E4A33">
            <w:pPr>
              <w:jc w:val="center"/>
              <w:rPr>
                <w:rFonts w:ascii="Arial" w:hAnsi="Arial" w:cs="Arial"/>
              </w:rPr>
            </w:pPr>
            <w:r>
              <w:rPr>
                <w:rFonts w:ascii="Arial" w:hAnsi="Arial" w:cs="Arial"/>
              </w:rPr>
              <w:t>Secretaria</w:t>
            </w:r>
          </w:p>
        </w:tc>
        <w:tc>
          <w:tcPr>
            <w:tcW w:w="4678" w:type="dxa"/>
          </w:tcPr>
          <w:p w:rsidR="003F19FD" w:rsidRPr="00661C0D" w:rsidRDefault="003F19FD" w:rsidP="003E4A33">
            <w:pPr>
              <w:jc w:val="center"/>
              <w:rPr>
                <w:rFonts w:ascii="Arial" w:hAnsi="Arial" w:cs="Arial"/>
              </w:rPr>
            </w:pPr>
            <w:r>
              <w:rPr>
                <w:rFonts w:ascii="Arial" w:hAnsi="Arial" w:cs="Arial"/>
              </w:rPr>
              <w:t>Dip. Emilio Lara Calderón</w:t>
            </w:r>
            <w:r w:rsidRPr="00661C0D">
              <w:rPr>
                <w:rFonts w:ascii="Arial" w:hAnsi="Arial" w:cs="Arial"/>
              </w:rPr>
              <w:t>.</w:t>
            </w:r>
          </w:p>
          <w:p w:rsidR="003F19FD" w:rsidRPr="00661C0D" w:rsidRDefault="003F19FD" w:rsidP="003E4A33">
            <w:pPr>
              <w:jc w:val="center"/>
              <w:rPr>
                <w:rFonts w:ascii="Arial" w:hAnsi="Arial" w:cs="Arial"/>
              </w:rPr>
            </w:pPr>
            <w:r w:rsidRPr="00661C0D">
              <w:rPr>
                <w:rFonts w:ascii="Arial" w:hAnsi="Arial" w:cs="Arial"/>
              </w:rPr>
              <w:t>1er. Vocal</w:t>
            </w:r>
          </w:p>
        </w:tc>
      </w:tr>
    </w:tbl>
    <w:p w:rsidR="003F19FD" w:rsidRPr="00661C0D" w:rsidRDefault="003F19FD" w:rsidP="003F19FD">
      <w:pPr>
        <w:rPr>
          <w:rFonts w:ascii="Arial" w:hAnsi="Arial" w:cs="Arial"/>
        </w:rPr>
      </w:pPr>
    </w:p>
    <w:p w:rsidR="003F19FD" w:rsidRDefault="003F19FD" w:rsidP="003F19FD">
      <w:pPr>
        <w:rPr>
          <w:rFonts w:ascii="Arial" w:hAnsi="Arial" w:cs="Arial"/>
        </w:rPr>
      </w:pPr>
    </w:p>
    <w:p w:rsidR="003F19FD" w:rsidRPr="00661C0D" w:rsidRDefault="003F19FD" w:rsidP="003F19FD">
      <w:pPr>
        <w:rPr>
          <w:rFonts w:ascii="Arial" w:hAnsi="Arial" w:cs="Arial"/>
        </w:rPr>
      </w:pPr>
    </w:p>
    <w:tbl>
      <w:tblPr>
        <w:tblW w:w="10108" w:type="dxa"/>
        <w:jc w:val="center"/>
        <w:tblLayout w:type="fixed"/>
        <w:tblCellMar>
          <w:left w:w="70" w:type="dxa"/>
          <w:right w:w="70" w:type="dxa"/>
        </w:tblCellMar>
        <w:tblLook w:val="0000" w:firstRow="0" w:lastRow="0" w:firstColumn="0" w:lastColumn="0" w:noHBand="0" w:noVBand="0"/>
      </w:tblPr>
      <w:tblGrid>
        <w:gridCol w:w="5148"/>
        <w:gridCol w:w="4960"/>
      </w:tblGrid>
      <w:tr w:rsidR="003F19FD" w:rsidRPr="00661C0D" w:rsidTr="003E4A33">
        <w:trPr>
          <w:jc w:val="center"/>
        </w:trPr>
        <w:tc>
          <w:tcPr>
            <w:tcW w:w="5148" w:type="dxa"/>
          </w:tcPr>
          <w:p w:rsidR="003F19FD" w:rsidRPr="00661C0D" w:rsidRDefault="003F19FD" w:rsidP="003E4A33">
            <w:pPr>
              <w:jc w:val="center"/>
              <w:rPr>
                <w:rFonts w:ascii="Arial" w:hAnsi="Arial" w:cs="Arial"/>
              </w:rPr>
            </w:pPr>
            <w:r>
              <w:rPr>
                <w:rFonts w:ascii="Arial" w:hAnsi="Arial" w:cs="Arial"/>
              </w:rPr>
              <w:t>Dip. Jorge Alberto Nordhausen Carrizales</w:t>
            </w:r>
            <w:r w:rsidRPr="00661C0D">
              <w:rPr>
                <w:rFonts w:ascii="Arial" w:hAnsi="Arial" w:cs="Arial"/>
              </w:rPr>
              <w:t>.</w:t>
            </w:r>
          </w:p>
          <w:p w:rsidR="003F19FD" w:rsidRPr="00661C0D" w:rsidRDefault="003F19FD" w:rsidP="003E4A33">
            <w:pPr>
              <w:jc w:val="center"/>
              <w:rPr>
                <w:rFonts w:ascii="Arial" w:hAnsi="Arial" w:cs="Arial"/>
              </w:rPr>
            </w:pPr>
            <w:r>
              <w:rPr>
                <w:rFonts w:ascii="Arial" w:hAnsi="Arial" w:cs="Arial"/>
              </w:rPr>
              <w:t>2do</w:t>
            </w:r>
            <w:r w:rsidRPr="00661C0D">
              <w:rPr>
                <w:rFonts w:ascii="Arial" w:hAnsi="Arial" w:cs="Arial"/>
              </w:rPr>
              <w:t>. Vocal</w:t>
            </w:r>
          </w:p>
        </w:tc>
        <w:tc>
          <w:tcPr>
            <w:tcW w:w="4960" w:type="dxa"/>
          </w:tcPr>
          <w:p w:rsidR="003F19FD" w:rsidRPr="00661C0D" w:rsidRDefault="003F19FD" w:rsidP="003E4A33">
            <w:pPr>
              <w:jc w:val="center"/>
              <w:rPr>
                <w:rFonts w:ascii="Arial" w:hAnsi="Arial" w:cs="Arial"/>
              </w:rPr>
            </w:pPr>
            <w:r>
              <w:rPr>
                <w:rFonts w:ascii="Arial" w:hAnsi="Arial" w:cs="Arial"/>
              </w:rPr>
              <w:t>Dip. Alvar Eduardo Ortiz Azar</w:t>
            </w:r>
            <w:r w:rsidRPr="00661C0D">
              <w:rPr>
                <w:rFonts w:ascii="Arial" w:hAnsi="Arial" w:cs="Arial"/>
              </w:rPr>
              <w:t>.</w:t>
            </w:r>
          </w:p>
          <w:p w:rsidR="003F19FD" w:rsidRPr="00661C0D" w:rsidRDefault="003F19FD" w:rsidP="003E4A33">
            <w:pPr>
              <w:jc w:val="center"/>
              <w:rPr>
                <w:rFonts w:ascii="Arial" w:hAnsi="Arial" w:cs="Arial"/>
              </w:rPr>
            </w:pPr>
            <w:r w:rsidRPr="00661C0D">
              <w:rPr>
                <w:rFonts w:ascii="Arial" w:hAnsi="Arial" w:cs="Arial"/>
              </w:rPr>
              <w:t>3er. Vocal</w:t>
            </w:r>
          </w:p>
        </w:tc>
      </w:tr>
    </w:tbl>
    <w:p w:rsidR="003F19FD" w:rsidRDefault="003F19FD" w:rsidP="003F19FD">
      <w:pPr>
        <w:jc w:val="center"/>
        <w:rPr>
          <w:rFonts w:ascii="Arial" w:hAnsi="Arial" w:cs="Arial"/>
          <w:b/>
        </w:rPr>
      </w:pPr>
    </w:p>
    <w:p w:rsidR="003F19FD" w:rsidRDefault="003F19FD" w:rsidP="003F19FD">
      <w:pPr>
        <w:jc w:val="center"/>
        <w:rPr>
          <w:rFonts w:ascii="Arial" w:hAnsi="Arial" w:cs="Arial"/>
          <w:b/>
        </w:rPr>
      </w:pPr>
    </w:p>
    <w:p w:rsidR="003F19FD" w:rsidRDefault="003F19FD" w:rsidP="003F19FD">
      <w:pPr>
        <w:jc w:val="center"/>
        <w:rPr>
          <w:rFonts w:ascii="Arial" w:hAnsi="Arial" w:cs="Arial"/>
          <w:b/>
        </w:rPr>
      </w:pPr>
    </w:p>
    <w:p w:rsidR="003F19FD" w:rsidRDefault="003F19FD" w:rsidP="003F19FD">
      <w:pPr>
        <w:jc w:val="center"/>
        <w:rPr>
          <w:rFonts w:ascii="Arial" w:hAnsi="Arial" w:cs="Arial"/>
          <w:b/>
        </w:rPr>
      </w:pPr>
    </w:p>
    <w:p w:rsidR="003F19FD" w:rsidRPr="00661C0D" w:rsidRDefault="003F19FD" w:rsidP="003F19FD">
      <w:pPr>
        <w:jc w:val="center"/>
        <w:rPr>
          <w:rFonts w:ascii="Arial" w:hAnsi="Arial" w:cs="Arial"/>
          <w:b/>
        </w:rPr>
      </w:pPr>
      <w:r w:rsidRPr="00661C0D">
        <w:rPr>
          <w:rFonts w:ascii="Arial" w:hAnsi="Arial" w:cs="Arial"/>
          <w:b/>
        </w:rPr>
        <w:t>COMISIÓN DE FORTALECIMIENTO MUNICIPAL</w:t>
      </w:r>
    </w:p>
    <w:p w:rsidR="003F19FD" w:rsidRDefault="003F19FD" w:rsidP="003F19FD">
      <w:pPr>
        <w:jc w:val="center"/>
        <w:rPr>
          <w:rFonts w:ascii="Arial" w:hAnsi="Arial" w:cs="Arial"/>
        </w:rPr>
      </w:pPr>
    </w:p>
    <w:p w:rsidR="003F19FD" w:rsidRPr="00661C0D" w:rsidRDefault="003F19FD" w:rsidP="003F19FD">
      <w:pPr>
        <w:jc w:val="center"/>
        <w:rPr>
          <w:rFonts w:ascii="Arial" w:hAnsi="Arial" w:cs="Arial"/>
        </w:rPr>
      </w:pPr>
    </w:p>
    <w:p w:rsidR="003F19FD" w:rsidRPr="00661C0D" w:rsidRDefault="003F19FD" w:rsidP="003F19FD">
      <w:pPr>
        <w:jc w:val="center"/>
        <w:rPr>
          <w:rFonts w:ascii="Arial" w:hAnsi="Arial" w:cs="Arial"/>
        </w:rPr>
      </w:pPr>
    </w:p>
    <w:p w:rsidR="003F19FD" w:rsidRPr="00661C0D" w:rsidRDefault="003F19FD" w:rsidP="003F19FD">
      <w:pPr>
        <w:jc w:val="center"/>
        <w:rPr>
          <w:rFonts w:ascii="Arial" w:hAnsi="Arial" w:cs="Arial"/>
        </w:rPr>
      </w:pPr>
    </w:p>
    <w:p w:rsidR="003F19FD" w:rsidRPr="00661C0D" w:rsidRDefault="003F19FD" w:rsidP="003F19FD">
      <w:pPr>
        <w:jc w:val="center"/>
        <w:rPr>
          <w:rFonts w:ascii="Arial" w:hAnsi="Arial" w:cs="Arial"/>
        </w:rPr>
      </w:pPr>
      <w:r>
        <w:rPr>
          <w:rFonts w:ascii="Arial" w:hAnsi="Arial" w:cs="Arial"/>
        </w:rPr>
        <w:t>Dip. Nelly del Carmen Márquez Zapata</w:t>
      </w:r>
      <w:r w:rsidRPr="00661C0D">
        <w:rPr>
          <w:rFonts w:ascii="Arial" w:hAnsi="Arial" w:cs="Arial"/>
        </w:rPr>
        <w:t xml:space="preserve">. </w:t>
      </w:r>
    </w:p>
    <w:p w:rsidR="003F19FD" w:rsidRPr="00661C0D" w:rsidRDefault="003F19FD" w:rsidP="003F19FD">
      <w:pPr>
        <w:jc w:val="center"/>
        <w:rPr>
          <w:rFonts w:ascii="Arial" w:hAnsi="Arial" w:cs="Arial"/>
        </w:rPr>
      </w:pPr>
      <w:r w:rsidRPr="00661C0D">
        <w:rPr>
          <w:rFonts w:ascii="Arial" w:hAnsi="Arial" w:cs="Arial"/>
        </w:rPr>
        <w:t>Presidenta</w:t>
      </w:r>
    </w:p>
    <w:p w:rsidR="003F19FD" w:rsidRPr="00661C0D" w:rsidRDefault="003F19FD" w:rsidP="003F19FD">
      <w:pPr>
        <w:jc w:val="center"/>
        <w:rPr>
          <w:rFonts w:ascii="Arial" w:hAnsi="Arial" w:cs="Arial"/>
        </w:rPr>
      </w:pPr>
    </w:p>
    <w:p w:rsidR="003F19FD" w:rsidRPr="00661C0D" w:rsidRDefault="003F19FD" w:rsidP="003F19FD">
      <w:pPr>
        <w:jc w:val="center"/>
        <w:rPr>
          <w:rFonts w:ascii="Arial" w:hAnsi="Arial" w:cs="Arial"/>
        </w:rPr>
      </w:pPr>
    </w:p>
    <w:p w:rsidR="003F19FD" w:rsidRPr="00661C0D" w:rsidRDefault="003F19FD" w:rsidP="003F19FD">
      <w:pPr>
        <w:jc w:val="center"/>
        <w:rPr>
          <w:rFonts w:ascii="Arial" w:hAnsi="Arial" w:cs="Arial"/>
        </w:rPr>
      </w:pPr>
    </w:p>
    <w:p w:rsidR="003F19FD" w:rsidRPr="00661C0D" w:rsidRDefault="003F19FD" w:rsidP="003F19FD">
      <w:pPr>
        <w:jc w:val="center"/>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713"/>
        <w:gridCol w:w="4678"/>
      </w:tblGrid>
      <w:tr w:rsidR="003F19FD" w:rsidRPr="00661C0D" w:rsidTr="003E4A33">
        <w:trPr>
          <w:jc w:val="center"/>
        </w:trPr>
        <w:tc>
          <w:tcPr>
            <w:tcW w:w="4713" w:type="dxa"/>
          </w:tcPr>
          <w:p w:rsidR="003F19FD" w:rsidRPr="00661C0D" w:rsidRDefault="003F19FD" w:rsidP="003E4A33">
            <w:pPr>
              <w:jc w:val="center"/>
              <w:rPr>
                <w:rFonts w:ascii="Arial" w:hAnsi="Arial" w:cs="Arial"/>
              </w:rPr>
            </w:pPr>
            <w:r>
              <w:rPr>
                <w:rFonts w:ascii="Arial" w:hAnsi="Arial" w:cs="Arial"/>
              </w:rPr>
              <w:t>Dip. Ana Gabriela Sánchez Preve</w:t>
            </w:r>
            <w:r w:rsidRPr="00661C0D">
              <w:rPr>
                <w:rFonts w:ascii="Arial" w:hAnsi="Arial" w:cs="Arial"/>
              </w:rPr>
              <w:t>.</w:t>
            </w:r>
          </w:p>
          <w:p w:rsidR="003F19FD" w:rsidRPr="00661C0D" w:rsidRDefault="003F19FD" w:rsidP="003E4A33">
            <w:pPr>
              <w:jc w:val="center"/>
              <w:rPr>
                <w:rFonts w:ascii="Arial" w:hAnsi="Arial" w:cs="Arial"/>
              </w:rPr>
            </w:pPr>
            <w:r w:rsidRPr="00661C0D">
              <w:rPr>
                <w:rFonts w:ascii="Arial" w:hAnsi="Arial" w:cs="Arial"/>
              </w:rPr>
              <w:t>Secretaria</w:t>
            </w:r>
          </w:p>
        </w:tc>
        <w:tc>
          <w:tcPr>
            <w:tcW w:w="4678" w:type="dxa"/>
          </w:tcPr>
          <w:p w:rsidR="003F19FD" w:rsidRPr="00661C0D" w:rsidRDefault="003F19FD" w:rsidP="003E4A33">
            <w:pPr>
              <w:jc w:val="center"/>
              <w:rPr>
                <w:rFonts w:ascii="Arial" w:hAnsi="Arial" w:cs="Arial"/>
              </w:rPr>
            </w:pPr>
            <w:r>
              <w:rPr>
                <w:rFonts w:ascii="Arial" w:hAnsi="Arial" w:cs="Arial"/>
              </w:rPr>
              <w:t>Dip. Eduwiges Fuentes Hernández</w:t>
            </w:r>
            <w:r w:rsidRPr="00661C0D">
              <w:rPr>
                <w:rFonts w:ascii="Arial" w:hAnsi="Arial" w:cs="Arial"/>
              </w:rPr>
              <w:t>.</w:t>
            </w:r>
          </w:p>
          <w:p w:rsidR="003F19FD" w:rsidRPr="00661C0D" w:rsidRDefault="003F19FD" w:rsidP="003E4A33">
            <w:pPr>
              <w:jc w:val="center"/>
              <w:rPr>
                <w:rFonts w:ascii="Arial" w:hAnsi="Arial" w:cs="Arial"/>
              </w:rPr>
            </w:pPr>
            <w:r w:rsidRPr="00661C0D">
              <w:rPr>
                <w:rFonts w:ascii="Arial" w:hAnsi="Arial" w:cs="Arial"/>
              </w:rPr>
              <w:t>1ra. Vocal</w:t>
            </w:r>
          </w:p>
        </w:tc>
      </w:tr>
    </w:tbl>
    <w:p w:rsidR="003F19FD" w:rsidRPr="00661C0D" w:rsidRDefault="003F19FD" w:rsidP="003F19FD">
      <w:pPr>
        <w:rPr>
          <w:rFonts w:ascii="Arial" w:hAnsi="Arial" w:cs="Arial"/>
        </w:rPr>
      </w:pPr>
    </w:p>
    <w:p w:rsidR="003F19FD" w:rsidRDefault="003F19FD" w:rsidP="003F19FD">
      <w:pPr>
        <w:rPr>
          <w:rFonts w:ascii="Arial" w:hAnsi="Arial" w:cs="Arial"/>
        </w:rPr>
      </w:pPr>
    </w:p>
    <w:p w:rsidR="003F19FD" w:rsidRPr="00661C0D" w:rsidRDefault="003F19FD" w:rsidP="003F19FD">
      <w:pPr>
        <w:rPr>
          <w:rFonts w:ascii="Arial" w:hAnsi="Arial" w:cs="Arial"/>
        </w:rPr>
      </w:pPr>
    </w:p>
    <w:p w:rsidR="003F19FD" w:rsidRPr="00AC54E0" w:rsidRDefault="003F19FD" w:rsidP="003F19FD">
      <w:pPr>
        <w:rPr>
          <w:rFonts w:ascii="Arial" w:hAnsi="Arial" w:cs="Arial"/>
          <w:b/>
          <w:sz w:val="28"/>
          <w:szCs w:val="28"/>
        </w:rPr>
      </w:pPr>
      <w:r>
        <w:rPr>
          <w:rFonts w:ascii="Arial" w:hAnsi="Arial" w:cs="Arial"/>
        </w:rPr>
        <w:t xml:space="preserve">                                                                                                                           </w:t>
      </w:r>
    </w:p>
    <w:tbl>
      <w:tblPr>
        <w:tblW w:w="10108" w:type="dxa"/>
        <w:jc w:val="center"/>
        <w:tblLayout w:type="fixed"/>
        <w:tblCellMar>
          <w:left w:w="70" w:type="dxa"/>
          <w:right w:w="70" w:type="dxa"/>
        </w:tblCellMar>
        <w:tblLook w:val="0000" w:firstRow="0" w:lastRow="0" w:firstColumn="0" w:lastColumn="0" w:noHBand="0" w:noVBand="0"/>
      </w:tblPr>
      <w:tblGrid>
        <w:gridCol w:w="5148"/>
        <w:gridCol w:w="4960"/>
      </w:tblGrid>
      <w:tr w:rsidR="003F19FD" w:rsidRPr="00661C0D" w:rsidTr="003E4A33">
        <w:trPr>
          <w:jc w:val="center"/>
        </w:trPr>
        <w:tc>
          <w:tcPr>
            <w:tcW w:w="5148" w:type="dxa"/>
          </w:tcPr>
          <w:p w:rsidR="003F19FD" w:rsidRPr="00661C0D" w:rsidRDefault="003F19FD" w:rsidP="003E4A33">
            <w:pPr>
              <w:jc w:val="center"/>
              <w:rPr>
                <w:rFonts w:ascii="Arial" w:hAnsi="Arial" w:cs="Arial"/>
              </w:rPr>
            </w:pPr>
            <w:r>
              <w:rPr>
                <w:rFonts w:ascii="Arial" w:hAnsi="Arial" w:cs="Arial"/>
              </w:rPr>
              <w:t>Dip. Óscar Eduardo Uc Dzul</w:t>
            </w:r>
            <w:r w:rsidRPr="00661C0D">
              <w:rPr>
                <w:rFonts w:ascii="Arial" w:hAnsi="Arial" w:cs="Arial"/>
              </w:rPr>
              <w:t>.</w:t>
            </w:r>
          </w:p>
          <w:p w:rsidR="003F19FD" w:rsidRPr="00661C0D" w:rsidRDefault="003F19FD" w:rsidP="003E4A33">
            <w:pPr>
              <w:jc w:val="center"/>
              <w:rPr>
                <w:rFonts w:ascii="Arial" w:hAnsi="Arial" w:cs="Arial"/>
              </w:rPr>
            </w:pPr>
            <w:r w:rsidRPr="00661C0D">
              <w:rPr>
                <w:rFonts w:ascii="Arial" w:hAnsi="Arial" w:cs="Arial"/>
              </w:rPr>
              <w:t>2do. Vocal</w:t>
            </w:r>
          </w:p>
        </w:tc>
        <w:tc>
          <w:tcPr>
            <w:tcW w:w="4960" w:type="dxa"/>
          </w:tcPr>
          <w:p w:rsidR="003F19FD" w:rsidRPr="00661C0D" w:rsidRDefault="003F19FD" w:rsidP="003E4A33">
            <w:pPr>
              <w:jc w:val="center"/>
              <w:rPr>
                <w:rFonts w:ascii="Arial" w:hAnsi="Arial" w:cs="Arial"/>
              </w:rPr>
            </w:pPr>
            <w:r w:rsidRPr="00661C0D">
              <w:rPr>
                <w:rFonts w:ascii="Arial" w:hAnsi="Arial" w:cs="Arial"/>
              </w:rPr>
              <w:t>Dip.</w:t>
            </w:r>
            <w:r>
              <w:rPr>
                <w:rFonts w:ascii="Arial" w:hAnsi="Arial" w:cs="Arial"/>
              </w:rPr>
              <w:t xml:space="preserve"> Teresa Xóchilt Mejía Ortiz</w:t>
            </w:r>
            <w:r w:rsidRPr="00661C0D">
              <w:rPr>
                <w:rFonts w:ascii="Arial" w:hAnsi="Arial" w:cs="Arial"/>
              </w:rPr>
              <w:t>.</w:t>
            </w:r>
          </w:p>
          <w:p w:rsidR="003F19FD" w:rsidRPr="00661C0D" w:rsidRDefault="003F19FD" w:rsidP="003E4A33">
            <w:pPr>
              <w:jc w:val="center"/>
              <w:rPr>
                <w:rFonts w:ascii="Arial" w:hAnsi="Arial" w:cs="Arial"/>
              </w:rPr>
            </w:pPr>
            <w:r w:rsidRPr="00661C0D">
              <w:rPr>
                <w:rFonts w:ascii="Arial" w:hAnsi="Arial" w:cs="Arial"/>
              </w:rPr>
              <w:t>3era. Vocal</w:t>
            </w:r>
          </w:p>
        </w:tc>
      </w:tr>
    </w:tbl>
    <w:p w:rsidR="003F19FD" w:rsidRPr="00661C0D" w:rsidRDefault="003F19FD" w:rsidP="003F19FD">
      <w:pPr>
        <w:jc w:val="center"/>
        <w:rPr>
          <w:rFonts w:ascii="Arial" w:hAnsi="Arial" w:cs="Arial"/>
        </w:rPr>
      </w:pPr>
    </w:p>
    <w:p w:rsidR="003F19FD" w:rsidRDefault="003F19FD" w:rsidP="003F19FD">
      <w:pPr>
        <w:jc w:val="both"/>
        <w:rPr>
          <w:rFonts w:ascii="Arial" w:hAnsi="Arial" w:cs="Arial"/>
          <w:b/>
          <w:sz w:val="16"/>
        </w:rPr>
      </w:pPr>
    </w:p>
    <w:p w:rsidR="003F19FD" w:rsidRDefault="003F19FD" w:rsidP="003F19FD">
      <w:pPr>
        <w:jc w:val="both"/>
        <w:rPr>
          <w:rFonts w:ascii="Arial" w:hAnsi="Arial" w:cs="Arial"/>
          <w:b/>
          <w:sz w:val="16"/>
        </w:rPr>
      </w:pPr>
    </w:p>
    <w:p w:rsidR="003F19FD" w:rsidRDefault="003F19FD" w:rsidP="003F19FD">
      <w:pPr>
        <w:jc w:val="both"/>
        <w:rPr>
          <w:rFonts w:ascii="Arial" w:hAnsi="Arial" w:cs="Arial"/>
          <w:b/>
          <w:sz w:val="16"/>
        </w:rPr>
      </w:pPr>
    </w:p>
    <w:p w:rsidR="003F19FD" w:rsidRDefault="003F19FD" w:rsidP="003F19FD">
      <w:pPr>
        <w:jc w:val="both"/>
        <w:rPr>
          <w:rFonts w:ascii="Arial" w:hAnsi="Arial" w:cs="Arial"/>
          <w:b/>
          <w:sz w:val="16"/>
        </w:rPr>
      </w:pPr>
    </w:p>
    <w:p w:rsidR="003F19FD" w:rsidRDefault="003F19FD" w:rsidP="003F19FD">
      <w:pPr>
        <w:jc w:val="both"/>
        <w:rPr>
          <w:rFonts w:ascii="Arial" w:hAnsi="Arial" w:cs="Arial"/>
          <w:sz w:val="16"/>
        </w:rPr>
      </w:pPr>
      <w:r w:rsidRPr="002E6018">
        <w:rPr>
          <w:rFonts w:ascii="Arial" w:hAnsi="Arial" w:cs="Arial"/>
          <w:b/>
          <w:sz w:val="16"/>
        </w:rPr>
        <w:t>Nota</w:t>
      </w:r>
      <w:r w:rsidRPr="002E6018">
        <w:rPr>
          <w:rFonts w:ascii="Arial" w:hAnsi="Arial" w:cs="Arial"/>
          <w:sz w:val="16"/>
        </w:rPr>
        <w:t>: Esta hoja corresponde a la última página del dictamen del expediente legislativo número</w:t>
      </w:r>
      <w:r>
        <w:rPr>
          <w:rFonts w:ascii="Arial" w:hAnsi="Arial" w:cs="Arial"/>
          <w:sz w:val="16"/>
        </w:rPr>
        <w:t xml:space="preserve"> 345/</w:t>
      </w:r>
      <w:r w:rsidRPr="002E6018">
        <w:rPr>
          <w:rFonts w:ascii="Arial" w:hAnsi="Arial" w:cs="Arial"/>
          <w:sz w:val="16"/>
        </w:rPr>
        <w:t>LX</w:t>
      </w:r>
      <w:r>
        <w:rPr>
          <w:rFonts w:ascii="Arial" w:hAnsi="Arial" w:cs="Arial"/>
          <w:sz w:val="16"/>
        </w:rPr>
        <w:t>II</w:t>
      </w:r>
      <w:r w:rsidRPr="002E6018">
        <w:rPr>
          <w:rFonts w:ascii="Arial" w:hAnsi="Arial" w:cs="Arial"/>
          <w:sz w:val="16"/>
        </w:rPr>
        <w:t>I/1</w:t>
      </w:r>
      <w:r>
        <w:rPr>
          <w:rFonts w:ascii="Arial" w:hAnsi="Arial" w:cs="Arial"/>
          <w:sz w:val="16"/>
        </w:rPr>
        <w:t>1</w:t>
      </w:r>
      <w:r w:rsidRPr="002E6018">
        <w:rPr>
          <w:rFonts w:ascii="Arial" w:hAnsi="Arial" w:cs="Arial"/>
          <w:sz w:val="16"/>
        </w:rPr>
        <w:t>/1</w:t>
      </w:r>
      <w:r>
        <w:rPr>
          <w:rFonts w:ascii="Arial" w:hAnsi="Arial" w:cs="Arial"/>
          <w:sz w:val="16"/>
        </w:rPr>
        <w:t>9</w:t>
      </w:r>
      <w:r w:rsidRPr="002E6018">
        <w:rPr>
          <w:rFonts w:ascii="Arial" w:hAnsi="Arial" w:cs="Arial"/>
          <w:sz w:val="16"/>
        </w:rPr>
        <w:t xml:space="preserve">, relativo a la </w:t>
      </w:r>
      <w:r w:rsidRPr="00F52749">
        <w:rPr>
          <w:rFonts w:ascii="Arial" w:hAnsi="Arial" w:cs="Arial"/>
          <w:sz w:val="16"/>
        </w:rPr>
        <w:t xml:space="preserve">LEY DE INGRESOS DEL MUNICIPIO DE </w:t>
      </w:r>
      <w:r>
        <w:rPr>
          <w:rFonts w:ascii="Arial" w:hAnsi="Arial" w:cs="Arial"/>
          <w:sz w:val="16"/>
        </w:rPr>
        <w:t>CAMPECHE</w:t>
      </w:r>
      <w:r w:rsidRPr="00F52749">
        <w:rPr>
          <w:rFonts w:ascii="Arial" w:hAnsi="Arial" w:cs="Arial"/>
          <w:sz w:val="16"/>
        </w:rPr>
        <w:t xml:space="preserve">, EJERCICIO FISCAL </w:t>
      </w:r>
      <w:r>
        <w:rPr>
          <w:rFonts w:ascii="Arial" w:hAnsi="Arial" w:cs="Arial"/>
          <w:sz w:val="16"/>
        </w:rPr>
        <w:t xml:space="preserve"> </w:t>
      </w:r>
      <w:r w:rsidRPr="00F52749">
        <w:rPr>
          <w:rFonts w:ascii="Arial" w:hAnsi="Arial" w:cs="Arial"/>
          <w:sz w:val="16"/>
        </w:rPr>
        <w:t>20</w:t>
      </w:r>
      <w:r>
        <w:rPr>
          <w:rFonts w:ascii="Arial" w:hAnsi="Arial" w:cs="Arial"/>
          <w:sz w:val="16"/>
        </w:rPr>
        <w:t>20</w:t>
      </w:r>
      <w:r w:rsidRPr="00F52749">
        <w:rPr>
          <w:rFonts w:ascii="Arial" w:hAnsi="Arial" w:cs="Arial"/>
          <w:sz w:val="16"/>
        </w:rPr>
        <w:t>.</w:t>
      </w:r>
    </w:p>
    <w:p w:rsidR="003F19FD" w:rsidRDefault="003F19FD" w:rsidP="003F19FD">
      <w:pPr>
        <w:spacing w:line="240" w:lineRule="atLeast"/>
        <w:ind w:right="-518"/>
        <w:jc w:val="center"/>
        <w:rPr>
          <w:rFonts w:ascii="Arial" w:hAnsi="Arial" w:cs="Arial"/>
        </w:rPr>
      </w:pPr>
    </w:p>
    <w:p w:rsidR="00030E97" w:rsidRDefault="00030E97" w:rsidP="00030E97">
      <w:pPr>
        <w:spacing w:after="200" w:line="276" w:lineRule="auto"/>
        <w:rPr>
          <w:rFonts w:ascii="Arial" w:hAnsi="Arial" w:cs="Arial"/>
          <w:sz w:val="22"/>
          <w:szCs w:val="22"/>
        </w:rPr>
      </w:pPr>
      <w:r w:rsidRPr="00354180">
        <w:rPr>
          <w:rFonts w:ascii="Arial" w:hAnsi="Arial" w:cs="Arial"/>
          <w:sz w:val="22"/>
          <w:szCs w:val="22"/>
        </w:rPr>
        <w:br w:type="page"/>
      </w:r>
    </w:p>
    <w:tbl>
      <w:tblPr>
        <w:tblW w:w="0" w:type="auto"/>
        <w:tblInd w:w="-284" w:type="dxa"/>
        <w:tblCellMar>
          <w:left w:w="70" w:type="dxa"/>
          <w:right w:w="70" w:type="dxa"/>
        </w:tblCellMar>
        <w:tblLook w:val="04A0" w:firstRow="1" w:lastRow="0" w:firstColumn="1" w:lastColumn="0" w:noHBand="0" w:noVBand="1"/>
      </w:tblPr>
      <w:tblGrid>
        <w:gridCol w:w="370"/>
        <w:gridCol w:w="6152"/>
        <w:gridCol w:w="207"/>
        <w:gridCol w:w="101"/>
        <w:gridCol w:w="95"/>
        <w:gridCol w:w="196"/>
        <w:gridCol w:w="590"/>
        <w:gridCol w:w="1413"/>
      </w:tblGrid>
      <w:tr w:rsidR="00030E97" w:rsidRPr="005607CE" w:rsidTr="00CE4842">
        <w:trPr>
          <w:trHeight w:val="300"/>
        </w:trPr>
        <w:tc>
          <w:tcPr>
            <w:tcW w:w="371"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color w:val="000000"/>
              </w:rPr>
            </w:pPr>
            <w:r w:rsidRPr="005607CE">
              <w:rPr>
                <w:rFonts w:ascii="Arial" w:hAnsi="Arial" w:cs="Arial"/>
                <w:color w:val="000000"/>
              </w:rPr>
              <w:t>ANEXO 1</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color w:val="000000"/>
              </w:rPr>
            </w:pPr>
          </w:p>
        </w:tc>
        <w:tc>
          <w:tcPr>
            <w:tcW w:w="0" w:type="auto"/>
            <w:gridSpan w:val="2"/>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rPr>
            </w:pPr>
          </w:p>
        </w:tc>
        <w:tc>
          <w:tcPr>
            <w:tcW w:w="196"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578"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r>
      <w:tr w:rsidR="00030E97" w:rsidRPr="005607CE" w:rsidTr="00CE4842">
        <w:trPr>
          <w:trHeight w:val="300"/>
        </w:trPr>
        <w:tc>
          <w:tcPr>
            <w:tcW w:w="371"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color w:val="000000"/>
              </w:rPr>
            </w:pPr>
            <w:r w:rsidRPr="005607CE">
              <w:rPr>
                <w:rFonts w:ascii="Arial" w:hAnsi="Arial" w:cs="Arial"/>
                <w:color w:val="000000"/>
              </w:rPr>
              <w:t>CLASIFICACION DE INGRESOS POR RUBRO, TIPO Y CLASE</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color w:val="000000"/>
              </w:rPr>
            </w:pPr>
          </w:p>
        </w:tc>
        <w:tc>
          <w:tcPr>
            <w:tcW w:w="0" w:type="auto"/>
            <w:gridSpan w:val="2"/>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rPr>
            </w:pPr>
          </w:p>
        </w:tc>
        <w:tc>
          <w:tcPr>
            <w:tcW w:w="196"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578"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r>
      <w:tr w:rsidR="00030E97" w:rsidRPr="005607CE" w:rsidTr="00CE4842">
        <w:trPr>
          <w:trHeight w:val="300"/>
        </w:trPr>
        <w:tc>
          <w:tcPr>
            <w:tcW w:w="371"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gridSpan w:val="2"/>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196"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578" w:type="dxa"/>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FF"/>
            <w:vAlign w:val="center"/>
            <w:hideMark/>
          </w:tcPr>
          <w:p w:rsidR="00030E97" w:rsidRPr="005607CE" w:rsidRDefault="00030E97" w:rsidP="00030E97">
            <w:pPr>
              <w:ind w:firstLineChars="500" w:firstLine="1000"/>
              <w:rPr>
                <w:rFonts w:ascii="Arial" w:hAnsi="Arial" w:cs="Arial"/>
                <w:b/>
                <w:bCs/>
              </w:rPr>
            </w:pPr>
            <w:r w:rsidRPr="005607CE">
              <w:rPr>
                <w:rFonts w:ascii="Arial" w:hAnsi="Arial" w:cs="Arial"/>
                <w:b/>
                <w:bCs/>
              </w:rPr>
              <w:t>MUNICIPIO DE CAMPECHE, ESTADO DE CAMPECHE</w:t>
            </w:r>
          </w:p>
        </w:tc>
        <w:tc>
          <w:tcPr>
            <w:tcW w:w="2282"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30E97" w:rsidRPr="005607CE" w:rsidRDefault="00030E97" w:rsidP="00030E97">
            <w:pPr>
              <w:rPr>
                <w:rFonts w:ascii="Arial" w:hAnsi="Arial" w:cs="Arial"/>
                <w:b/>
                <w:bCs/>
              </w:rPr>
            </w:pPr>
            <w:r w:rsidRPr="005607CE">
              <w:rPr>
                <w:rFonts w:ascii="Arial" w:hAnsi="Arial" w:cs="Arial"/>
                <w:b/>
                <w:bCs/>
              </w:rPr>
              <w:t>INGRESO</w:t>
            </w:r>
            <w:r>
              <w:rPr>
                <w:rFonts w:ascii="Arial" w:hAnsi="Arial" w:cs="Arial"/>
                <w:b/>
                <w:bCs/>
              </w:rPr>
              <w:t xml:space="preserve"> </w:t>
            </w:r>
            <w:r w:rsidRPr="005607CE">
              <w:rPr>
                <w:rFonts w:ascii="Arial" w:hAnsi="Arial" w:cs="Arial"/>
                <w:b/>
                <w:bCs/>
              </w:rPr>
              <w:t>ESTIMADO</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FF"/>
            <w:vAlign w:val="center"/>
            <w:hideMark/>
          </w:tcPr>
          <w:p w:rsidR="00030E97" w:rsidRPr="005607CE" w:rsidRDefault="00030E97" w:rsidP="00030E97">
            <w:pPr>
              <w:ind w:firstLineChars="400" w:firstLine="800"/>
              <w:rPr>
                <w:rFonts w:ascii="Arial" w:hAnsi="Arial" w:cs="Arial"/>
                <w:b/>
                <w:bCs/>
              </w:rPr>
            </w:pPr>
            <w:r w:rsidRPr="005607CE">
              <w:rPr>
                <w:rFonts w:ascii="Arial" w:hAnsi="Arial" w:cs="Arial"/>
                <w:b/>
                <w:bCs/>
              </w:rPr>
              <w:t>LEY DE INGRESOS PARA EL EJERCICIO FISCAL 2020</w:t>
            </w:r>
          </w:p>
        </w:tc>
        <w:tc>
          <w:tcPr>
            <w:tcW w:w="2282" w:type="dxa"/>
            <w:gridSpan w:val="4"/>
            <w:vMerge/>
            <w:tcBorders>
              <w:top w:val="single" w:sz="4" w:space="0" w:color="000000"/>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b/>
                <w:bCs/>
              </w:rPr>
            </w:pP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FF"/>
            <w:hideMark/>
          </w:tcPr>
          <w:p w:rsidR="00030E97" w:rsidRPr="005607CE" w:rsidRDefault="00030E97" w:rsidP="00030E97">
            <w:pPr>
              <w:jc w:val="center"/>
              <w:rPr>
                <w:rFonts w:ascii="Arial" w:hAnsi="Arial" w:cs="Arial"/>
                <w:b/>
                <w:bCs/>
              </w:rPr>
            </w:pPr>
            <w:r w:rsidRPr="005607CE">
              <w:rPr>
                <w:rFonts w:ascii="Arial" w:hAnsi="Arial" w:cs="Arial"/>
                <w:b/>
                <w:bCs/>
              </w:rPr>
              <w:t>(PESOS)</w:t>
            </w:r>
          </w:p>
        </w:tc>
        <w:tc>
          <w:tcPr>
            <w:tcW w:w="2282" w:type="dxa"/>
            <w:gridSpan w:val="4"/>
            <w:tcBorders>
              <w:top w:val="single" w:sz="4" w:space="0" w:color="000000"/>
              <w:left w:val="nil"/>
              <w:bottom w:val="single" w:sz="4" w:space="0" w:color="000000"/>
              <w:right w:val="single" w:sz="4" w:space="0" w:color="000000"/>
            </w:tcBorders>
            <w:shd w:val="clear" w:color="000000" w:fill="FFFFFF"/>
            <w:vAlign w:val="bottom"/>
            <w:hideMark/>
          </w:tcPr>
          <w:p w:rsidR="00030E97" w:rsidRPr="005607CE" w:rsidRDefault="00030E97" w:rsidP="00030E97">
            <w:pPr>
              <w:rPr>
                <w:rFonts w:ascii="Arial" w:hAnsi="Arial" w:cs="Arial"/>
              </w:rPr>
            </w:pPr>
            <w:r w:rsidRPr="005607CE">
              <w:rPr>
                <w:rFonts w:ascii="Arial" w:hAnsi="Arial" w:cs="Arial"/>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00"/>
            <w:hideMark/>
          </w:tcPr>
          <w:p w:rsidR="00030E97" w:rsidRPr="005607CE" w:rsidRDefault="00030E97" w:rsidP="00030E97">
            <w:pPr>
              <w:rPr>
                <w:rFonts w:ascii="Arial" w:hAnsi="Arial" w:cs="Arial"/>
                <w:b/>
                <w:bCs/>
              </w:rPr>
            </w:pPr>
            <w:r w:rsidRPr="005607CE">
              <w:rPr>
                <w:rFonts w:ascii="Arial" w:hAnsi="Arial" w:cs="Arial"/>
                <w:b/>
                <w:bCs/>
              </w:rPr>
              <w:t>IMPUESTOS</w:t>
            </w:r>
          </w:p>
        </w:tc>
        <w:tc>
          <w:tcPr>
            <w:tcW w:w="2282" w:type="dxa"/>
            <w:gridSpan w:val="4"/>
            <w:tcBorders>
              <w:top w:val="single" w:sz="4" w:space="0" w:color="000000"/>
              <w:left w:val="nil"/>
              <w:bottom w:val="single" w:sz="4" w:space="0" w:color="000000"/>
              <w:right w:val="single" w:sz="4" w:space="0" w:color="000000"/>
            </w:tcBorders>
            <w:shd w:val="clear" w:color="000000" w:fill="FFFF00"/>
            <w:noWrap/>
            <w:hideMark/>
          </w:tcPr>
          <w:p w:rsidR="00030E97" w:rsidRPr="005607CE" w:rsidRDefault="00030E97" w:rsidP="00030E97">
            <w:pPr>
              <w:jc w:val="right"/>
              <w:rPr>
                <w:rFonts w:ascii="Arial" w:hAnsi="Arial" w:cs="Arial"/>
                <w:b/>
                <w:bCs/>
              </w:rPr>
            </w:pPr>
            <w:r w:rsidRPr="005607CE">
              <w:rPr>
                <w:rFonts w:ascii="Arial" w:hAnsi="Arial" w:cs="Arial"/>
                <w:b/>
                <w:bCs/>
              </w:rPr>
              <w:t>113,177,057.75</w:t>
            </w:r>
          </w:p>
        </w:tc>
      </w:tr>
      <w:tr w:rsidR="00030E97" w:rsidRPr="005607CE" w:rsidTr="00CE4842">
        <w:trPr>
          <w:trHeight w:val="300"/>
        </w:trPr>
        <w:tc>
          <w:tcPr>
            <w:tcW w:w="371" w:type="dxa"/>
            <w:tcBorders>
              <w:top w:val="nil"/>
              <w:left w:val="single" w:sz="4" w:space="0" w:color="000000"/>
              <w:bottom w:val="nil"/>
              <w:right w:val="single" w:sz="4" w:space="0" w:color="000000"/>
            </w:tcBorders>
            <w:shd w:val="clear" w:color="000000" w:fill="FFFFFF"/>
            <w:vAlign w:val="bottom"/>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nil"/>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646363"/>
              </w:rPr>
              <w:t>Impuestos Sobre los Ingresos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558,473.65</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Sobre Espectáculos Públicos</w:t>
            </w:r>
          </w:p>
        </w:tc>
        <w:tc>
          <w:tcPr>
            <w:tcW w:w="2282" w:type="dxa"/>
            <w:gridSpan w:val="4"/>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528,037.65</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Sobre Honorarios por Servicios Médicos Profesionales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30,436.00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Impuestos Sobre el Patrimonio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83,876,456.00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Predial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83,876,456.00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Impuestos Sobre Producción, el Consumo y las Transacciones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26,691,455.10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Sobre Adquisición de Inmuebles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19,011,785.10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Sobre Instrumentos Públicos y Operaciones Contractuales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586,934.00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Sobre Adquisición de Vehículos de Motor Usados que se Realicen entre Particulares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7,092,736.00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Impuestos al cobro Exterior</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Impuestos Sobre Nóminas y Asimilables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Impuestos Ecológicos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Accesorios de Impuestos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Recargos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2,050,673.00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Multas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Honorarios de Ejecución</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Otros Impuestos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b/>
                <w:bCs/>
                <w:color w:val="404040"/>
              </w:rPr>
              <w:t>Impuestos no Comprendidos en las Fracciones de la Ley de Ingresos causados en Ejercicios Fiscales Anteriores Pendientes de</w:t>
            </w:r>
            <w:r w:rsidRPr="005607CE">
              <w:rPr>
                <w:rFonts w:ascii="Arial" w:hAnsi="Arial" w:cs="Arial"/>
                <w:b/>
                <w:bCs/>
                <w:color w:val="404040"/>
              </w:rPr>
              <w:br/>
              <w:t>Liquidación o Pago.</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CUOTAS Y APORTACIONES DE SEGURIDAD SOCIAL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Aportaciones para Fondos de Vivienda</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Cuotas para la Seguridad Social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Cuotas de Ahorro para el Retiro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Otras Cuotas y Aportaciones de Seguridad Social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Accesorios de Cuotas y Aportaciones de Seguridad Social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FF"/>
            <w:hideMark/>
          </w:tcPr>
          <w:p w:rsidR="00030E97" w:rsidRPr="005607CE" w:rsidRDefault="00030E97" w:rsidP="00030E97">
            <w:pPr>
              <w:ind w:firstLineChars="100" w:firstLine="200"/>
              <w:rPr>
                <w:rFonts w:ascii="Arial" w:hAnsi="Arial" w:cs="Arial"/>
                <w:b/>
                <w:bCs/>
              </w:rPr>
            </w:pPr>
            <w:r w:rsidRPr="005607CE">
              <w:rPr>
                <w:rFonts w:ascii="Arial" w:hAnsi="Arial" w:cs="Arial"/>
                <w:b/>
                <w:bCs/>
                <w:color w:val="404040"/>
              </w:rPr>
              <w:t>CONTRIBUCIONES DE MEJORAS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Contribución de mejoras por Obras Públicas.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noWrap/>
            <w:hideMark/>
          </w:tcPr>
          <w:p w:rsidR="00030E97" w:rsidRPr="005607CE" w:rsidRDefault="00030E97" w:rsidP="00030E97">
            <w:pPr>
              <w:rPr>
                <w:rFonts w:ascii="Arial" w:hAnsi="Arial" w:cs="Arial"/>
                <w:color w:val="000000"/>
              </w:rPr>
            </w:pPr>
            <w:r w:rsidRPr="005607CE">
              <w:rPr>
                <w:rFonts w:ascii="Arial" w:hAnsi="Arial" w:cs="Arial"/>
                <w:b/>
                <w:bCs/>
                <w:color w:val="404040"/>
              </w:rPr>
              <w:t>Contribuciones de Mejoras no comprendidas en las fracciones de la</w:t>
            </w:r>
            <w:r w:rsidRPr="005607CE">
              <w:rPr>
                <w:rFonts w:ascii="Arial" w:hAnsi="Arial" w:cs="Arial"/>
                <w:b/>
                <w:bCs/>
                <w:color w:val="404040"/>
              </w:rPr>
              <w:br/>
              <w:t>Ley de Ingresos causados en ejercicios fiscales anteriores pendientes de liquidación o pago.</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00"/>
            <w:vAlign w:val="center"/>
            <w:hideMark/>
          </w:tcPr>
          <w:p w:rsidR="00030E97" w:rsidRPr="005607CE" w:rsidRDefault="00030E97" w:rsidP="00030E97">
            <w:pPr>
              <w:rPr>
                <w:rFonts w:ascii="Arial" w:hAnsi="Arial" w:cs="Arial"/>
                <w:b/>
                <w:bCs/>
              </w:rPr>
            </w:pPr>
            <w:r w:rsidRPr="005607CE">
              <w:rPr>
                <w:rFonts w:ascii="Arial" w:hAnsi="Arial" w:cs="Arial"/>
                <w:b/>
                <w:bCs/>
                <w:color w:val="404040"/>
              </w:rPr>
              <w:t>DERECHOS</w:t>
            </w:r>
          </w:p>
        </w:tc>
        <w:tc>
          <w:tcPr>
            <w:tcW w:w="2282" w:type="dxa"/>
            <w:gridSpan w:val="4"/>
            <w:tcBorders>
              <w:top w:val="single" w:sz="4" w:space="0" w:color="000000"/>
              <w:left w:val="nil"/>
              <w:bottom w:val="single" w:sz="4" w:space="0" w:color="000000"/>
              <w:right w:val="single" w:sz="4" w:space="0" w:color="000000"/>
            </w:tcBorders>
            <w:shd w:val="clear" w:color="000000" w:fill="FFFF00"/>
            <w:noWrap/>
            <w:vAlign w:val="center"/>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232,182,369.96</w:t>
            </w:r>
          </w:p>
        </w:tc>
      </w:tr>
      <w:tr w:rsidR="00030E97" w:rsidRPr="005607CE" w:rsidTr="00CE4842">
        <w:trPr>
          <w:trHeight w:val="300"/>
        </w:trPr>
        <w:tc>
          <w:tcPr>
            <w:tcW w:w="371" w:type="dxa"/>
            <w:vMerge w:val="restart"/>
            <w:tcBorders>
              <w:top w:val="nil"/>
              <w:left w:val="single" w:sz="4" w:space="0" w:color="000000"/>
              <w:bottom w:val="nil"/>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color w:val="404040"/>
              </w:rPr>
            </w:pPr>
            <w:r w:rsidRPr="005607CE">
              <w:rPr>
                <w:rFonts w:ascii="Arial" w:hAnsi="Arial" w:cs="Arial"/>
                <w:b/>
                <w:bCs/>
                <w:color w:val="404040"/>
              </w:rPr>
              <w:t>Derechos por el Uso, Goce, Aprovechamiento o Explotación de Bienes de Dominio Publico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33,650,323.06</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Rastro Municipal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605,783.46</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el Uso de Relleno Sanitario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401,116.00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Mercados Municipales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2,507,036.70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la Autorización de Uso de la Vía Pública</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5,793,654.00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404040"/>
              </w:rPr>
              <w:t>Por las Licencias, Permisos o Autorizaciones por Anuncios, Carteles o</w:t>
            </w:r>
            <w:r w:rsidRPr="005607CE">
              <w:rPr>
                <w:rFonts w:ascii="Arial" w:hAnsi="Arial" w:cs="Arial"/>
                <w:color w:val="404040"/>
              </w:rPr>
              <w:br/>
              <w:t>Publicidad</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24,252,057.90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la Autorización de roturas de pavimento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90,675.00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Derechos por Prestación de Servicios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191,365,786.90</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Servicios de Tránsito</w:t>
            </w:r>
          </w:p>
        </w:tc>
        <w:tc>
          <w:tcPr>
            <w:tcW w:w="2282" w:type="dxa"/>
            <w:gridSpan w:val="4"/>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7,654,765.00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Servicios de uso de Rastro Público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426,417.00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Servicios de Aseo y Limpia por Recolección de Basura</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23,300,398.00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Control y Limpieza de Lotes Baldíos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42,034.00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Servicios de Alumbrado Público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30,350,728.00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Servicios de Agua Potable</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rPr>
            </w:pPr>
            <w:r w:rsidRPr="005607CE">
              <w:rPr>
                <w:rFonts w:ascii="Arial" w:hAnsi="Arial" w:cs="Arial"/>
              </w:rPr>
              <w:t>108,000,000.00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Servicios en Panteones y Mercados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2,693,765.00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Licencias de Construcción</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6,492,106.95</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Licencias de Urbanización</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338,538.00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Licencias de Uso De Suelo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630,876.00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el Permiso de Autorización Demolición de una Edificación</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26,756.00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Expedición de Cédula Catastral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1,015,678.00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Registro de Directores Responsables de Obra</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166,009.00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Por la Expedición de Certificados, Certificaciones, Constancias y Duplicados de Documentos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5,977,165.95</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Protección Civil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4,250,550.00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Otros Derechos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7,166,260.00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Orquesta- Escuela</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18,970.00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Grupos Musicales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21,900.00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Trasporte Urbano Municipal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6,125,390.00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Por prestación de servicios privados</w:t>
            </w: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578" w:type="dxa"/>
            <w:tcBorders>
              <w:top w:val="nil"/>
              <w:left w:val="nil"/>
              <w:bottom w:val="single" w:sz="4" w:space="0" w:color="000000"/>
              <w:right w:val="nil"/>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1,000,000.00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Accesorios de Derechos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Recargos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Sanciones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Gastos de Ejecución</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b/>
                <w:bCs/>
                <w:color w:val="404040"/>
              </w:rPr>
              <w:t>Derechos no Comprendidos en la Ley de Ingresos Vigente,</w:t>
            </w:r>
            <w:r w:rsidRPr="005607CE">
              <w:rPr>
                <w:rFonts w:ascii="Arial" w:hAnsi="Arial" w:cs="Arial"/>
                <w:b/>
                <w:bCs/>
                <w:color w:val="404040"/>
              </w:rPr>
              <w:br w:type="page"/>
            </w:r>
            <w:r>
              <w:rPr>
                <w:rFonts w:ascii="Arial" w:hAnsi="Arial" w:cs="Arial"/>
                <w:b/>
                <w:bCs/>
                <w:color w:val="404040"/>
              </w:rPr>
              <w:t xml:space="preserve"> </w:t>
            </w:r>
            <w:r w:rsidRPr="005607CE">
              <w:rPr>
                <w:rFonts w:ascii="Arial" w:hAnsi="Arial" w:cs="Arial"/>
                <w:b/>
                <w:bCs/>
                <w:color w:val="404040"/>
              </w:rPr>
              <w:t>Causados en Ejercicios Fiscales Anteriores Pendientes de Liquidación o Pago</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00"/>
            <w:vAlign w:val="center"/>
            <w:hideMark/>
          </w:tcPr>
          <w:p w:rsidR="00030E97" w:rsidRPr="005607CE" w:rsidRDefault="00030E97" w:rsidP="00030E97">
            <w:pPr>
              <w:ind w:firstLineChars="100" w:firstLine="200"/>
              <w:rPr>
                <w:rFonts w:ascii="Arial" w:hAnsi="Arial" w:cs="Arial"/>
                <w:b/>
                <w:bCs/>
              </w:rPr>
            </w:pPr>
            <w:r w:rsidRPr="005607CE">
              <w:rPr>
                <w:rFonts w:ascii="Arial" w:hAnsi="Arial" w:cs="Arial"/>
                <w:b/>
                <w:bCs/>
                <w:color w:val="404040"/>
              </w:rPr>
              <w:t>PRODUCTOS</w:t>
            </w:r>
          </w:p>
        </w:tc>
        <w:tc>
          <w:tcPr>
            <w:tcW w:w="2282" w:type="dxa"/>
            <w:gridSpan w:val="4"/>
            <w:tcBorders>
              <w:top w:val="single" w:sz="4" w:space="0" w:color="000000"/>
              <w:left w:val="nil"/>
              <w:bottom w:val="single" w:sz="4" w:space="0" w:color="000000"/>
              <w:right w:val="single" w:sz="4" w:space="0" w:color="000000"/>
            </w:tcBorders>
            <w:shd w:val="clear" w:color="000000" w:fill="FFFF00"/>
            <w:noWrap/>
            <w:vAlign w:val="center"/>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5,983,480.00</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Productos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5,983,480.00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Enajenación de Bienes Muebles e Inmuebles del Municipio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Arrendamiento de Bienes Muebles e Inmuebles del Municipio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Por Uso de Estacionamientos y Baños Públicos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5,387,500.00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404040"/>
              </w:rPr>
              <w:t>Utilidades de los Organismos Descentralizados, Empresas de</w:t>
            </w:r>
            <w:r w:rsidRPr="005607CE">
              <w:rPr>
                <w:rFonts w:ascii="Arial" w:hAnsi="Arial" w:cs="Arial"/>
                <w:color w:val="404040"/>
              </w:rPr>
              <w:br/>
              <w:t>Participación Municipal y Fideicomisos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 xml:space="preserve">Otros Productos </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595,980.00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Productos de Capital (Derogado)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b/>
                <w:bCs/>
                <w:color w:val="404040"/>
              </w:rPr>
              <w:t>Productos no Comprendidos en la Ley de Ingresos Vigente, Causados en Ejercicios Fiscales Anteriores Pendientes de</w:t>
            </w:r>
            <w:r w:rsidRPr="005607CE">
              <w:rPr>
                <w:rFonts w:ascii="Arial" w:hAnsi="Arial" w:cs="Arial"/>
                <w:b/>
                <w:bCs/>
                <w:color w:val="404040"/>
              </w:rPr>
              <w:br/>
              <w:t>Liquidación o Pago</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ind w:left="224"/>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00"/>
            <w:hideMark/>
          </w:tcPr>
          <w:p w:rsidR="00030E97" w:rsidRPr="005607CE" w:rsidRDefault="00030E97" w:rsidP="00030E97">
            <w:pPr>
              <w:rPr>
                <w:rFonts w:ascii="Arial" w:hAnsi="Arial" w:cs="Arial"/>
                <w:b/>
                <w:bCs/>
              </w:rPr>
            </w:pPr>
            <w:r w:rsidRPr="005607CE">
              <w:rPr>
                <w:rFonts w:ascii="Arial" w:hAnsi="Arial" w:cs="Arial"/>
                <w:b/>
                <w:bCs/>
                <w:color w:val="404040"/>
              </w:rPr>
              <w:t>APROVECHAMIENTOS</w:t>
            </w:r>
          </w:p>
        </w:tc>
        <w:tc>
          <w:tcPr>
            <w:tcW w:w="2282" w:type="dxa"/>
            <w:gridSpan w:val="4"/>
            <w:tcBorders>
              <w:top w:val="single" w:sz="4" w:space="0" w:color="000000"/>
              <w:left w:val="nil"/>
              <w:bottom w:val="single" w:sz="4" w:space="0" w:color="000000"/>
              <w:right w:val="single" w:sz="4" w:space="0" w:color="000000"/>
            </w:tcBorders>
            <w:shd w:val="clear" w:color="000000" w:fill="FFFF00"/>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6,902,399.55</w:t>
            </w:r>
          </w:p>
        </w:tc>
      </w:tr>
      <w:tr w:rsidR="00030E97" w:rsidRPr="005607CE" w:rsidTr="00CE4842">
        <w:trPr>
          <w:trHeight w:val="300"/>
        </w:trPr>
        <w:tc>
          <w:tcPr>
            <w:tcW w:w="371" w:type="dxa"/>
            <w:vMerge w:val="restart"/>
            <w:tcBorders>
              <w:top w:val="nil"/>
              <w:left w:val="single" w:sz="4" w:space="0" w:color="000000"/>
              <w:bottom w:val="nil"/>
              <w:right w:val="single" w:sz="4" w:space="0" w:color="000000"/>
            </w:tcBorders>
            <w:shd w:val="clear" w:color="000000" w:fill="FFFFFF"/>
            <w:vAlign w:val="center"/>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Aprovechamientos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6,902,399.55</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Multas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2,285,735.55</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Reintegros</w:t>
            </w:r>
          </w:p>
        </w:tc>
        <w:tc>
          <w:tcPr>
            <w:tcW w:w="2282" w:type="dxa"/>
            <w:gridSpan w:val="4"/>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1,545,679.00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Donaciones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Incentivos Derivados de la Colaboración Fiscal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Otros Aprovechamientos (indemnizaciones, aguas residuales)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3,070,985.00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Aprovechamientos Patrimoniales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Accesorios de Aprovechamientos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Accesorios de Aprovechamientos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noWrap/>
            <w:hideMark/>
          </w:tcPr>
          <w:p w:rsidR="00030E97" w:rsidRPr="005607CE" w:rsidRDefault="00030E97" w:rsidP="00030E97">
            <w:pPr>
              <w:rPr>
                <w:rFonts w:ascii="Arial" w:hAnsi="Arial" w:cs="Arial"/>
                <w:color w:val="000000"/>
              </w:rPr>
            </w:pPr>
            <w:r w:rsidRPr="005607CE">
              <w:rPr>
                <w:rFonts w:ascii="Arial" w:hAnsi="Arial" w:cs="Arial"/>
                <w:b/>
                <w:bCs/>
                <w:color w:val="404040"/>
              </w:rPr>
              <w:t>Aprovechamientos no Comprendidos en  la Ley de Ingresos Vigente, Causados en Ejercicios Fiscales Anteriores Pendientes de</w:t>
            </w:r>
            <w:r w:rsidRPr="005607CE">
              <w:rPr>
                <w:rFonts w:ascii="Arial" w:hAnsi="Arial" w:cs="Arial"/>
                <w:b/>
                <w:bCs/>
                <w:color w:val="404040"/>
              </w:rPr>
              <w:br/>
              <w:t>Liquidación o Pago</w:t>
            </w:r>
          </w:p>
        </w:tc>
        <w:tc>
          <w:tcPr>
            <w:tcW w:w="2282" w:type="dxa"/>
            <w:gridSpan w:val="4"/>
            <w:tcBorders>
              <w:top w:val="single" w:sz="4" w:space="0" w:color="000000"/>
              <w:left w:val="nil"/>
              <w:bottom w:val="nil"/>
              <w:right w:val="single" w:sz="4" w:space="0" w:color="000000"/>
            </w:tcBorders>
            <w:shd w:val="clear" w:color="000000" w:fill="FFFFFF"/>
            <w:noWrap/>
            <w:vAlign w:val="center"/>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00"/>
            <w:hideMark/>
          </w:tcPr>
          <w:p w:rsidR="00030E97" w:rsidRPr="005607CE" w:rsidRDefault="00030E97" w:rsidP="00030E97">
            <w:pPr>
              <w:rPr>
                <w:rFonts w:ascii="Arial" w:hAnsi="Arial" w:cs="Arial"/>
                <w:color w:val="404040"/>
              </w:rPr>
            </w:pPr>
            <w:r w:rsidRPr="005607CE">
              <w:rPr>
                <w:rFonts w:ascii="Arial" w:hAnsi="Arial" w:cs="Arial"/>
                <w:b/>
                <w:bCs/>
                <w:color w:val="404040"/>
              </w:rPr>
              <w:t xml:space="preserve">INGRESOS POR VENTA DE BIENES, PRESTACIÓN DE SERVICIOS Y OTROS INGRESOS                               </w:t>
            </w:r>
          </w:p>
        </w:tc>
        <w:tc>
          <w:tcPr>
            <w:tcW w:w="869" w:type="dxa"/>
            <w:gridSpan w:val="3"/>
            <w:tcBorders>
              <w:top w:val="single" w:sz="4" w:space="0" w:color="auto"/>
              <w:left w:val="single" w:sz="4" w:space="0" w:color="auto"/>
              <w:bottom w:val="single" w:sz="4" w:space="0" w:color="auto"/>
              <w:right w:val="nil"/>
            </w:tcBorders>
            <w:shd w:val="clear" w:color="000000" w:fill="FFFF00"/>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0" w:type="auto"/>
            <w:tcBorders>
              <w:top w:val="single" w:sz="4" w:space="0" w:color="auto"/>
              <w:left w:val="nil"/>
              <w:bottom w:val="single" w:sz="4" w:space="0" w:color="auto"/>
              <w:right w:val="single" w:sz="4" w:space="0" w:color="auto"/>
            </w:tcBorders>
            <w:shd w:val="clear" w:color="000000" w:fill="FFFF00"/>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1,680,701.00</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Ingresos por Venta de Bienes y Prestación de Servicios de Instituciones Públicas de Seguridad Social</w:t>
            </w:r>
          </w:p>
        </w:tc>
        <w:tc>
          <w:tcPr>
            <w:tcW w:w="2282" w:type="dxa"/>
            <w:gridSpan w:val="4"/>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b/>
                <w:bCs/>
                <w:color w:val="404040"/>
              </w:rPr>
              <w:t>Ingresos por Venta de Bienes y Prestación de Servicios de</w:t>
            </w:r>
            <w:r w:rsidRPr="005607CE">
              <w:rPr>
                <w:rFonts w:ascii="Arial" w:hAnsi="Arial" w:cs="Arial"/>
                <w:b/>
                <w:bCs/>
                <w:color w:val="404040"/>
              </w:rPr>
              <w:br/>
              <w:t>Empresas Productivas del Estado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b/>
                <w:bCs/>
                <w:color w:val="404040"/>
              </w:rPr>
              <w:t>Ingresos por Venta de Bienes y Prestación de Servicios de Entidades Paraestatales y Fideicomisos No Empresariales y No</w:t>
            </w:r>
            <w:r w:rsidRPr="005607CE">
              <w:rPr>
                <w:rFonts w:ascii="Arial" w:hAnsi="Arial" w:cs="Arial"/>
                <w:b/>
                <w:bCs/>
                <w:color w:val="404040"/>
              </w:rPr>
              <w:br/>
              <w:t>Financieros</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b/>
                <w:bCs/>
                <w:color w:val="404040"/>
              </w:rPr>
              <w:t>Ingresos por Venta de Bienes y Prestación de Se</w:t>
            </w:r>
            <w:r w:rsidR="00F34A4F">
              <w:rPr>
                <w:rFonts w:ascii="Arial" w:hAnsi="Arial" w:cs="Arial"/>
                <w:b/>
                <w:bCs/>
                <w:color w:val="404040"/>
              </w:rPr>
              <w:t>r</w:t>
            </w:r>
            <w:r w:rsidRPr="005607CE">
              <w:rPr>
                <w:rFonts w:ascii="Arial" w:hAnsi="Arial" w:cs="Arial"/>
                <w:b/>
                <w:bCs/>
                <w:color w:val="404040"/>
              </w:rPr>
              <w:t>vicios de Entidades Paraestatales Empresariales No Financieras con</w:t>
            </w:r>
            <w:r w:rsidRPr="005607CE">
              <w:rPr>
                <w:rFonts w:ascii="Arial" w:hAnsi="Arial" w:cs="Arial"/>
                <w:b/>
                <w:bCs/>
                <w:color w:val="404040"/>
              </w:rPr>
              <w:br/>
              <w:t>Participación Estatal Mayoritaria</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jc w:val="right"/>
              <w:rPr>
                <w:rFonts w:ascii="Arial" w:hAnsi="Arial" w:cs="Arial"/>
                <w:color w:val="404040"/>
              </w:rPr>
            </w:pPr>
            <w:r w:rsidRPr="005607CE">
              <w:rPr>
                <w:rFonts w:ascii="Arial" w:hAnsi="Arial" w:cs="Arial"/>
                <w:color w:val="404040"/>
              </w:rPr>
              <w:t>1,680,701.00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b/>
                <w:bCs/>
                <w:color w:val="404040"/>
              </w:rPr>
              <w:t>Ingresos por Venta de Bienes y Prestación de Servicios de Entidades Paraestatales Empresariales Financieras Monetarias con</w:t>
            </w:r>
            <w:r w:rsidRPr="005607CE">
              <w:rPr>
                <w:rFonts w:ascii="Arial" w:hAnsi="Arial" w:cs="Arial"/>
                <w:b/>
                <w:bCs/>
                <w:color w:val="404040"/>
              </w:rPr>
              <w:br/>
              <w:t>Participación Estatal Mayoritaria</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noWrap/>
            <w:hideMark/>
          </w:tcPr>
          <w:p w:rsidR="00030E97" w:rsidRPr="005607CE" w:rsidRDefault="00030E97" w:rsidP="00030E97">
            <w:pPr>
              <w:rPr>
                <w:rFonts w:ascii="Arial" w:hAnsi="Arial" w:cs="Arial"/>
                <w:color w:val="000000"/>
              </w:rPr>
            </w:pPr>
            <w:r w:rsidRPr="005607CE">
              <w:rPr>
                <w:rFonts w:ascii="Arial" w:hAnsi="Arial" w:cs="Arial"/>
                <w:b/>
                <w:bCs/>
                <w:color w:val="404040"/>
              </w:rPr>
              <w:t>Ingresos por Venta de Bienes y Prestación de Se</w:t>
            </w:r>
            <w:r w:rsidR="00F34A4F">
              <w:rPr>
                <w:rFonts w:ascii="Arial" w:hAnsi="Arial" w:cs="Arial"/>
                <w:b/>
                <w:bCs/>
                <w:color w:val="404040"/>
              </w:rPr>
              <w:t>r</w:t>
            </w:r>
            <w:r w:rsidRPr="005607CE">
              <w:rPr>
                <w:rFonts w:ascii="Arial" w:hAnsi="Arial" w:cs="Arial"/>
                <w:b/>
                <w:bCs/>
                <w:color w:val="404040"/>
              </w:rPr>
              <w:t>vicios de</w:t>
            </w:r>
            <w:r w:rsidRPr="005607CE">
              <w:rPr>
                <w:rFonts w:ascii="Arial" w:hAnsi="Arial" w:cs="Arial"/>
                <w:b/>
                <w:bCs/>
                <w:color w:val="404040"/>
              </w:rPr>
              <w:br/>
              <w:t>Entidades Paraestatales Empresariales Financieras No Monetarias con Participación Estatal Mayoritaria</w:t>
            </w:r>
          </w:p>
        </w:tc>
        <w:tc>
          <w:tcPr>
            <w:tcW w:w="2282" w:type="dxa"/>
            <w:gridSpan w:val="4"/>
            <w:tcBorders>
              <w:top w:val="single" w:sz="4" w:space="0" w:color="000000"/>
              <w:left w:val="nil"/>
              <w:bottom w:val="single" w:sz="4" w:space="0" w:color="000000"/>
              <w:right w:val="single" w:sz="4" w:space="0" w:color="000000"/>
            </w:tcBorders>
            <w:shd w:val="clear" w:color="000000" w:fill="FFFFFF"/>
            <w:noWrap/>
            <w:vAlign w:val="center"/>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Ingresos por Venta de Prestación de Se</w:t>
            </w:r>
            <w:r w:rsidR="00F34A4F">
              <w:rPr>
                <w:rFonts w:ascii="Arial" w:hAnsi="Arial" w:cs="Arial"/>
                <w:b/>
                <w:bCs/>
                <w:color w:val="404040"/>
              </w:rPr>
              <w:t>r</w:t>
            </w:r>
            <w:r w:rsidRPr="005607CE">
              <w:rPr>
                <w:rFonts w:ascii="Arial" w:hAnsi="Arial" w:cs="Arial"/>
                <w:b/>
                <w:bCs/>
                <w:color w:val="404040"/>
              </w:rPr>
              <w:t>vicios de Fideicomisos Financieros Públicos con Participación Estatal Mayoritaria</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noWrap/>
            <w:hideMark/>
          </w:tcPr>
          <w:p w:rsidR="00030E97" w:rsidRPr="005607CE" w:rsidRDefault="00030E97" w:rsidP="00030E97">
            <w:pPr>
              <w:rPr>
                <w:rFonts w:ascii="Arial" w:hAnsi="Arial" w:cs="Arial"/>
                <w:b/>
                <w:bCs/>
              </w:rPr>
            </w:pPr>
            <w:r w:rsidRPr="005607CE">
              <w:rPr>
                <w:rFonts w:ascii="Arial" w:hAnsi="Arial" w:cs="Arial"/>
                <w:b/>
                <w:bCs/>
                <w:color w:val="404040"/>
              </w:rPr>
              <w:t>Ingresos por Venta de Bienes y Prestación de Servicios de los Poderes Legislativo y Judicial, y de los Órganos Autónomos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Otros Ingresos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6842" w:type="dxa"/>
            <w:gridSpan w:val="4"/>
            <w:tcBorders>
              <w:top w:val="single" w:sz="4" w:space="0" w:color="000000"/>
              <w:left w:val="single" w:sz="4" w:space="0" w:color="000000"/>
              <w:bottom w:val="single" w:sz="4" w:space="0" w:color="000000"/>
              <w:right w:val="nil"/>
            </w:tcBorders>
            <w:shd w:val="clear" w:color="000000" w:fill="FFFF00"/>
            <w:noWrap/>
            <w:hideMark/>
          </w:tcPr>
          <w:p w:rsidR="00030E97" w:rsidRPr="005607CE" w:rsidRDefault="00030E97" w:rsidP="00030E97">
            <w:pPr>
              <w:rPr>
                <w:rFonts w:ascii="Arial" w:hAnsi="Arial" w:cs="Arial"/>
                <w:color w:val="000000"/>
              </w:rPr>
            </w:pPr>
            <w:r w:rsidRPr="005607CE">
              <w:rPr>
                <w:rFonts w:ascii="Arial" w:hAnsi="Arial" w:cs="Arial"/>
                <w:b/>
                <w:bCs/>
                <w:color w:val="404040"/>
              </w:rPr>
              <w:t>PARTICIPACIONES, APORTACIONES, CONVENIOS, INCENTIVOS DERIVADOS DE LA COLABORACIÓN FISCAL Y FONDOS DISTINTOS</w:t>
            </w:r>
            <w:r w:rsidRPr="005607CE">
              <w:rPr>
                <w:rFonts w:ascii="Arial" w:hAnsi="Arial" w:cs="Arial"/>
                <w:b/>
                <w:bCs/>
                <w:color w:val="404040"/>
              </w:rPr>
              <w:br/>
              <w:t>DE APORTACIONES</w:t>
            </w:r>
          </w:p>
        </w:tc>
        <w:tc>
          <w:tcPr>
            <w:tcW w:w="2282" w:type="dxa"/>
            <w:gridSpan w:val="4"/>
            <w:tcBorders>
              <w:top w:val="single" w:sz="4" w:space="0" w:color="000000"/>
              <w:left w:val="nil"/>
              <w:bottom w:val="single" w:sz="4" w:space="0" w:color="000000"/>
              <w:right w:val="single" w:sz="4" w:space="0" w:color="000000"/>
            </w:tcBorders>
            <w:shd w:val="clear" w:color="000000" w:fill="FFFF00"/>
            <w:noWrap/>
            <w:vAlign w:val="center"/>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1,081,042,979.99</w:t>
            </w:r>
          </w:p>
        </w:tc>
      </w:tr>
      <w:tr w:rsidR="00030E97" w:rsidRPr="005607CE" w:rsidTr="00CE4842">
        <w:trPr>
          <w:trHeight w:val="300"/>
        </w:trPr>
        <w:tc>
          <w:tcPr>
            <w:tcW w:w="371" w:type="dxa"/>
            <w:vMerge w:val="restart"/>
            <w:tcBorders>
              <w:top w:val="nil"/>
              <w:left w:val="single" w:sz="4" w:space="0" w:color="000000"/>
              <w:bottom w:val="nil"/>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Participaciones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509,514,342.00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General de Participaciones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346,453,883.00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de Fiscalización y Recaudación</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16,077,560.00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de Fomento Municipal 70%</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80,280,030.00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Impuesto Especial sobre Producción y Servicios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3,470,471.00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Impuesto Sobre Tenencia o Uso de Vehículos (Rezago)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Impuesto sobre Automóviles Nuevos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2,476,327.00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de Compensación del ISAN</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721,587.00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Impuesto a la Gasolina y Diésel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13,518,003.00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Impuesto Sobre la Renta</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46,516,481.00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Aportaciones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315,125,706.59</w:t>
            </w:r>
          </w:p>
        </w:tc>
      </w:tr>
      <w:tr w:rsidR="00030E97" w:rsidRPr="005607CE" w:rsidTr="00CE4842">
        <w:trPr>
          <w:trHeight w:val="300"/>
        </w:trPr>
        <w:tc>
          <w:tcPr>
            <w:tcW w:w="371" w:type="dxa"/>
            <w:vMerge w:val="restart"/>
            <w:tcBorders>
              <w:top w:val="nil"/>
              <w:left w:val="single" w:sz="4" w:space="0" w:color="000000"/>
              <w:bottom w:val="single" w:sz="4" w:space="0" w:color="000000"/>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de Aportaciones para la Infraestructura Social Municipal</w:t>
            </w:r>
          </w:p>
        </w:tc>
        <w:tc>
          <w:tcPr>
            <w:tcW w:w="2282" w:type="dxa"/>
            <w:gridSpan w:val="4"/>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78,075,510.00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de Aportaciones para el Fortalecimiento de los Municipios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205,307,197.00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Anticipo Banobras FAISMDF</w:t>
            </w: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578" w:type="dxa"/>
            <w:tcBorders>
              <w:top w:val="nil"/>
              <w:left w:val="nil"/>
              <w:bottom w:val="single" w:sz="4" w:space="0" w:color="000000"/>
              <w:right w:val="nil"/>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31,742,999.59</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Convenios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201,699,501.40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para la Zona Federal Marítimo Terrestre</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905,183.40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Fondo de extracción de hidrocarburos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97,298,015.00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A la Venta Final de Bebidas con Contenido Alcohólico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799,253.00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Impuesto Sobre Nóminas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10,874,813.00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FORTASEG</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3,000,000.00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xml:space="preserve">Cultura del agua </w:t>
            </w: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578" w:type="dxa"/>
            <w:tcBorders>
              <w:top w:val="nil"/>
              <w:left w:val="nil"/>
              <w:bottom w:val="single" w:sz="4" w:space="0" w:color="000000"/>
              <w:right w:val="nil"/>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840,034.00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Impuesto adicional para la preservación del Patrimonio Cultural</w:t>
            </w:r>
            <w:r>
              <w:rPr>
                <w:rFonts w:ascii="Arial" w:hAnsi="Arial" w:cs="Arial"/>
                <w:color w:val="404040"/>
              </w:rPr>
              <w:t>,</w:t>
            </w:r>
            <w:r w:rsidRPr="005607CE">
              <w:rPr>
                <w:rFonts w:ascii="Arial" w:hAnsi="Arial" w:cs="Arial"/>
                <w:color w:val="404040"/>
              </w:rPr>
              <w:t xml:space="preserve"> Infraestructura y Deporte</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3,588,688.00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Derechos por placas y Refrendos Vehiculares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80,393,515.00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Infraestructura Municipal</w:t>
            </w: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578" w:type="dxa"/>
            <w:tcBorders>
              <w:top w:val="nil"/>
              <w:left w:val="nil"/>
              <w:bottom w:val="single" w:sz="4" w:space="0" w:color="000000"/>
              <w:right w:val="nil"/>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4,000,000.00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Incentivos Derivados de la Colaboración Fiscal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24,920,611.00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de Colaboración Administrativa del Predial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21,383,794.00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Incentivos  por Administración de la Zona Federal Marítima Terrestre</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2,094,817.00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Incentivos de Inspección y Vigilancia (Multas Administrativas Federales no fiscales)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1,442,000.00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Fondos Distintos de Aportaciones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29,782,819.00</w:t>
            </w:r>
          </w:p>
        </w:tc>
      </w:tr>
      <w:tr w:rsidR="00030E97" w:rsidRPr="005607CE" w:rsidTr="00CE4842">
        <w:trPr>
          <w:trHeight w:val="300"/>
        </w:trPr>
        <w:tc>
          <w:tcPr>
            <w:tcW w:w="371" w:type="dxa"/>
            <w:vMerge/>
            <w:tcBorders>
              <w:top w:val="nil"/>
              <w:left w:val="single" w:sz="4" w:space="0" w:color="000000"/>
              <w:bottom w:val="single" w:sz="4" w:space="0" w:color="000000"/>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color w:val="404040"/>
              </w:rPr>
            </w:pPr>
            <w:r w:rsidRPr="005607CE">
              <w:rPr>
                <w:rFonts w:ascii="Arial" w:hAnsi="Arial" w:cs="Arial"/>
                <w:color w:val="404040"/>
              </w:rPr>
              <w:t>Fondo para Entidades Federativas y Municipios Productores de Hidrocarburos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rPr>
            </w:pPr>
            <w:r w:rsidRPr="005607CE">
              <w:rPr>
                <w:rFonts w:ascii="Arial" w:hAnsi="Arial" w:cs="Arial"/>
              </w:rPr>
              <w:t>29,782,819.00</w:t>
            </w:r>
          </w:p>
        </w:tc>
      </w:tr>
      <w:tr w:rsidR="00030E97" w:rsidRPr="005607CE" w:rsidTr="00CE4842">
        <w:trPr>
          <w:trHeight w:val="300"/>
        </w:trPr>
        <w:tc>
          <w:tcPr>
            <w:tcW w:w="6937" w:type="dxa"/>
            <w:gridSpan w:val="5"/>
            <w:tcBorders>
              <w:top w:val="single" w:sz="4" w:space="0" w:color="000000"/>
              <w:left w:val="single" w:sz="4" w:space="0" w:color="000000"/>
              <w:bottom w:val="single" w:sz="4" w:space="0" w:color="000000"/>
              <w:right w:val="nil"/>
            </w:tcBorders>
            <w:shd w:val="clear" w:color="000000" w:fill="FFFF00"/>
            <w:noWrap/>
            <w:hideMark/>
          </w:tcPr>
          <w:p w:rsidR="00030E97" w:rsidRPr="005607CE" w:rsidRDefault="00030E97" w:rsidP="00030E97">
            <w:pPr>
              <w:rPr>
                <w:rFonts w:ascii="Arial" w:hAnsi="Arial" w:cs="Arial"/>
                <w:color w:val="000000"/>
              </w:rPr>
            </w:pPr>
            <w:r w:rsidRPr="005607CE">
              <w:rPr>
                <w:rFonts w:ascii="Arial" w:hAnsi="Arial" w:cs="Arial"/>
                <w:b/>
                <w:bCs/>
                <w:color w:val="404040"/>
              </w:rPr>
              <w:t>TRANSFERENCIAS, ASIGNACIONES, SUBSIDIOS Y SUBVENCIONES,</w:t>
            </w:r>
            <w:r w:rsidRPr="005607CE">
              <w:rPr>
                <w:rFonts w:ascii="Arial" w:hAnsi="Arial" w:cs="Arial"/>
                <w:b/>
                <w:bCs/>
                <w:color w:val="404040"/>
              </w:rPr>
              <w:br/>
              <w:t>Y PENSIONES Y JUBILACIONES</w:t>
            </w:r>
          </w:p>
        </w:tc>
        <w:tc>
          <w:tcPr>
            <w:tcW w:w="196" w:type="dxa"/>
            <w:tcBorders>
              <w:top w:val="nil"/>
              <w:left w:val="nil"/>
              <w:bottom w:val="single" w:sz="4" w:space="0" w:color="000000"/>
              <w:right w:val="nil"/>
            </w:tcBorders>
            <w:shd w:val="clear" w:color="000000" w:fill="FFFF00"/>
            <w:noWrap/>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1991" w:type="dxa"/>
            <w:gridSpan w:val="2"/>
            <w:tcBorders>
              <w:top w:val="single" w:sz="4" w:space="0" w:color="000000"/>
              <w:left w:val="nil"/>
              <w:bottom w:val="single" w:sz="4" w:space="0" w:color="000000"/>
              <w:right w:val="single" w:sz="4" w:space="0" w:color="000000"/>
            </w:tcBorders>
            <w:shd w:val="clear" w:color="000000" w:fill="FFFF00"/>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92,202,561.00</w:t>
            </w:r>
          </w:p>
        </w:tc>
      </w:tr>
      <w:tr w:rsidR="00030E97" w:rsidRPr="005607CE" w:rsidTr="00CE4842">
        <w:trPr>
          <w:trHeight w:val="300"/>
        </w:trPr>
        <w:tc>
          <w:tcPr>
            <w:tcW w:w="371" w:type="dxa"/>
            <w:vMerge w:val="restart"/>
            <w:tcBorders>
              <w:top w:val="nil"/>
              <w:left w:val="single" w:sz="4" w:space="0" w:color="000000"/>
              <w:bottom w:val="nil"/>
              <w:right w:val="single" w:sz="4" w:space="0" w:color="000000"/>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91 Transferencias y Asignaciones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FF0000"/>
              </w:rPr>
            </w:pPr>
            <w:r w:rsidRPr="005607CE">
              <w:rPr>
                <w:rFonts w:ascii="Arial" w:hAnsi="Arial" w:cs="Arial"/>
                <w:b/>
                <w:bCs/>
                <w:color w:val="FF0000"/>
              </w:rPr>
              <w:t>92,202,562.00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Del Gobierno Federal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0" w:type="auto"/>
            <w:gridSpan w:val="2"/>
            <w:tcBorders>
              <w:top w:val="single" w:sz="4" w:space="0" w:color="000000"/>
              <w:left w:val="single" w:sz="4" w:space="0" w:color="000000"/>
              <w:bottom w:val="single" w:sz="4" w:space="0" w:color="000000"/>
              <w:right w:val="nil"/>
            </w:tcBorders>
            <w:shd w:val="clear" w:color="000000" w:fill="FFFFFF"/>
            <w:noWrap/>
            <w:hideMark/>
          </w:tcPr>
          <w:p w:rsidR="00030E97" w:rsidRPr="005607CE" w:rsidRDefault="00030E97" w:rsidP="00030E97">
            <w:pPr>
              <w:rPr>
                <w:rFonts w:ascii="Arial" w:hAnsi="Arial" w:cs="Arial"/>
              </w:rPr>
            </w:pPr>
            <w:r w:rsidRPr="005607CE">
              <w:rPr>
                <w:rFonts w:ascii="Arial" w:hAnsi="Arial" w:cs="Arial"/>
              </w:rPr>
              <w:t xml:space="preserve">  Fondo Mexicano del Petróleo para la Estabilización y Desarrollo</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578" w:type="dxa"/>
            <w:tcBorders>
              <w:top w:val="nil"/>
              <w:left w:val="nil"/>
              <w:bottom w:val="single" w:sz="4" w:space="0" w:color="000000"/>
              <w:right w:val="nil"/>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19,151,780.00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0" w:type="auto"/>
            <w:tcBorders>
              <w:top w:val="nil"/>
              <w:left w:val="nil"/>
              <w:bottom w:val="single" w:sz="4" w:space="0" w:color="000000"/>
              <w:right w:val="nil"/>
            </w:tcBorders>
            <w:shd w:val="clear" w:color="000000" w:fill="FFFFFF"/>
            <w:noWrap/>
            <w:hideMark/>
          </w:tcPr>
          <w:p w:rsidR="00030E97" w:rsidRPr="005607CE" w:rsidRDefault="00030E97" w:rsidP="00030E97">
            <w:pPr>
              <w:rPr>
                <w:rFonts w:ascii="Arial" w:hAnsi="Arial" w:cs="Arial"/>
              </w:rPr>
            </w:pPr>
            <w:r w:rsidRPr="005607CE">
              <w:rPr>
                <w:rFonts w:ascii="Arial" w:hAnsi="Arial" w:cs="Arial"/>
              </w:rPr>
              <w:t xml:space="preserve">  CONAGUA</w:t>
            </w: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578" w:type="dxa"/>
            <w:tcBorders>
              <w:top w:val="nil"/>
              <w:left w:val="nil"/>
              <w:bottom w:val="single" w:sz="4" w:space="0" w:color="000000"/>
              <w:right w:val="nil"/>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70,000,000.00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Del Gobierno del Estado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xml:space="preserve">  Depósitos de apoyo estatal a juntas, comisarías y agencias</w:t>
            </w: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rPr>
              <w:t> </w:t>
            </w:r>
          </w:p>
        </w:tc>
        <w:tc>
          <w:tcPr>
            <w:tcW w:w="578" w:type="dxa"/>
            <w:tcBorders>
              <w:top w:val="nil"/>
              <w:left w:val="nil"/>
              <w:bottom w:val="single" w:sz="4" w:space="0" w:color="000000"/>
              <w:right w:val="nil"/>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c>
          <w:tcPr>
            <w:tcW w:w="0" w:type="auto"/>
            <w:tcBorders>
              <w:top w:val="nil"/>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3,050,781.00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Transferencias al Resto del Sector Público (Derogado)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Subsidios y Subvenciones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Del Gobierno Federal</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Del Gobierno del Estado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Fondo para el Desarrollo de las instancias municipales de las mujeres.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Subsidios extraordinarios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Donativos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1.00</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Otros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Ayudas Sociales (Derogado)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Pensiones y Jubilaciones</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Transferncias a Fideicomisos, Mandatos y Análogos (Derogado)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tcBorders>
              <w:top w:val="nil"/>
              <w:left w:val="single" w:sz="4" w:space="0" w:color="000000"/>
              <w:bottom w:val="nil"/>
              <w:right w:val="single" w:sz="4" w:space="0" w:color="000000"/>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noWrap/>
            <w:hideMark/>
          </w:tcPr>
          <w:p w:rsidR="00030E97" w:rsidRPr="005607CE" w:rsidRDefault="00030E97" w:rsidP="00030E97">
            <w:pPr>
              <w:rPr>
                <w:rFonts w:ascii="Arial" w:hAnsi="Arial" w:cs="Arial"/>
                <w:b/>
                <w:bCs/>
                <w:color w:val="404040"/>
              </w:rPr>
            </w:pPr>
            <w:r w:rsidRPr="005607CE">
              <w:rPr>
                <w:rFonts w:ascii="Arial" w:hAnsi="Arial" w:cs="Arial"/>
                <w:b/>
                <w:bCs/>
                <w:color w:val="404040"/>
              </w:rPr>
              <w:t xml:space="preserve">Transferencias del Fondo Mexicano del Petróleo para la </w:t>
            </w:r>
            <w:r w:rsidRPr="005607CE">
              <w:rPr>
                <w:rFonts w:ascii="Arial" w:hAnsi="Arial" w:cs="Arial"/>
                <w:b/>
                <w:bCs/>
                <w:color w:val="404040"/>
              </w:rPr>
              <w:br/>
              <w:t>Estabilización y Desarrollo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tcBorders>
              <w:top w:val="single" w:sz="4" w:space="0" w:color="auto"/>
              <w:left w:val="single" w:sz="4" w:space="0" w:color="auto"/>
              <w:bottom w:val="nil"/>
              <w:right w:val="single" w:sz="4" w:space="0" w:color="auto"/>
            </w:tcBorders>
            <w:shd w:val="clear" w:color="auto" w:fill="auto"/>
            <w:noWrap/>
            <w:vAlign w:val="bottom"/>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0" w:type="auto"/>
            <w:tcBorders>
              <w:top w:val="nil"/>
              <w:left w:val="nil"/>
              <w:bottom w:val="single" w:sz="4" w:space="0" w:color="000000"/>
              <w:right w:val="nil"/>
            </w:tcBorders>
            <w:shd w:val="clear" w:color="000000" w:fill="FFFF00"/>
            <w:hideMark/>
          </w:tcPr>
          <w:p w:rsidR="00030E97" w:rsidRPr="005607CE" w:rsidRDefault="00030E97" w:rsidP="00030E97">
            <w:pPr>
              <w:rPr>
                <w:rFonts w:ascii="Arial" w:hAnsi="Arial" w:cs="Arial"/>
                <w:b/>
                <w:bCs/>
              </w:rPr>
            </w:pPr>
            <w:r w:rsidRPr="005607CE">
              <w:rPr>
                <w:rFonts w:ascii="Arial" w:hAnsi="Arial" w:cs="Arial"/>
                <w:b/>
                <w:bCs/>
                <w:color w:val="404040"/>
              </w:rPr>
              <w:t>INGRESOS DERIVADOS DE FINANCIAMIENTOS</w:t>
            </w:r>
          </w:p>
        </w:tc>
        <w:tc>
          <w:tcPr>
            <w:tcW w:w="0" w:type="auto"/>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rPr>
              <w:t> </w:t>
            </w:r>
          </w:p>
        </w:tc>
        <w:tc>
          <w:tcPr>
            <w:tcW w:w="0" w:type="auto"/>
            <w:gridSpan w:val="2"/>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rPr>
              <w:t> </w:t>
            </w:r>
          </w:p>
        </w:tc>
        <w:tc>
          <w:tcPr>
            <w:tcW w:w="196" w:type="dxa"/>
            <w:tcBorders>
              <w:top w:val="nil"/>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rPr>
              <w:t> </w:t>
            </w:r>
          </w:p>
        </w:tc>
        <w:tc>
          <w:tcPr>
            <w:tcW w:w="1991" w:type="dxa"/>
            <w:gridSpan w:val="2"/>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b/>
                <w:bCs/>
                <w:color w:val="404040"/>
              </w:rPr>
            </w:pPr>
            <w:r w:rsidRPr="005607CE">
              <w:rPr>
                <w:rFonts w:ascii="Arial" w:hAnsi="Arial" w:cs="Arial"/>
                <w:b/>
                <w:bCs/>
                <w:color w:val="404040"/>
              </w:rPr>
              <w:t> </w:t>
            </w:r>
          </w:p>
        </w:tc>
      </w:tr>
      <w:tr w:rsidR="00030E97" w:rsidRPr="005607CE" w:rsidTr="00CE4842">
        <w:trPr>
          <w:trHeight w:val="300"/>
        </w:trPr>
        <w:tc>
          <w:tcPr>
            <w:tcW w:w="371" w:type="dxa"/>
            <w:vMerge w:val="restart"/>
            <w:tcBorders>
              <w:top w:val="single" w:sz="4" w:space="0" w:color="000000"/>
              <w:left w:val="single" w:sz="4" w:space="0" w:color="auto"/>
              <w:bottom w:val="single" w:sz="4" w:space="0" w:color="000000"/>
              <w:right w:val="single" w:sz="4" w:space="0" w:color="auto"/>
            </w:tcBorders>
            <w:shd w:val="clear" w:color="000000" w:fill="FFFFFF"/>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Endeudamiento Interno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Pr>
                <w:rFonts w:ascii="Arial" w:hAnsi="Arial" w:cs="Arial"/>
                <w:color w:val="404040"/>
              </w:rPr>
              <w:t>1.00</w:t>
            </w:r>
            <w:r w:rsidRPr="005607CE">
              <w:rPr>
                <w:rFonts w:ascii="Arial" w:hAnsi="Arial" w:cs="Arial"/>
                <w:color w:val="404040"/>
              </w:rPr>
              <w:t> </w:t>
            </w:r>
          </w:p>
        </w:tc>
      </w:tr>
      <w:tr w:rsidR="00030E97" w:rsidRPr="005607CE" w:rsidTr="00CE4842">
        <w:trPr>
          <w:trHeight w:val="300"/>
        </w:trPr>
        <w:tc>
          <w:tcPr>
            <w:tcW w:w="371" w:type="dxa"/>
            <w:vMerge/>
            <w:tcBorders>
              <w:top w:val="single" w:sz="4" w:space="0" w:color="000000"/>
              <w:left w:val="single" w:sz="4" w:space="0" w:color="auto"/>
              <w:bottom w:val="single" w:sz="4" w:space="0" w:color="000000"/>
              <w:right w:val="single" w:sz="4" w:space="0" w:color="auto"/>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Endeudamiento Interno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single" w:sz="4" w:space="0" w:color="000000"/>
              <w:left w:val="single" w:sz="4" w:space="0" w:color="auto"/>
              <w:bottom w:val="single" w:sz="4" w:space="0" w:color="000000"/>
              <w:right w:val="single" w:sz="4" w:space="0" w:color="auto"/>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Endeudamiento Externo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single" w:sz="4" w:space="0" w:color="000000"/>
              <w:left w:val="single" w:sz="4" w:space="0" w:color="auto"/>
              <w:bottom w:val="single" w:sz="4" w:space="0" w:color="000000"/>
              <w:right w:val="single" w:sz="4" w:space="0" w:color="auto"/>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rPr>
            </w:pPr>
            <w:r w:rsidRPr="005607CE">
              <w:rPr>
                <w:rFonts w:ascii="Arial" w:hAnsi="Arial" w:cs="Arial"/>
                <w:color w:val="404040"/>
              </w:rPr>
              <w:t>Endeudamiento Externo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r w:rsidR="00030E97" w:rsidRPr="005607CE" w:rsidTr="00CE4842">
        <w:trPr>
          <w:trHeight w:val="300"/>
        </w:trPr>
        <w:tc>
          <w:tcPr>
            <w:tcW w:w="371" w:type="dxa"/>
            <w:vMerge/>
            <w:tcBorders>
              <w:top w:val="single" w:sz="4" w:space="0" w:color="000000"/>
              <w:left w:val="single" w:sz="4" w:space="0" w:color="auto"/>
              <w:bottom w:val="single" w:sz="4" w:space="0" w:color="000000"/>
              <w:right w:val="single" w:sz="4" w:space="0" w:color="auto"/>
            </w:tcBorders>
            <w:vAlign w:val="center"/>
            <w:hideMark/>
          </w:tcPr>
          <w:p w:rsidR="00030E97" w:rsidRPr="005607CE" w:rsidRDefault="00030E97" w:rsidP="00030E97">
            <w:pPr>
              <w:rPr>
                <w:rFonts w:ascii="Arial" w:hAnsi="Arial" w:cs="Arial"/>
                <w:color w:val="000000"/>
              </w:rPr>
            </w:pPr>
          </w:p>
        </w:tc>
        <w:tc>
          <w:tcPr>
            <w:tcW w:w="6471" w:type="dxa"/>
            <w:gridSpan w:val="3"/>
            <w:tcBorders>
              <w:top w:val="single" w:sz="4" w:space="0" w:color="000000"/>
              <w:left w:val="nil"/>
              <w:bottom w:val="single" w:sz="4" w:space="0" w:color="000000"/>
              <w:right w:val="nil"/>
            </w:tcBorders>
            <w:shd w:val="clear" w:color="000000" w:fill="FFFFFF"/>
            <w:hideMark/>
          </w:tcPr>
          <w:p w:rsidR="00030E97" w:rsidRPr="005607CE" w:rsidRDefault="00030E97" w:rsidP="00030E97">
            <w:pPr>
              <w:rPr>
                <w:rFonts w:ascii="Arial" w:hAnsi="Arial" w:cs="Arial"/>
                <w:b/>
                <w:bCs/>
              </w:rPr>
            </w:pPr>
            <w:r w:rsidRPr="005607CE">
              <w:rPr>
                <w:rFonts w:ascii="Arial" w:hAnsi="Arial" w:cs="Arial"/>
                <w:b/>
                <w:bCs/>
                <w:color w:val="404040"/>
              </w:rPr>
              <w:t>Financiamiento Interno</w:t>
            </w:r>
          </w:p>
        </w:tc>
        <w:tc>
          <w:tcPr>
            <w:tcW w:w="2282" w:type="dxa"/>
            <w:gridSpan w:val="4"/>
            <w:tcBorders>
              <w:top w:val="single" w:sz="4" w:space="0" w:color="000000"/>
              <w:left w:val="nil"/>
              <w:bottom w:val="single" w:sz="4" w:space="0" w:color="000000"/>
              <w:right w:val="single" w:sz="4" w:space="0" w:color="000000"/>
            </w:tcBorders>
            <w:shd w:val="clear" w:color="000000" w:fill="FFFFFF"/>
            <w:noWrap/>
            <w:hideMark/>
          </w:tcPr>
          <w:p w:rsidR="00030E97" w:rsidRPr="005607CE" w:rsidRDefault="00030E97" w:rsidP="00030E97">
            <w:pPr>
              <w:jc w:val="right"/>
              <w:rPr>
                <w:rFonts w:ascii="Arial" w:hAnsi="Arial" w:cs="Arial"/>
                <w:color w:val="404040"/>
              </w:rPr>
            </w:pPr>
            <w:r w:rsidRPr="005607CE">
              <w:rPr>
                <w:rFonts w:ascii="Arial" w:hAnsi="Arial" w:cs="Arial"/>
                <w:color w:val="404040"/>
              </w:rPr>
              <w:t> </w:t>
            </w:r>
          </w:p>
        </w:tc>
      </w:tr>
    </w:tbl>
    <w:p w:rsidR="00030E97" w:rsidRPr="005607CE" w:rsidRDefault="00030E97" w:rsidP="00030E97">
      <w:pPr>
        <w:tabs>
          <w:tab w:val="left" w:pos="956"/>
        </w:tabs>
        <w:rPr>
          <w:rFonts w:ascii="Arial" w:hAnsi="Arial" w:cs="Arial"/>
          <w:b/>
        </w:rPr>
      </w:pPr>
      <w:r w:rsidRPr="005607CE">
        <w:rPr>
          <w:rFonts w:ascii="Arial" w:hAnsi="Arial" w:cs="Arial"/>
          <w:b/>
        </w:rPr>
        <w:t xml:space="preserve">TOTAL DE LA LEY DE INGRESOS 2020 </w:t>
      </w:r>
      <w:r w:rsidRPr="005607CE">
        <w:rPr>
          <w:rFonts w:ascii="Arial" w:hAnsi="Arial" w:cs="Arial"/>
          <w:b/>
        </w:rPr>
        <w:tab/>
      </w:r>
      <w:r w:rsidRPr="005607CE">
        <w:rPr>
          <w:rFonts w:ascii="Arial" w:hAnsi="Arial" w:cs="Arial"/>
          <w:b/>
        </w:rPr>
        <w:tab/>
      </w:r>
      <w:r w:rsidRPr="005607CE">
        <w:rPr>
          <w:rFonts w:ascii="Arial" w:hAnsi="Arial" w:cs="Arial"/>
          <w:b/>
        </w:rPr>
        <w:tab/>
      </w:r>
      <w:r w:rsidRPr="005607CE">
        <w:rPr>
          <w:rFonts w:ascii="Arial" w:hAnsi="Arial" w:cs="Arial"/>
          <w:b/>
        </w:rPr>
        <w:tab/>
      </w:r>
      <w:r>
        <w:rPr>
          <w:rFonts w:ascii="Arial" w:hAnsi="Arial" w:cs="Arial"/>
          <w:b/>
          <w:highlight w:val="yellow"/>
        </w:rPr>
        <w:t>$1,533,171,551</w:t>
      </w:r>
      <w:r w:rsidRPr="005607CE">
        <w:rPr>
          <w:rFonts w:ascii="Arial" w:hAnsi="Arial" w:cs="Arial"/>
          <w:b/>
          <w:highlight w:val="yellow"/>
        </w:rPr>
        <w:t>.25</w:t>
      </w:r>
    </w:p>
    <w:p w:rsidR="00030E97" w:rsidRPr="005607CE" w:rsidRDefault="00030E97" w:rsidP="00030E97">
      <w:pPr>
        <w:tabs>
          <w:tab w:val="left" w:pos="956"/>
        </w:tabs>
        <w:rPr>
          <w:rFonts w:ascii="Arial" w:hAnsi="Arial" w:cs="Arial"/>
          <w:b/>
        </w:rPr>
      </w:pPr>
    </w:p>
    <w:p w:rsidR="00030E97" w:rsidRPr="005607CE" w:rsidRDefault="00030E97" w:rsidP="00030E97">
      <w:pPr>
        <w:pStyle w:val="Prrafodelista"/>
        <w:tabs>
          <w:tab w:val="left" w:pos="956"/>
        </w:tabs>
        <w:spacing w:after="0" w:line="240" w:lineRule="auto"/>
        <w:ind w:left="955"/>
        <w:rPr>
          <w:rFonts w:ascii="Arial" w:hAnsi="Arial" w:cs="Arial"/>
          <w:b/>
          <w:sz w:val="20"/>
          <w:szCs w:val="20"/>
        </w:rPr>
      </w:pPr>
    </w:p>
    <w:tbl>
      <w:tblPr>
        <w:tblW w:w="0" w:type="auto"/>
        <w:tblInd w:w="-284" w:type="dxa"/>
        <w:tblCellMar>
          <w:left w:w="70" w:type="dxa"/>
          <w:right w:w="70" w:type="dxa"/>
        </w:tblCellMar>
        <w:tblLook w:val="04A0" w:firstRow="1" w:lastRow="0" w:firstColumn="1" w:lastColumn="0" w:noHBand="0" w:noVBand="1"/>
      </w:tblPr>
      <w:tblGrid>
        <w:gridCol w:w="2876"/>
        <w:gridCol w:w="1562"/>
        <w:gridCol w:w="1562"/>
        <w:gridCol w:w="1562"/>
        <w:gridCol w:w="1562"/>
      </w:tblGrid>
      <w:tr w:rsidR="00030E97" w:rsidRPr="005607CE" w:rsidTr="00030E97">
        <w:trPr>
          <w:trHeight w:val="255"/>
        </w:trPr>
        <w:tc>
          <w:tcPr>
            <w:tcW w:w="0" w:type="auto"/>
            <w:gridSpan w:val="5"/>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b/>
                <w:bCs/>
                <w:color w:val="000000"/>
              </w:rPr>
            </w:pPr>
            <w:r w:rsidRPr="005607CE">
              <w:rPr>
                <w:rFonts w:ascii="Arial" w:hAnsi="Arial" w:cs="Arial"/>
                <w:b/>
                <w:bCs/>
                <w:color w:val="000000"/>
              </w:rPr>
              <w:t>FORMATO 7a) Proyecciones de Ingresos LDF</w:t>
            </w:r>
          </w:p>
        </w:tc>
      </w:tr>
      <w:tr w:rsidR="00030E97" w:rsidRPr="005607CE" w:rsidTr="00030E97">
        <w:trPr>
          <w:trHeight w:val="270"/>
        </w:trPr>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r>
      <w:tr w:rsidR="00030E97" w:rsidRPr="005607CE" w:rsidTr="00030E97">
        <w:trPr>
          <w:trHeight w:val="255"/>
        </w:trPr>
        <w:tc>
          <w:tcPr>
            <w:tcW w:w="0" w:type="auto"/>
            <w:gridSpan w:val="5"/>
            <w:tcBorders>
              <w:top w:val="single" w:sz="8" w:space="0" w:color="auto"/>
              <w:left w:val="single" w:sz="8" w:space="0" w:color="auto"/>
              <w:bottom w:val="nil"/>
              <w:right w:val="single" w:sz="8" w:space="0" w:color="000000"/>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MUNICIPIO DE CAMPECHE, ESTADO DE CAMPCHE</w:t>
            </w:r>
          </w:p>
        </w:tc>
      </w:tr>
      <w:tr w:rsidR="00030E97" w:rsidRPr="005607CE" w:rsidTr="00030E97">
        <w:trPr>
          <w:trHeight w:val="255"/>
        </w:trPr>
        <w:tc>
          <w:tcPr>
            <w:tcW w:w="0" w:type="auto"/>
            <w:gridSpan w:val="5"/>
            <w:tcBorders>
              <w:top w:val="nil"/>
              <w:left w:val="single" w:sz="8" w:space="0" w:color="auto"/>
              <w:bottom w:val="nil"/>
              <w:right w:val="single" w:sz="8" w:space="0" w:color="000000"/>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Proyecciones de Ingresos - LDF</w:t>
            </w:r>
          </w:p>
        </w:tc>
      </w:tr>
      <w:tr w:rsidR="00030E97" w:rsidRPr="005607CE" w:rsidTr="00030E97">
        <w:trPr>
          <w:trHeight w:val="270"/>
        </w:trPr>
        <w:tc>
          <w:tcPr>
            <w:tcW w:w="0" w:type="auto"/>
            <w:gridSpan w:val="5"/>
            <w:tcBorders>
              <w:top w:val="nil"/>
              <w:left w:val="single" w:sz="8" w:space="0" w:color="auto"/>
              <w:bottom w:val="single" w:sz="8" w:space="0" w:color="auto"/>
              <w:right w:val="single" w:sz="8" w:space="0" w:color="000000"/>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(PESOS) (CIFRAS NOMINALES)</w:t>
            </w:r>
          </w:p>
        </w:tc>
      </w:tr>
      <w:tr w:rsidR="00030E97" w:rsidRPr="005607CE" w:rsidTr="00030E97">
        <w:trPr>
          <w:trHeight w:val="300"/>
        </w:trPr>
        <w:tc>
          <w:tcPr>
            <w:tcW w:w="0" w:type="auto"/>
            <w:vMerge w:val="restart"/>
            <w:tcBorders>
              <w:top w:val="nil"/>
              <w:left w:val="single" w:sz="8" w:space="0" w:color="000000"/>
              <w:bottom w:val="single" w:sz="8" w:space="0" w:color="000000"/>
              <w:right w:val="single" w:sz="8" w:space="0" w:color="000000"/>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xml:space="preserve">Concepto </w:t>
            </w:r>
          </w:p>
        </w:tc>
        <w:tc>
          <w:tcPr>
            <w:tcW w:w="0" w:type="auto"/>
            <w:tcBorders>
              <w:top w:val="nil"/>
              <w:left w:val="nil"/>
              <w:bottom w:val="nil"/>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xml:space="preserve">Año en Cuestión </w:t>
            </w:r>
          </w:p>
        </w:tc>
        <w:tc>
          <w:tcPr>
            <w:tcW w:w="0" w:type="auto"/>
            <w:vMerge w:val="restart"/>
            <w:tcBorders>
              <w:top w:val="nil"/>
              <w:left w:val="single" w:sz="8" w:space="0" w:color="auto"/>
              <w:bottom w:val="nil"/>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Año 1 (d)</w:t>
            </w:r>
          </w:p>
        </w:tc>
        <w:tc>
          <w:tcPr>
            <w:tcW w:w="0" w:type="auto"/>
            <w:vMerge w:val="restart"/>
            <w:tcBorders>
              <w:top w:val="nil"/>
              <w:left w:val="single" w:sz="8" w:space="0" w:color="auto"/>
              <w:bottom w:val="nil"/>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Año 2 (d)</w:t>
            </w:r>
          </w:p>
        </w:tc>
        <w:tc>
          <w:tcPr>
            <w:tcW w:w="0" w:type="auto"/>
            <w:vMerge w:val="restart"/>
            <w:tcBorders>
              <w:top w:val="nil"/>
              <w:left w:val="single" w:sz="8" w:space="0" w:color="auto"/>
              <w:bottom w:val="nil"/>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Año 3 (d)</w:t>
            </w:r>
          </w:p>
        </w:tc>
      </w:tr>
      <w:tr w:rsidR="00030E97" w:rsidRPr="005607CE" w:rsidTr="00030E97">
        <w:trPr>
          <w:trHeight w:val="696"/>
        </w:trPr>
        <w:tc>
          <w:tcPr>
            <w:tcW w:w="0" w:type="auto"/>
            <w:vMerge/>
            <w:tcBorders>
              <w:top w:val="nil"/>
              <w:left w:val="single" w:sz="8" w:space="0" w:color="000000"/>
              <w:bottom w:val="single" w:sz="8" w:space="0" w:color="000000"/>
              <w:right w:val="single" w:sz="8" w:space="0" w:color="000000"/>
            </w:tcBorders>
            <w:vAlign w:val="center"/>
            <w:hideMark/>
          </w:tcPr>
          <w:p w:rsidR="00030E97" w:rsidRPr="005607CE" w:rsidRDefault="00030E97" w:rsidP="00030E97">
            <w:pPr>
              <w:rPr>
                <w:rFonts w:ascii="Arial" w:hAnsi="Arial" w:cs="Arial"/>
                <w:b/>
                <w:bCs/>
                <w:color w:val="000000"/>
              </w:rPr>
            </w:pPr>
          </w:p>
        </w:tc>
        <w:tc>
          <w:tcPr>
            <w:tcW w:w="0" w:type="auto"/>
            <w:tcBorders>
              <w:top w:val="nil"/>
              <w:left w:val="nil"/>
              <w:bottom w:val="single" w:sz="8" w:space="0" w:color="auto"/>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(de iniciativa de Ley para el Ejercicio fiscal 2020) (c)</w:t>
            </w:r>
          </w:p>
        </w:tc>
        <w:tc>
          <w:tcPr>
            <w:tcW w:w="0" w:type="auto"/>
            <w:vMerge/>
            <w:tcBorders>
              <w:top w:val="nil"/>
              <w:left w:val="single" w:sz="8" w:space="0" w:color="auto"/>
              <w:bottom w:val="nil"/>
              <w:right w:val="single" w:sz="8" w:space="0" w:color="auto"/>
            </w:tcBorders>
            <w:vAlign w:val="center"/>
            <w:hideMark/>
          </w:tcPr>
          <w:p w:rsidR="00030E97" w:rsidRPr="005607CE" w:rsidRDefault="00030E97" w:rsidP="00030E97">
            <w:pPr>
              <w:rPr>
                <w:rFonts w:ascii="Arial" w:hAnsi="Arial" w:cs="Arial"/>
                <w:b/>
                <w:bCs/>
                <w:color w:val="000000"/>
              </w:rPr>
            </w:pPr>
          </w:p>
        </w:tc>
        <w:tc>
          <w:tcPr>
            <w:tcW w:w="0" w:type="auto"/>
            <w:vMerge/>
            <w:tcBorders>
              <w:top w:val="nil"/>
              <w:left w:val="single" w:sz="8" w:space="0" w:color="auto"/>
              <w:bottom w:val="nil"/>
              <w:right w:val="single" w:sz="8" w:space="0" w:color="auto"/>
            </w:tcBorders>
            <w:vAlign w:val="center"/>
            <w:hideMark/>
          </w:tcPr>
          <w:p w:rsidR="00030E97" w:rsidRPr="005607CE" w:rsidRDefault="00030E97" w:rsidP="00030E97">
            <w:pPr>
              <w:rPr>
                <w:rFonts w:ascii="Arial" w:hAnsi="Arial" w:cs="Arial"/>
                <w:b/>
                <w:bCs/>
                <w:color w:val="000000"/>
              </w:rPr>
            </w:pPr>
          </w:p>
        </w:tc>
        <w:tc>
          <w:tcPr>
            <w:tcW w:w="0" w:type="auto"/>
            <w:vMerge/>
            <w:tcBorders>
              <w:top w:val="nil"/>
              <w:left w:val="single" w:sz="8" w:space="0" w:color="auto"/>
              <w:bottom w:val="nil"/>
              <w:right w:val="single" w:sz="8" w:space="0" w:color="auto"/>
            </w:tcBorders>
            <w:vAlign w:val="center"/>
            <w:hideMark/>
          </w:tcPr>
          <w:p w:rsidR="00030E97" w:rsidRPr="005607CE" w:rsidRDefault="00030E97" w:rsidP="00030E97">
            <w:pPr>
              <w:rPr>
                <w:rFonts w:ascii="Arial" w:hAnsi="Arial" w:cs="Arial"/>
                <w:b/>
                <w:bCs/>
                <w:color w:val="000000"/>
              </w:rPr>
            </w:pPr>
          </w:p>
        </w:tc>
      </w:tr>
      <w:tr w:rsidR="00030E97" w:rsidRPr="005607CE" w:rsidTr="00030E97">
        <w:trPr>
          <w:trHeight w:val="510"/>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b/>
                <w:bCs/>
                <w:color w:val="000000"/>
              </w:rPr>
            </w:pPr>
            <w:r w:rsidRPr="005607CE">
              <w:rPr>
                <w:rFonts w:ascii="Arial" w:hAnsi="Arial" w:cs="Arial"/>
                <w:b/>
                <w:bCs/>
                <w:color w:val="000000"/>
              </w:rPr>
              <w:t>1. Ingresos de Libre Disposición (1=A+B+C+D+E+F+G+H+I+J+K+L)</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$1,123,167,219.66 </w:t>
            </w:r>
          </w:p>
        </w:tc>
        <w:tc>
          <w:tcPr>
            <w:tcW w:w="0" w:type="auto"/>
            <w:tcBorders>
              <w:top w:val="single" w:sz="8" w:space="0" w:color="auto"/>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$1,156,862,236.25 </w:t>
            </w:r>
          </w:p>
        </w:tc>
        <w:tc>
          <w:tcPr>
            <w:tcW w:w="0" w:type="auto"/>
            <w:tcBorders>
              <w:top w:val="single" w:sz="8" w:space="0" w:color="auto"/>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$1,191,568,103.34 </w:t>
            </w:r>
          </w:p>
        </w:tc>
        <w:tc>
          <w:tcPr>
            <w:tcW w:w="0" w:type="auto"/>
            <w:tcBorders>
              <w:top w:val="single" w:sz="8" w:space="0" w:color="auto"/>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$1,227,315,146.44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A.     Impuestos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$113,177,057.75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$116,572,369.48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$120,069,540.57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$123,671,626.78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B.     Cuotas y Aportaciones de Seguridad Social</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C.     Contribuciones de Mejoras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D.    Derechos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$232,182,369.96 </w:t>
            </w:r>
          </w:p>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$239,147,841.06 </w:t>
            </w:r>
          </w:p>
          <w:p w:rsidR="00030E97" w:rsidRPr="005607CE" w:rsidRDefault="00030E97" w:rsidP="00030E97">
            <w:pPr>
              <w:jc w:val="center"/>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$246,322,276.29 </w:t>
            </w:r>
          </w:p>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$253,711,944.58 </w:t>
            </w:r>
          </w:p>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E.     Productos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$5,983,480.00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$6,162,984.40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$6,347,873.93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$6,538,310.15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F.     Aprovechamientos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$6,902,399.55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$7,109,471.54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$7,322,755.68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$7,542,438.35 </w:t>
            </w:r>
          </w:p>
        </w:tc>
      </w:tr>
      <w:tr w:rsidR="00030E97" w:rsidRPr="005607CE" w:rsidTr="00030E97">
        <w:trPr>
          <w:trHeight w:val="510"/>
        </w:trPr>
        <w:tc>
          <w:tcPr>
            <w:tcW w:w="0" w:type="auto"/>
            <w:tcBorders>
              <w:top w:val="nil"/>
              <w:left w:val="single" w:sz="8" w:space="0" w:color="000000"/>
              <w:bottom w:val="nil"/>
              <w:right w:val="nil"/>
            </w:tcBorders>
            <w:shd w:val="clear" w:color="000000" w:fill="FFFFFF"/>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G.     Ingresos por Ventas de Bienes y Prestación de Servicios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$1,680,701.00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$1,731,122.03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$1,783,055.69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$1,836,547.36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H.    Participaciones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$509,514,342.00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$524,799,772.26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$540,543,765.43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$556,760,078.39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I. Incentivos Derivados de la Colaboración Fiscal</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$24,920,611.00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$25,668,229.33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$26,438,276.21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$27,231,424.50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J.     Transferencias y Asignaciones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K.     Convenios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$201,699,501.40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$207,750,486.44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$213,983,001.04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$220,402,491.07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L.      Otros Ingresos de Libre Disposición</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$29,782,819.00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$30,676,303.57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31,596,592.68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$32,544,490.46 </w:t>
            </w:r>
          </w:p>
        </w:tc>
      </w:tr>
      <w:tr w:rsidR="00030E97" w:rsidRPr="005607CE" w:rsidTr="00030E97">
        <w:trPr>
          <w:trHeight w:val="510"/>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2.   Transferencias Federales Etiquetadas (2=A+B+C+D+E)</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$407,328,268.59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$419,548,116.65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432,134,560.15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$445,098,596.95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A.     Aportaciones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$315,125,706.59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$324,579,477.79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334,316,862.12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$344,346,367.98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B.     Convenios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C.     Fondos Distintos de Aportaciones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510"/>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jc w:val="center"/>
              <w:rPr>
                <w:rFonts w:ascii="Arial" w:hAnsi="Arial" w:cs="Arial"/>
                <w:color w:val="000000"/>
              </w:rPr>
            </w:pPr>
            <w:r w:rsidRPr="005607CE">
              <w:rPr>
                <w:rFonts w:ascii="Arial" w:hAnsi="Arial" w:cs="Arial"/>
                <w:color w:val="000000"/>
              </w:rPr>
              <w:t>D.   Transferencias, Asignaciones,  Subsidios y Subvenciones, y Pensiones y Jubilaciones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$92,202,562.00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$94,968,638.86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$97,817,698.03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$100,752,228.97 </w:t>
            </w:r>
          </w:p>
        </w:tc>
      </w:tr>
      <w:tr w:rsidR="00030E97" w:rsidRPr="005607CE" w:rsidTr="00030E97">
        <w:trPr>
          <w:trHeight w:val="510"/>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E.     Otras Transferencias Federales Etiquetadas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r>
      <w:tr w:rsidR="00030E97" w:rsidRPr="005607CE" w:rsidTr="00030E97">
        <w:trPr>
          <w:trHeight w:val="510"/>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3.   Ingresos Derivados de Financiamientos (3=A)</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ind w:firstLineChars="200" w:firstLine="400"/>
              <w:rPr>
                <w:rFonts w:ascii="Arial" w:hAnsi="Arial" w:cs="Arial"/>
                <w:color w:val="000000"/>
              </w:rPr>
            </w:pPr>
            <w:r w:rsidRPr="005607CE">
              <w:rPr>
                <w:rFonts w:ascii="Arial" w:hAnsi="Arial" w:cs="Arial"/>
                <w:color w:val="000000"/>
              </w:rPr>
              <w:t>A.     Ingresos Derivados de Financiamientos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Pr>
                <w:rFonts w:ascii="Arial" w:hAnsi="Arial" w:cs="Arial"/>
                <w:color w:val="000000"/>
              </w:rPr>
              <w:t>1.00</w:t>
            </w: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4.   Total de Ingresos Proyectados (4=1+2+3)</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Pr>
                <w:rFonts w:ascii="Arial" w:hAnsi="Arial" w:cs="Arial"/>
                <w:b/>
                <w:bCs/>
                <w:color w:val="000000"/>
              </w:rPr>
              <w:t xml:space="preserve">          $1,533,171,551</w:t>
            </w:r>
            <w:r w:rsidRPr="005607CE">
              <w:rPr>
                <w:rFonts w:ascii="Arial" w:hAnsi="Arial" w:cs="Arial"/>
                <w:b/>
                <w:bCs/>
                <w:color w:val="000000"/>
              </w:rPr>
              <w:t xml:space="preserve">.25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$1,579,166,696.76 </w:t>
            </w:r>
          </w:p>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$1,626,541,697.66 </w:t>
            </w:r>
          </w:p>
          <w:p w:rsidR="00030E97" w:rsidRPr="005607CE" w:rsidRDefault="00030E97" w:rsidP="00030E97">
            <w:pPr>
              <w:jc w:val="right"/>
              <w:rPr>
                <w:rFonts w:ascii="Arial" w:hAnsi="Arial" w:cs="Arial"/>
                <w:color w:val="000000"/>
              </w:rPr>
            </w:pP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$1,675,337,948.59 </w:t>
            </w:r>
          </w:p>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255"/>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Datos Informativos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510"/>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1. Ingresos Derivados de Financiamientos con Fuente de Pago de Recursos de Libre Disposición</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$56,158,360.98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$57,843,111.81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$59,578,405.17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$61,365,757.32 </w:t>
            </w:r>
          </w:p>
        </w:tc>
      </w:tr>
      <w:tr w:rsidR="00030E97" w:rsidRPr="005607CE" w:rsidTr="00030E97">
        <w:trPr>
          <w:trHeight w:val="780"/>
        </w:trPr>
        <w:tc>
          <w:tcPr>
            <w:tcW w:w="0" w:type="auto"/>
            <w:tcBorders>
              <w:top w:val="nil"/>
              <w:left w:val="single" w:sz="8" w:space="0" w:color="000000"/>
              <w:bottom w:val="nil"/>
              <w:right w:val="nil"/>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2. Ingresos derivados de Financiamientos con Fuente de Pago de Transferencias Federales Etiquetadas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525"/>
        </w:trPr>
        <w:tc>
          <w:tcPr>
            <w:tcW w:w="0" w:type="auto"/>
            <w:tcBorders>
              <w:top w:val="nil"/>
              <w:left w:val="single" w:sz="8" w:space="0" w:color="000000"/>
              <w:bottom w:val="single" w:sz="8" w:space="0" w:color="000000"/>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3. Ingresos Derivados de Financiamiento (3 = 1 + 2)</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$56,138,360.98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$57,843,111.81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$59,578,405.17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$61,365,757.32 </w:t>
            </w:r>
          </w:p>
        </w:tc>
      </w:tr>
      <w:tr w:rsidR="00030E97" w:rsidRPr="005607CE" w:rsidTr="00030E97">
        <w:trPr>
          <w:trHeight w:val="255"/>
        </w:trPr>
        <w:tc>
          <w:tcPr>
            <w:tcW w:w="0" w:type="auto"/>
            <w:gridSpan w:val="5"/>
            <w:tcBorders>
              <w:top w:val="single" w:sz="8" w:space="0" w:color="000000"/>
              <w:left w:val="nil"/>
              <w:bottom w:val="nil"/>
              <w:right w:val="nil"/>
            </w:tcBorders>
            <w:shd w:val="clear" w:color="auto" w:fill="auto"/>
            <w:noWrap/>
            <w:vAlign w:val="center"/>
            <w:hideMark/>
          </w:tcPr>
          <w:p w:rsidR="00030E97" w:rsidRPr="005607CE" w:rsidRDefault="00030E97" w:rsidP="00030E97">
            <w:pPr>
              <w:jc w:val="right"/>
              <w:rPr>
                <w:rFonts w:ascii="Arial" w:hAnsi="Arial" w:cs="Arial"/>
                <w:b/>
                <w:bCs/>
                <w:color w:val="0000FF"/>
              </w:rPr>
            </w:pPr>
            <w:r w:rsidRPr="005607CE">
              <w:rPr>
                <w:rFonts w:ascii="Arial" w:hAnsi="Arial" w:cs="Arial"/>
                <w:b/>
                <w:bCs/>
                <w:color w:val="0000FF"/>
              </w:rPr>
              <w:t>Formato reformado DOF 27-09-2018</w:t>
            </w:r>
          </w:p>
        </w:tc>
      </w:tr>
    </w:tbl>
    <w:p w:rsidR="00030E97" w:rsidRDefault="00030E97" w:rsidP="00030E97">
      <w:pPr>
        <w:tabs>
          <w:tab w:val="left" w:pos="956"/>
        </w:tabs>
        <w:rPr>
          <w:rFonts w:ascii="Arial" w:hAnsi="Arial" w:cs="Arial"/>
          <w:b/>
        </w:rPr>
      </w:pPr>
    </w:p>
    <w:p w:rsidR="00CE4842" w:rsidRDefault="00CE4842" w:rsidP="00030E97">
      <w:pPr>
        <w:tabs>
          <w:tab w:val="left" w:pos="956"/>
        </w:tabs>
        <w:rPr>
          <w:rFonts w:ascii="Arial" w:hAnsi="Arial" w:cs="Arial"/>
          <w:b/>
        </w:rPr>
      </w:pPr>
    </w:p>
    <w:p w:rsidR="00CE4842" w:rsidRDefault="00CE4842" w:rsidP="00030E97">
      <w:pPr>
        <w:tabs>
          <w:tab w:val="left" w:pos="956"/>
        </w:tabs>
        <w:rPr>
          <w:rFonts w:ascii="Arial" w:hAnsi="Arial" w:cs="Arial"/>
          <w:b/>
        </w:rPr>
      </w:pPr>
    </w:p>
    <w:p w:rsidR="00CE4842" w:rsidRDefault="00CE4842" w:rsidP="00030E97">
      <w:pPr>
        <w:tabs>
          <w:tab w:val="left" w:pos="956"/>
        </w:tabs>
        <w:rPr>
          <w:rFonts w:ascii="Arial" w:hAnsi="Arial" w:cs="Arial"/>
          <w:b/>
        </w:rPr>
      </w:pPr>
    </w:p>
    <w:p w:rsidR="00CE4842" w:rsidRDefault="00CE4842" w:rsidP="00030E97">
      <w:pPr>
        <w:tabs>
          <w:tab w:val="left" w:pos="956"/>
        </w:tabs>
        <w:rPr>
          <w:rFonts w:ascii="Arial" w:hAnsi="Arial" w:cs="Arial"/>
          <w:b/>
        </w:rPr>
      </w:pPr>
    </w:p>
    <w:p w:rsidR="00CE4842" w:rsidRDefault="00CE4842" w:rsidP="00030E97">
      <w:pPr>
        <w:tabs>
          <w:tab w:val="left" w:pos="956"/>
        </w:tabs>
        <w:rPr>
          <w:rFonts w:ascii="Arial" w:hAnsi="Arial" w:cs="Arial"/>
          <w:b/>
        </w:rPr>
      </w:pPr>
    </w:p>
    <w:p w:rsidR="00CE4842" w:rsidRDefault="00CE4842" w:rsidP="00030E97">
      <w:pPr>
        <w:tabs>
          <w:tab w:val="left" w:pos="956"/>
        </w:tabs>
        <w:rPr>
          <w:rFonts w:ascii="Arial" w:hAnsi="Arial" w:cs="Arial"/>
          <w:b/>
        </w:rPr>
      </w:pPr>
    </w:p>
    <w:p w:rsidR="00CE4842" w:rsidRPr="005607CE" w:rsidRDefault="00CE4842" w:rsidP="00030E97">
      <w:pPr>
        <w:tabs>
          <w:tab w:val="left" w:pos="956"/>
        </w:tabs>
        <w:rPr>
          <w:rFonts w:ascii="Arial" w:hAnsi="Arial" w:cs="Arial"/>
          <w:b/>
        </w:rPr>
      </w:pPr>
    </w:p>
    <w:tbl>
      <w:tblPr>
        <w:tblW w:w="0" w:type="auto"/>
        <w:tblInd w:w="-567" w:type="dxa"/>
        <w:tblCellMar>
          <w:left w:w="70" w:type="dxa"/>
          <w:right w:w="70" w:type="dxa"/>
        </w:tblCellMar>
        <w:tblLook w:val="04A0" w:firstRow="1" w:lastRow="0" w:firstColumn="1" w:lastColumn="0" w:noHBand="0" w:noVBand="1"/>
      </w:tblPr>
      <w:tblGrid>
        <w:gridCol w:w="219"/>
        <w:gridCol w:w="249"/>
        <w:gridCol w:w="2923"/>
        <w:gridCol w:w="1504"/>
        <w:gridCol w:w="1504"/>
        <w:gridCol w:w="1504"/>
        <w:gridCol w:w="1504"/>
      </w:tblGrid>
      <w:tr w:rsidR="00030E97" w:rsidRPr="005607CE" w:rsidTr="00030E97">
        <w:trPr>
          <w:trHeight w:val="300"/>
        </w:trPr>
        <w:tc>
          <w:tcPr>
            <w:tcW w:w="0" w:type="auto"/>
            <w:gridSpan w:val="7"/>
            <w:tcBorders>
              <w:top w:val="nil"/>
              <w:left w:val="nil"/>
              <w:bottom w:val="nil"/>
              <w:right w:val="nil"/>
            </w:tcBorders>
            <w:shd w:val="clear" w:color="auto" w:fill="auto"/>
            <w:noWrap/>
            <w:vAlign w:val="center"/>
            <w:hideMark/>
          </w:tcPr>
          <w:p w:rsidR="00030E97" w:rsidRDefault="00030E97" w:rsidP="00030E97">
            <w:pPr>
              <w:rPr>
                <w:rFonts w:ascii="Arial" w:hAnsi="Arial" w:cs="Arial"/>
                <w:b/>
                <w:bCs/>
                <w:color w:val="000000"/>
              </w:rPr>
            </w:pPr>
            <w:r w:rsidRPr="005607CE">
              <w:rPr>
                <w:rFonts w:ascii="Arial" w:hAnsi="Arial" w:cs="Arial"/>
                <w:b/>
                <w:bCs/>
                <w:color w:val="000000"/>
              </w:rPr>
              <w:t xml:space="preserve">Formato 7 c)   Resultados de Ingresos </w:t>
            </w:r>
            <w:r w:rsidR="008E2246">
              <w:rPr>
                <w:rFonts w:ascii="Arial" w:hAnsi="Arial" w:cs="Arial"/>
                <w:b/>
                <w:bCs/>
                <w:color w:val="000000"/>
              </w:rPr>
              <w:t>–</w:t>
            </w:r>
            <w:r w:rsidRPr="005607CE">
              <w:rPr>
                <w:rFonts w:ascii="Arial" w:hAnsi="Arial" w:cs="Arial"/>
                <w:b/>
                <w:bCs/>
                <w:color w:val="000000"/>
              </w:rPr>
              <w:t xml:space="preserve"> LDF</w:t>
            </w:r>
          </w:p>
          <w:p w:rsidR="008E2246" w:rsidRDefault="008E2246" w:rsidP="00030E97">
            <w:pPr>
              <w:rPr>
                <w:rFonts w:ascii="Arial" w:hAnsi="Arial" w:cs="Arial"/>
                <w:b/>
                <w:bCs/>
                <w:color w:val="000000"/>
              </w:rPr>
            </w:pPr>
          </w:p>
          <w:p w:rsidR="008E2246" w:rsidRDefault="008E2246" w:rsidP="00030E97">
            <w:pPr>
              <w:rPr>
                <w:rFonts w:ascii="Arial" w:hAnsi="Arial" w:cs="Arial"/>
                <w:b/>
                <w:bCs/>
                <w:color w:val="000000"/>
              </w:rPr>
            </w:pPr>
          </w:p>
          <w:p w:rsidR="008E2246" w:rsidRDefault="008E2246" w:rsidP="00030E97">
            <w:pPr>
              <w:rPr>
                <w:rFonts w:ascii="Arial" w:hAnsi="Arial" w:cs="Arial"/>
                <w:b/>
                <w:bCs/>
                <w:color w:val="000000"/>
              </w:rPr>
            </w:pPr>
          </w:p>
          <w:p w:rsidR="008E2246" w:rsidRPr="005607CE" w:rsidRDefault="008E2246" w:rsidP="00030E97">
            <w:pPr>
              <w:rPr>
                <w:rFonts w:ascii="Arial" w:hAnsi="Arial" w:cs="Arial"/>
                <w:b/>
                <w:bCs/>
                <w:color w:val="000000"/>
              </w:rPr>
            </w:pPr>
          </w:p>
        </w:tc>
      </w:tr>
      <w:tr w:rsidR="00030E97" w:rsidRPr="005607CE" w:rsidTr="00030E97">
        <w:trPr>
          <w:trHeight w:val="270"/>
        </w:trPr>
        <w:tc>
          <w:tcPr>
            <w:tcW w:w="0" w:type="auto"/>
            <w:tcBorders>
              <w:top w:val="nil"/>
              <w:left w:val="nil"/>
              <w:bottom w:val="nil"/>
              <w:right w:val="nil"/>
            </w:tcBorders>
            <w:shd w:val="clear" w:color="auto" w:fill="auto"/>
            <w:noWrap/>
            <w:vAlign w:val="center"/>
            <w:hideMark/>
          </w:tcPr>
          <w:p w:rsidR="00030E97" w:rsidRPr="005607CE" w:rsidRDefault="00030E97" w:rsidP="00030E97">
            <w:pP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rPr>
            </w:pPr>
          </w:p>
        </w:tc>
        <w:tc>
          <w:tcPr>
            <w:tcW w:w="0" w:type="auto"/>
            <w:tcBorders>
              <w:top w:val="nil"/>
              <w:left w:val="nil"/>
              <w:bottom w:val="nil"/>
              <w:right w:val="nil"/>
            </w:tcBorders>
            <w:shd w:val="clear" w:color="auto" w:fill="auto"/>
            <w:noWrap/>
            <w:vAlign w:val="center"/>
            <w:hideMark/>
          </w:tcPr>
          <w:p w:rsidR="00030E97" w:rsidRPr="005607CE" w:rsidRDefault="00030E97" w:rsidP="00030E97">
            <w:pPr>
              <w:jc w:val="cente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rPr>
            </w:pPr>
          </w:p>
        </w:tc>
      </w:tr>
      <w:tr w:rsidR="00030E97" w:rsidRPr="005607CE" w:rsidTr="00030E97">
        <w:trPr>
          <w:trHeight w:val="300"/>
        </w:trPr>
        <w:tc>
          <w:tcPr>
            <w:tcW w:w="0" w:type="auto"/>
            <w:gridSpan w:val="7"/>
            <w:tcBorders>
              <w:top w:val="single" w:sz="8" w:space="0" w:color="auto"/>
              <w:left w:val="single" w:sz="8" w:space="0" w:color="auto"/>
              <w:bottom w:val="nil"/>
              <w:right w:val="single" w:sz="8" w:space="0" w:color="000000"/>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MUNICIPIO DE CAMPECHE, ESTADO DE CAMPECHE</w:t>
            </w:r>
          </w:p>
        </w:tc>
      </w:tr>
      <w:tr w:rsidR="00030E97" w:rsidRPr="005607CE" w:rsidTr="00030E97">
        <w:trPr>
          <w:trHeight w:val="255"/>
        </w:trPr>
        <w:tc>
          <w:tcPr>
            <w:tcW w:w="0" w:type="auto"/>
            <w:gridSpan w:val="7"/>
            <w:tcBorders>
              <w:top w:val="nil"/>
              <w:left w:val="single" w:sz="8" w:space="0" w:color="auto"/>
              <w:bottom w:val="nil"/>
              <w:right w:val="single" w:sz="8" w:space="0" w:color="000000"/>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Resultados de Ingresos – LDF (pesos)</w:t>
            </w:r>
          </w:p>
        </w:tc>
      </w:tr>
      <w:tr w:rsidR="00030E97" w:rsidRPr="005607CE" w:rsidTr="00030E97">
        <w:trPr>
          <w:trHeight w:val="86"/>
        </w:trPr>
        <w:tc>
          <w:tcPr>
            <w:tcW w:w="0" w:type="auto"/>
            <w:gridSpan w:val="7"/>
            <w:tcBorders>
              <w:top w:val="nil"/>
              <w:left w:val="single" w:sz="8" w:space="0" w:color="auto"/>
              <w:bottom w:val="single" w:sz="8" w:space="0" w:color="auto"/>
              <w:right w:val="single" w:sz="8" w:space="0" w:color="000000"/>
            </w:tcBorders>
            <w:shd w:val="clear" w:color="000000" w:fill="D9D9D9"/>
            <w:vAlign w:val="center"/>
            <w:hideMark/>
          </w:tcPr>
          <w:p w:rsidR="00030E97" w:rsidRPr="005607CE" w:rsidRDefault="00030E97" w:rsidP="00030E97">
            <w:pPr>
              <w:rPr>
                <w:rFonts w:ascii="Arial" w:hAnsi="Arial" w:cs="Arial"/>
                <w:b/>
                <w:bCs/>
                <w:color w:val="000000"/>
              </w:rPr>
            </w:pPr>
          </w:p>
        </w:tc>
      </w:tr>
      <w:tr w:rsidR="00030E97" w:rsidRPr="005607CE" w:rsidTr="00030E97">
        <w:trPr>
          <w:trHeight w:val="315"/>
        </w:trPr>
        <w:tc>
          <w:tcPr>
            <w:tcW w:w="0" w:type="auto"/>
            <w:gridSpan w:val="3"/>
            <w:tcBorders>
              <w:top w:val="single" w:sz="8" w:space="0" w:color="auto"/>
              <w:left w:val="single" w:sz="8" w:space="0" w:color="auto"/>
              <w:bottom w:val="nil"/>
              <w:right w:val="single" w:sz="8" w:space="0" w:color="000000"/>
            </w:tcBorders>
            <w:shd w:val="clear" w:color="000000" w:fill="D9D9D9"/>
            <w:noWrap/>
            <w:vAlign w:val="bottom"/>
            <w:hideMark/>
          </w:tcPr>
          <w:p w:rsidR="00030E97" w:rsidRPr="005607CE" w:rsidRDefault="00030E97" w:rsidP="00030E97">
            <w:pPr>
              <w:jc w:val="center"/>
              <w:rPr>
                <w:rFonts w:ascii="Arial" w:hAnsi="Arial" w:cs="Arial"/>
                <w:color w:val="000000"/>
              </w:rPr>
            </w:pPr>
            <w:r w:rsidRPr="005607CE">
              <w:rPr>
                <w:rFonts w:ascii="Arial" w:hAnsi="Arial" w:cs="Arial"/>
                <w:color w:val="000000"/>
              </w:rPr>
              <w:t> </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xml:space="preserve">Año 3 </w:t>
            </w:r>
            <w:r w:rsidRPr="005607CE">
              <w:rPr>
                <w:rFonts w:ascii="Arial" w:hAnsi="Arial" w:cs="Arial"/>
                <w:b/>
                <w:bCs/>
                <w:color w:val="000000"/>
                <w:vertAlign w:val="superscript"/>
              </w:rPr>
              <w:t xml:space="preserve">1 </w:t>
            </w:r>
            <w:r w:rsidRPr="005607CE">
              <w:rPr>
                <w:rFonts w:ascii="Arial" w:hAnsi="Arial" w:cs="Arial"/>
                <w:b/>
                <w:bCs/>
                <w:color w:val="000000"/>
              </w:rPr>
              <w:t>©2016</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xml:space="preserve">Año 2 </w:t>
            </w:r>
            <w:r w:rsidRPr="005607CE">
              <w:rPr>
                <w:rFonts w:ascii="Arial" w:hAnsi="Arial" w:cs="Arial"/>
                <w:b/>
                <w:bCs/>
                <w:color w:val="000000"/>
                <w:vertAlign w:val="superscript"/>
              </w:rPr>
              <w:t xml:space="preserve">1 </w:t>
            </w:r>
            <w:r w:rsidRPr="005607CE">
              <w:rPr>
                <w:rFonts w:ascii="Arial" w:hAnsi="Arial" w:cs="Arial"/>
                <w:b/>
                <w:bCs/>
                <w:color w:val="000000"/>
              </w:rPr>
              <w:t>© 2017</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xml:space="preserve">Año 1 </w:t>
            </w:r>
            <w:r w:rsidRPr="005607CE">
              <w:rPr>
                <w:rFonts w:ascii="Arial" w:hAnsi="Arial" w:cs="Arial"/>
                <w:b/>
                <w:bCs/>
                <w:color w:val="000000"/>
                <w:vertAlign w:val="superscript"/>
              </w:rPr>
              <w:t xml:space="preserve">1 </w:t>
            </w:r>
            <w:r w:rsidRPr="005607CE">
              <w:rPr>
                <w:rFonts w:ascii="Arial" w:hAnsi="Arial" w:cs="Arial"/>
                <w:b/>
                <w:bCs/>
                <w:color w:val="000000"/>
              </w:rPr>
              <w:t>© 2018</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xml:space="preserve">Año del Ejercicio Vigente </w:t>
            </w:r>
            <w:r w:rsidRPr="005607CE">
              <w:rPr>
                <w:rFonts w:ascii="Arial" w:hAnsi="Arial" w:cs="Arial"/>
                <w:b/>
                <w:bCs/>
                <w:color w:val="000000"/>
                <w:vertAlign w:val="superscript"/>
              </w:rPr>
              <w:t xml:space="preserve">2 </w:t>
            </w:r>
            <w:r w:rsidRPr="005607CE">
              <w:rPr>
                <w:rFonts w:ascii="Arial" w:hAnsi="Arial" w:cs="Arial"/>
                <w:b/>
                <w:bCs/>
                <w:color w:val="000000"/>
              </w:rPr>
              <w:t>(d)</w:t>
            </w:r>
          </w:p>
        </w:tc>
      </w:tr>
      <w:tr w:rsidR="00030E97" w:rsidRPr="005607CE" w:rsidTr="00030E97">
        <w:trPr>
          <w:trHeight w:val="102"/>
        </w:trPr>
        <w:tc>
          <w:tcPr>
            <w:tcW w:w="0" w:type="auto"/>
            <w:gridSpan w:val="3"/>
            <w:tcBorders>
              <w:top w:val="nil"/>
              <w:left w:val="single" w:sz="8" w:space="0" w:color="auto"/>
              <w:bottom w:val="single" w:sz="8" w:space="0" w:color="auto"/>
              <w:right w:val="single" w:sz="8" w:space="0" w:color="000000"/>
            </w:tcBorders>
            <w:shd w:val="clear" w:color="000000" w:fill="D9D9D9"/>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Concepto (b)</w:t>
            </w:r>
          </w:p>
        </w:tc>
        <w:tc>
          <w:tcPr>
            <w:tcW w:w="0" w:type="auto"/>
            <w:vMerge/>
            <w:tcBorders>
              <w:top w:val="nil"/>
              <w:left w:val="single" w:sz="8" w:space="0" w:color="auto"/>
              <w:bottom w:val="single" w:sz="8" w:space="0" w:color="000000"/>
              <w:right w:val="single" w:sz="8" w:space="0" w:color="auto"/>
            </w:tcBorders>
            <w:vAlign w:val="center"/>
            <w:hideMark/>
          </w:tcPr>
          <w:p w:rsidR="00030E97" w:rsidRPr="005607CE" w:rsidRDefault="00030E97" w:rsidP="00030E97">
            <w:pPr>
              <w:rPr>
                <w:rFonts w:ascii="Arial" w:hAnsi="Arial" w:cs="Arial"/>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30E97" w:rsidRPr="005607CE" w:rsidRDefault="00030E97" w:rsidP="00030E97">
            <w:pPr>
              <w:rPr>
                <w:rFonts w:ascii="Arial" w:hAnsi="Arial" w:cs="Arial"/>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30E97" w:rsidRPr="005607CE" w:rsidRDefault="00030E97" w:rsidP="00030E97">
            <w:pPr>
              <w:rPr>
                <w:rFonts w:ascii="Arial" w:hAnsi="Arial" w:cs="Arial"/>
                <w:b/>
                <w:bCs/>
                <w:color w:val="000000"/>
              </w:rPr>
            </w:pPr>
          </w:p>
        </w:tc>
        <w:tc>
          <w:tcPr>
            <w:tcW w:w="0" w:type="auto"/>
            <w:vMerge/>
            <w:tcBorders>
              <w:top w:val="nil"/>
              <w:left w:val="single" w:sz="8" w:space="0" w:color="auto"/>
              <w:bottom w:val="single" w:sz="8" w:space="0" w:color="000000"/>
              <w:right w:val="single" w:sz="8" w:space="0" w:color="auto"/>
            </w:tcBorders>
            <w:vAlign w:val="center"/>
            <w:hideMark/>
          </w:tcPr>
          <w:p w:rsidR="00030E97" w:rsidRPr="005607CE" w:rsidRDefault="00030E97" w:rsidP="00030E97">
            <w:pPr>
              <w:rPr>
                <w:rFonts w:ascii="Arial" w:hAnsi="Arial" w:cs="Arial"/>
                <w:b/>
                <w:bCs/>
                <w:color w:val="000000"/>
              </w:rPr>
            </w:pP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 </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 </w:t>
            </w:r>
          </w:p>
        </w:tc>
      </w:tr>
      <w:tr w:rsidR="00030E97" w:rsidRPr="005607CE" w:rsidTr="00030E97">
        <w:trPr>
          <w:trHeight w:val="49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1</w:t>
            </w:r>
          </w:p>
        </w:tc>
        <w:tc>
          <w:tcPr>
            <w:tcW w:w="0" w:type="auto"/>
            <w:gridSpan w:val="2"/>
            <w:tcBorders>
              <w:top w:val="nil"/>
              <w:left w:val="nil"/>
              <w:bottom w:val="nil"/>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Ingresos de Libre Disposición (1=A+B+C+D+E+F+G+H+I+J+K+L)</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$833,097,623.81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$1,054,282,838.65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$1,156,403,461.89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$1,028,741,483.00 </w:t>
            </w:r>
          </w:p>
        </w:tc>
      </w:tr>
      <w:tr w:rsidR="00030E97" w:rsidRPr="005607CE" w:rsidTr="00030E97">
        <w:trPr>
          <w:trHeight w:val="330"/>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A</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Impuestos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$95,366,669.15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$114,373,375.26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$98,596,258.35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$90,315,641.00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B</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Cuotas y Aportaciones de Seguridad Social</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C</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Contribuciones de Mejoras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330"/>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D</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Derechos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$215,722,617.63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$215,949,688.18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$253,648,310.18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$205,869,489.00 </w:t>
            </w:r>
          </w:p>
        </w:tc>
      </w:tr>
      <w:tr w:rsidR="00030E97" w:rsidRPr="005607CE" w:rsidTr="00030E97">
        <w:trPr>
          <w:trHeight w:val="49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E</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Productos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$9,026,794.68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$38,753,677.74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$74,494,612.83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$10,184,837.00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F</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Aprovechamientos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$43,422,016.41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$18,544,250.64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$8,377,437.63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$9,825,310.00 </w:t>
            </w:r>
          </w:p>
        </w:tc>
      </w:tr>
      <w:tr w:rsidR="00030E97" w:rsidRPr="005607CE" w:rsidTr="00030E97">
        <w:trPr>
          <w:trHeight w:val="49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b/>
                <w:bCs/>
                <w:color w:val="000000"/>
              </w:rPr>
            </w:pPr>
            <w:r w:rsidRPr="005607CE">
              <w:rPr>
                <w:rFonts w:ascii="Arial" w:hAnsi="Arial" w:cs="Arial"/>
                <w:b/>
                <w:bCs/>
                <w:color w:val="000000"/>
              </w:rPr>
              <w:t>G</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Ingresos por Ventas de Bienes y Prestación de Servicios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H</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Participaciones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$456,621,322.00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$471,285,179.59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$578,997,072.33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$567,996,086.00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I</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Incentivos Derivados de la Colaboración Fiscal</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$12,817,776.00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$133,760,423.23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$95,516,745.27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$90,567,987.00 </w:t>
            </w:r>
          </w:p>
        </w:tc>
      </w:tr>
      <w:tr w:rsidR="00030E97" w:rsidRPr="005607CE" w:rsidTr="00030E97">
        <w:trPr>
          <w:trHeight w:val="330"/>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J</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Transferencias y Asignaciones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$60,681,230.12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$47,566,954.65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$2,428,088.00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K</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Convenios</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$120,427.94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$935,013.89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$1,319,854.51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$49,785,966.00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L</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Otros Ingresos de Libre Disposición</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$2,113,783.86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$1,768,079.00 </w:t>
            </w:r>
          </w:p>
        </w:tc>
      </w:tr>
      <w:tr w:rsidR="00030E97" w:rsidRPr="005607CE" w:rsidTr="00030E97">
        <w:trPr>
          <w:trHeight w:val="540"/>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2</w:t>
            </w:r>
          </w:p>
        </w:tc>
        <w:tc>
          <w:tcPr>
            <w:tcW w:w="0" w:type="auto"/>
            <w:gridSpan w:val="2"/>
            <w:tcBorders>
              <w:top w:val="nil"/>
              <w:left w:val="nil"/>
              <w:bottom w:val="nil"/>
              <w:right w:val="nil"/>
            </w:tcBorders>
            <w:shd w:val="clear" w:color="auto" w:fill="auto"/>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 xml:space="preserve"> Transferencias Federales Etiquetadas (2=A+B+C+D+E)</w:t>
            </w:r>
          </w:p>
        </w:tc>
        <w:tc>
          <w:tcPr>
            <w:tcW w:w="0" w:type="auto"/>
            <w:tcBorders>
              <w:top w:val="nil"/>
              <w:left w:val="single" w:sz="8" w:space="0" w:color="auto"/>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$377,747,514.85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$329,036,357.06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$318,147,234.53 </w:t>
            </w:r>
          </w:p>
        </w:tc>
        <w:tc>
          <w:tcPr>
            <w:tcW w:w="0" w:type="auto"/>
            <w:tcBorders>
              <w:top w:val="nil"/>
              <w:left w:val="nil"/>
              <w:bottom w:val="nil"/>
              <w:right w:val="single" w:sz="8" w:space="0" w:color="auto"/>
            </w:tcBorders>
            <w:shd w:val="clear" w:color="auto" w:fill="auto"/>
            <w:vAlign w:val="center"/>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$291,058,781.00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A</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Aportaciones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$196,883,139.00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$233,012,625.00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$265,108,233.44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$250,987,654.00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B</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Convenios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$169,959,966.85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$73,593,366.75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$24,997,073.07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$40,071,127.00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C</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Fondos Distintos de Aportaciones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510"/>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D</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Transferencias, Asignaciones, Subsidios y Subvenciones, y Pensiones y Jubilaciones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$10,904,409.00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$22,430,365.31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$28,041,928.02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E</w:t>
            </w:r>
          </w:p>
        </w:tc>
        <w:tc>
          <w:tcPr>
            <w:tcW w:w="0" w:type="auto"/>
            <w:tcBorders>
              <w:top w:val="nil"/>
              <w:left w:val="nil"/>
              <w:bottom w:val="nil"/>
              <w:right w:val="nil"/>
            </w:tcBorders>
            <w:shd w:val="clear" w:color="auto" w:fill="auto"/>
            <w:vAlign w:val="center"/>
            <w:hideMark/>
          </w:tcPr>
          <w:p w:rsidR="00030E97" w:rsidRPr="005607CE" w:rsidRDefault="00030E97" w:rsidP="00030E97">
            <w:pPr>
              <w:ind w:firstLineChars="300" w:firstLine="600"/>
              <w:rPr>
                <w:rFonts w:ascii="Arial" w:hAnsi="Arial" w:cs="Arial"/>
                <w:color w:val="000000"/>
              </w:rPr>
            </w:pPr>
            <w:r w:rsidRPr="005607CE">
              <w:rPr>
                <w:rFonts w:ascii="Arial" w:hAnsi="Arial" w:cs="Arial"/>
                <w:color w:val="000000"/>
              </w:rPr>
              <w:t>Otras Transferencias Federales Etiquetadas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3</w:t>
            </w:r>
          </w:p>
        </w:tc>
        <w:tc>
          <w:tcPr>
            <w:tcW w:w="0" w:type="auto"/>
            <w:gridSpan w:val="2"/>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b/>
                <w:bCs/>
                <w:color w:val="000000"/>
              </w:rPr>
            </w:pPr>
            <w:r w:rsidRPr="005607CE">
              <w:rPr>
                <w:rFonts w:ascii="Arial" w:hAnsi="Arial" w:cs="Arial"/>
                <w:b/>
                <w:bCs/>
                <w:color w:val="000000"/>
              </w:rPr>
              <w:t>Ingresos Derivados de Financiamientos (3=A)</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$114,944,044.00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$57,402,873.00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$25,000,000.00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A</w:t>
            </w:r>
          </w:p>
        </w:tc>
        <w:tc>
          <w:tcPr>
            <w:tcW w:w="0" w:type="auto"/>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color w:val="000000"/>
              </w:rPr>
            </w:pPr>
            <w:r w:rsidRPr="005607CE">
              <w:rPr>
                <w:rFonts w:ascii="Arial" w:hAnsi="Arial" w:cs="Arial"/>
                <w:color w:val="000000"/>
              </w:rPr>
              <w:t xml:space="preserve">        Ingresos Derivados de Financiamientos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$114,944,044.00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$57,402,873.00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$25,000,000.00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4</w:t>
            </w:r>
          </w:p>
        </w:tc>
        <w:tc>
          <w:tcPr>
            <w:tcW w:w="0" w:type="auto"/>
            <w:gridSpan w:val="2"/>
            <w:tcBorders>
              <w:top w:val="nil"/>
              <w:left w:val="nil"/>
              <w:bottom w:val="nil"/>
              <w:right w:val="nil"/>
            </w:tcBorders>
            <w:shd w:val="clear" w:color="auto" w:fill="auto"/>
            <w:noWrap/>
            <w:vAlign w:val="bottom"/>
            <w:hideMark/>
          </w:tcPr>
          <w:p w:rsidR="00030E97" w:rsidRPr="005607CE" w:rsidRDefault="00030E97" w:rsidP="00030E97">
            <w:pPr>
              <w:rPr>
                <w:rFonts w:ascii="Arial" w:hAnsi="Arial" w:cs="Arial"/>
                <w:b/>
                <w:bCs/>
                <w:color w:val="000000"/>
              </w:rPr>
            </w:pPr>
            <w:r w:rsidRPr="005607CE">
              <w:rPr>
                <w:rFonts w:ascii="Arial" w:hAnsi="Arial" w:cs="Arial"/>
                <w:b/>
                <w:bCs/>
                <w:color w:val="000000"/>
              </w:rPr>
              <w:t>Total de Resultados de los Ingresos (4=1+2+3)</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$1,325,789,182.66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$1,440,722,068.71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$1,474,550,696.42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$1,344,800,264.00 </w:t>
            </w:r>
          </w:p>
        </w:tc>
      </w:tr>
      <w:tr w:rsidR="00030E97" w:rsidRPr="005607CE" w:rsidTr="00030E97">
        <w:trPr>
          <w:trHeight w:val="255"/>
        </w:trPr>
        <w:tc>
          <w:tcPr>
            <w:tcW w:w="0" w:type="auto"/>
            <w:tcBorders>
              <w:top w:val="nil"/>
              <w:left w:val="single" w:sz="8" w:space="0" w:color="auto"/>
              <w:bottom w:val="nil"/>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p>
        </w:tc>
        <w:tc>
          <w:tcPr>
            <w:tcW w:w="0" w:type="auto"/>
            <w:tcBorders>
              <w:top w:val="nil"/>
              <w:left w:val="nil"/>
              <w:bottom w:val="nil"/>
              <w:right w:val="nil"/>
            </w:tcBorders>
            <w:shd w:val="clear" w:color="auto" w:fill="auto"/>
            <w:noWrap/>
            <w:vAlign w:val="bottom"/>
            <w:hideMark/>
          </w:tcPr>
          <w:p w:rsidR="00030E97" w:rsidRPr="005607CE" w:rsidRDefault="00030E97" w:rsidP="00030E97">
            <w:pPr>
              <w:jc w:val="center"/>
              <w:rPr>
                <w:rFonts w:ascii="Arial" w:hAnsi="Arial" w:cs="Arial"/>
              </w:rPr>
            </w:pP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255"/>
        </w:trPr>
        <w:tc>
          <w:tcPr>
            <w:tcW w:w="0" w:type="auto"/>
            <w:gridSpan w:val="3"/>
            <w:tcBorders>
              <w:top w:val="nil"/>
              <w:left w:val="single" w:sz="8" w:space="0" w:color="auto"/>
              <w:bottom w:val="nil"/>
              <w:right w:val="nil"/>
            </w:tcBorders>
            <w:shd w:val="clear" w:color="auto" w:fill="auto"/>
            <w:noWrap/>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Datos Informativos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615"/>
        </w:trPr>
        <w:tc>
          <w:tcPr>
            <w:tcW w:w="0" w:type="auto"/>
            <w:gridSpan w:val="3"/>
            <w:tcBorders>
              <w:top w:val="nil"/>
              <w:left w:val="single" w:sz="8" w:space="0" w:color="auto"/>
              <w:bottom w:val="nil"/>
              <w:right w:val="nil"/>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1. Ingresos Derivados de Financiamientos con Fuente de Pago de Recursos de Libre Disposición</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$114,944,044.00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$57,402,873.00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xml:space="preserve">           $25,000,000.00 </w:t>
            </w:r>
          </w:p>
        </w:tc>
      </w:tr>
      <w:tr w:rsidR="00030E97" w:rsidRPr="005607CE" w:rsidTr="00030E97">
        <w:trPr>
          <w:trHeight w:val="600"/>
        </w:trPr>
        <w:tc>
          <w:tcPr>
            <w:tcW w:w="0" w:type="auto"/>
            <w:gridSpan w:val="3"/>
            <w:tcBorders>
              <w:top w:val="nil"/>
              <w:left w:val="single" w:sz="8" w:space="0" w:color="auto"/>
              <w:bottom w:val="nil"/>
              <w:right w:val="nil"/>
            </w:tcBorders>
            <w:shd w:val="clear" w:color="auto" w:fill="auto"/>
            <w:vAlign w:val="center"/>
            <w:hideMark/>
          </w:tcPr>
          <w:p w:rsidR="00030E97" w:rsidRPr="005607CE" w:rsidRDefault="00030E97" w:rsidP="00030E97">
            <w:pPr>
              <w:rPr>
                <w:rFonts w:ascii="Arial" w:hAnsi="Arial" w:cs="Arial"/>
                <w:color w:val="000000"/>
              </w:rPr>
            </w:pPr>
            <w:r w:rsidRPr="005607CE">
              <w:rPr>
                <w:rFonts w:ascii="Arial" w:hAnsi="Arial" w:cs="Arial"/>
                <w:color w:val="000000"/>
              </w:rPr>
              <w:t>2. Ingresos Derivados de Financiamientos con Fuente de Pago Transfere</w:t>
            </w:r>
            <w:r>
              <w:rPr>
                <w:rFonts w:ascii="Arial" w:hAnsi="Arial" w:cs="Arial"/>
                <w:color w:val="000000"/>
              </w:rPr>
              <w:t>n</w:t>
            </w:r>
            <w:r w:rsidRPr="005607CE">
              <w:rPr>
                <w:rFonts w:ascii="Arial" w:hAnsi="Arial" w:cs="Arial"/>
                <w:color w:val="000000"/>
              </w:rPr>
              <w:t>cias Federales Etiquetadas</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255"/>
        </w:trPr>
        <w:tc>
          <w:tcPr>
            <w:tcW w:w="0" w:type="auto"/>
            <w:gridSpan w:val="3"/>
            <w:tcBorders>
              <w:top w:val="nil"/>
              <w:left w:val="single" w:sz="8" w:space="0" w:color="auto"/>
              <w:bottom w:val="nil"/>
              <w:right w:val="nil"/>
            </w:tcBorders>
            <w:shd w:val="clear" w:color="auto" w:fill="auto"/>
            <w:noWrap/>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rPr>
              <w:t>3. Ingresos Derivados de Financiamientos (3=1+2)</w:t>
            </w:r>
          </w:p>
        </w:tc>
        <w:tc>
          <w:tcPr>
            <w:tcW w:w="0" w:type="auto"/>
            <w:tcBorders>
              <w:top w:val="nil"/>
              <w:left w:val="single" w:sz="8" w:space="0" w:color="auto"/>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$114,944,044.00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$57,402,873.00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   </w:t>
            </w:r>
          </w:p>
        </w:tc>
        <w:tc>
          <w:tcPr>
            <w:tcW w:w="0" w:type="auto"/>
            <w:tcBorders>
              <w:top w:val="nil"/>
              <w:left w:val="nil"/>
              <w:bottom w:val="nil"/>
              <w:right w:val="single" w:sz="8" w:space="0" w:color="auto"/>
            </w:tcBorders>
            <w:shd w:val="clear" w:color="auto" w:fill="auto"/>
            <w:noWrap/>
            <w:vAlign w:val="bottom"/>
            <w:hideMark/>
          </w:tcPr>
          <w:p w:rsidR="00030E97" w:rsidRPr="005607CE" w:rsidRDefault="00030E97" w:rsidP="00030E97">
            <w:pPr>
              <w:jc w:val="right"/>
              <w:rPr>
                <w:rFonts w:ascii="Arial" w:hAnsi="Arial" w:cs="Arial"/>
                <w:b/>
                <w:bCs/>
                <w:color w:val="000000"/>
              </w:rPr>
            </w:pPr>
            <w:r w:rsidRPr="005607CE">
              <w:rPr>
                <w:rFonts w:ascii="Arial" w:hAnsi="Arial" w:cs="Arial"/>
                <w:b/>
                <w:bCs/>
                <w:color w:val="000000"/>
              </w:rPr>
              <w:t xml:space="preserve">          $25,000,000.00 </w:t>
            </w:r>
          </w:p>
        </w:tc>
      </w:tr>
      <w:tr w:rsidR="00030E97" w:rsidRPr="005607CE" w:rsidTr="00030E97">
        <w:trPr>
          <w:trHeight w:val="270"/>
        </w:trPr>
        <w:tc>
          <w:tcPr>
            <w:tcW w:w="0" w:type="auto"/>
            <w:tcBorders>
              <w:top w:val="nil"/>
              <w:left w:val="single" w:sz="8" w:space="0" w:color="auto"/>
              <w:bottom w:val="single" w:sz="8" w:space="0" w:color="auto"/>
              <w:right w:val="nil"/>
            </w:tcBorders>
            <w:shd w:val="clear" w:color="auto" w:fill="auto"/>
            <w:noWrap/>
            <w:vAlign w:val="center"/>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single" w:sz="8" w:space="0" w:color="auto"/>
              <w:right w:val="nil"/>
            </w:tcBorders>
            <w:shd w:val="clear" w:color="auto" w:fill="auto"/>
            <w:noWrap/>
            <w:vAlign w:val="bottom"/>
            <w:hideMark/>
          </w:tcPr>
          <w:p w:rsidR="00030E97" w:rsidRPr="005607CE" w:rsidRDefault="00030E97" w:rsidP="00030E97">
            <w:pPr>
              <w:jc w:val="center"/>
              <w:rPr>
                <w:rFonts w:ascii="Arial" w:hAnsi="Arial" w:cs="Arial"/>
                <w:b/>
                <w:bCs/>
                <w:color w:val="000000"/>
              </w:rPr>
            </w:pPr>
            <w:r w:rsidRPr="005607CE">
              <w:rPr>
                <w:rFonts w:ascii="Arial" w:hAnsi="Arial" w:cs="Arial"/>
                <w:b/>
                <w:bCs/>
                <w:color w:val="000000"/>
              </w:rPr>
              <w:t> </w:t>
            </w:r>
          </w:p>
        </w:tc>
        <w:tc>
          <w:tcPr>
            <w:tcW w:w="0" w:type="auto"/>
            <w:tcBorders>
              <w:top w:val="nil"/>
              <w:left w:val="nil"/>
              <w:bottom w:val="single" w:sz="8" w:space="0" w:color="auto"/>
              <w:right w:val="nil"/>
            </w:tcBorders>
            <w:shd w:val="clear" w:color="auto" w:fill="auto"/>
            <w:noWrap/>
            <w:vAlign w:val="bottom"/>
            <w:hideMark/>
          </w:tcPr>
          <w:p w:rsidR="00030E97" w:rsidRPr="005607CE" w:rsidRDefault="00030E97" w:rsidP="00030E97">
            <w:pPr>
              <w:rPr>
                <w:rFonts w:ascii="Arial" w:hAnsi="Arial" w:cs="Arial"/>
                <w:color w:val="000000"/>
              </w:rPr>
            </w:pPr>
            <w:r w:rsidRPr="005607CE">
              <w:rPr>
                <w:rFonts w:ascii="Arial" w:hAnsi="Arial" w:cs="Arial"/>
                <w:color w:val="000000"/>
              </w:rPr>
              <w:t>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c>
          <w:tcPr>
            <w:tcW w:w="0" w:type="auto"/>
            <w:tcBorders>
              <w:top w:val="nil"/>
              <w:left w:val="nil"/>
              <w:bottom w:val="single" w:sz="8" w:space="0" w:color="auto"/>
              <w:right w:val="single" w:sz="8" w:space="0" w:color="auto"/>
            </w:tcBorders>
            <w:shd w:val="clear" w:color="auto" w:fill="auto"/>
            <w:noWrap/>
            <w:vAlign w:val="bottom"/>
            <w:hideMark/>
          </w:tcPr>
          <w:p w:rsidR="00030E97" w:rsidRPr="005607CE" w:rsidRDefault="00030E97" w:rsidP="00030E97">
            <w:pPr>
              <w:jc w:val="right"/>
              <w:rPr>
                <w:rFonts w:ascii="Arial" w:hAnsi="Arial" w:cs="Arial"/>
                <w:color w:val="000000"/>
              </w:rPr>
            </w:pPr>
            <w:r w:rsidRPr="005607CE">
              <w:rPr>
                <w:rFonts w:ascii="Arial" w:hAnsi="Arial" w:cs="Arial"/>
                <w:color w:val="000000"/>
              </w:rPr>
              <w:t> </w:t>
            </w:r>
          </w:p>
        </w:tc>
      </w:tr>
      <w:tr w:rsidR="00030E97" w:rsidRPr="005607CE" w:rsidTr="00030E97">
        <w:trPr>
          <w:trHeight w:val="270"/>
        </w:trPr>
        <w:tc>
          <w:tcPr>
            <w:tcW w:w="0" w:type="auto"/>
            <w:gridSpan w:val="7"/>
            <w:tcBorders>
              <w:top w:val="single" w:sz="8" w:space="0" w:color="auto"/>
              <w:left w:val="nil"/>
              <w:bottom w:val="nil"/>
              <w:right w:val="nil"/>
            </w:tcBorders>
            <w:shd w:val="clear" w:color="auto" w:fill="auto"/>
            <w:noWrap/>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vertAlign w:val="superscript"/>
              </w:rPr>
              <w:t>1</w:t>
            </w:r>
            <w:r w:rsidRPr="005607CE">
              <w:rPr>
                <w:rFonts w:ascii="Arial" w:hAnsi="Arial" w:cs="Arial"/>
                <w:b/>
                <w:bCs/>
                <w:color w:val="000000"/>
              </w:rPr>
              <w:t>. Los importes corresponden al momento contable de los ingresos devengados.</w:t>
            </w:r>
          </w:p>
        </w:tc>
      </w:tr>
      <w:tr w:rsidR="00030E97" w:rsidRPr="005607CE" w:rsidTr="00030E97">
        <w:trPr>
          <w:trHeight w:val="270"/>
        </w:trPr>
        <w:tc>
          <w:tcPr>
            <w:tcW w:w="0" w:type="auto"/>
            <w:gridSpan w:val="7"/>
            <w:tcBorders>
              <w:top w:val="nil"/>
              <w:left w:val="nil"/>
              <w:bottom w:val="nil"/>
              <w:right w:val="nil"/>
            </w:tcBorders>
            <w:shd w:val="clear" w:color="auto" w:fill="auto"/>
            <w:noWrap/>
            <w:vAlign w:val="center"/>
            <w:hideMark/>
          </w:tcPr>
          <w:p w:rsidR="00030E97" w:rsidRPr="005607CE" w:rsidRDefault="00030E97" w:rsidP="00030E97">
            <w:pPr>
              <w:rPr>
                <w:rFonts w:ascii="Arial" w:hAnsi="Arial" w:cs="Arial"/>
                <w:b/>
                <w:bCs/>
                <w:color w:val="000000"/>
              </w:rPr>
            </w:pPr>
            <w:r w:rsidRPr="005607CE">
              <w:rPr>
                <w:rFonts w:ascii="Arial" w:hAnsi="Arial" w:cs="Arial"/>
                <w:b/>
                <w:bCs/>
                <w:color w:val="000000"/>
                <w:vertAlign w:val="superscript"/>
              </w:rPr>
              <w:t>2</w:t>
            </w:r>
            <w:r w:rsidRPr="005607CE">
              <w:rPr>
                <w:rFonts w:ascii="Arial" w:hAnsi="Arial" w:cs="Arial"/>
                <w:b/>
                <w:bCs/>
                <w:color w:val="000000"/>
              </w:rPr>
              <w:t xml:space="preserve">. Los importes corresponden a los ingresos devengados al cierre trimestral más reciente disponible y estimados para el resto del ejercicio. </w:t>
            </w:r>
          </w:p>
        </w:tc>
      </w:tr>
      <w:tr w:rsidR="00030E97" w:rsidRPr="005607CE" w:rsidTr="00030E97">
        <w:trPr>
          <w:trHeight w:val="255"/>
        </w:trPr>
        <w:tc>
          <w:tcPr>
            <w:tcW w:w="0" w:type="auto"/>
            <w:gridSpan w:val="7"/>
            <w:tcBorders>
              <w:top w:val="nil"/>
              <w:left w:val="nil"/>
              <w:bottom w:val="nil"/>
              <w:right w:val="nil"/>
            </w:tcBorders>
            <w:shd w:val="clear" w:color="auto" w:fill="auto"/>
            <w:noWrap/>
            <w:vAlign w:val="center"/>
          </w:tcPr>
          <w:p w:rsidR="00030E97" w:rsidRPr="005607CE" w:rsidRDefault="00030E97" w:rsidP="00030E97">
            <w:pPr>
              <w:rPr>
                <w:rFonts w:ascii="Arial" w:hAnsi="Arial" w:cs="Arial"/>
                <w:b/>
                <w:bCs/>
                <w:color w:val="0000FF"/>
              </w:rPr>
            </w:pPr>
          </w:p>
        </w:tc>
      </w:tr>
    </w:tbl>
    <w:p w:rsidR="00030E97" w:rsidRPr="005607CE" w:rsidRDefault="00030E97" w:rsidP="00030E97">
      <w:pPr>
        <w:tabs>
          <w:tab w:val="left" w:pos="956"/>
        </w:tabs>
        <w:rPr>
          <w:rFonts w:ascii="Arial" w:hAnsi="Arial" w:cs="Arial"/>
          <w:b/>
        </w:rPr>
      </w:pPr>
    </w:p>
    <w:p w:rsidR="00724CF3" w:rsidRDefault="00724CF3" w:rsidP="00724CF3">
      <w:pPr>
        <w:pStyle w:val="Prrafodelista"/>
        <w:tabs>
          <w:tab w:val="left" w:pos="956"/>
        </w:tabs>
        <w:ind w:left="955"/>
        <w:jc w:val="center"/>
        <w:rPr>
          <w:b/>
          <w:sz w:val="20"/>
          <w:szCs w:val="20"/>
        </w:rPr>
      </w:pPr>
    </w:p>
    <w:p w:rsidR="00724CF3" w:rsidRPr="00724CF3" w:rsidRDefault="00724CF3" w:rsidP="00724CF3">
      <w:pPr>
        <w:pStyle w:val="Prrafodelista"/>
        <w:tabs>
          <w:tab w:val="left" w:pos="956"/>
        </w:tabs>
        <w:ind w:left="955"/>
        <w:jc w:val="center"/>
        <w:rPr>
          <w:b/>
          <w:sz w:val="24"/>
          <w:szCs w:val="24"/>
        </w:rPr>
      </w:pPr>
      <w:r w:rsidRPr="00724CF3">
        <w:rPr>
          <w:b/>
          <w:sz w:val="24"/>
          <w:szCs w:val="24"/>
        </w:rPr>
        <w:t>ANEXO 4</w:t>
      </w:r>
    </w:p>
    <w:p w:rsidR="00724CF3" w:rsidRPr="00724CF3" w:rsidRDefault="00724CF3" w:rsidP="00724CF3">
      <w:pPr>
        <w:pStyle w:val="Prrafodelista"/>
        <w:tabs>
          <w:tab w:val="left" w:pos="956"/>
        </w:tabs>
        <w:ind w:left="955"/>
        <w:jc w:val="center"/>
        <w:rPr>
          <w:b/>
          <w:sz w:val="24"/>
          <w:szCs w:val="24"/>
        </w:rPr>
      </w:pPr>
    </w:p>
    <w:p w:rsidR="00724CF3" w:rsidRPr="00724CF3" w:rsidRDefault="00724CF3" w:rsidP="00724CF3">
      <w:pPr>
        <w:pStyle w:val="Prrafodelista"/>
        <w:tabs>
          <w:tab w:val="left" w:pos="956"/>
        </w:tabs>
        <w:ind w:left="955"/>
        <w:rPr>
          <w:b/>
          <w:sz w:val="24"/>
          <w:szCs w:val="24"/>
        </w:rPr>
      </w:pPr>
      <w:r w:rsidRPr="00724CF3">
        <w:rPr>
          <w:b/>
          <w:sz w:val="24"/>
          <w:szCs w:val="24"/>
        </w:rPr>
        <w:t>CONSTANCIA DE MEDIDAS BÁSICAS DE PROTECCIÓNCIVIL</w:t>
      </w:r>
    </w:p>
    <w:p w:rsidR="00724CF3" w:rsidRPr="003A09FD" w:rsidRDefault="00724CF3" w:rsidP="00724CF3">
      <w:pPr>
        <w:tabs>
          <w:tab w:val="left" w:pos="956"/>
        </w:tabs>
        <w:spacing w:line="276" w:lineRule="auto"/>
        <w:ind w:left="804"/>
        <w:jc w:val="center"/>
        <w:rPr>
          <w:b/>
        </w:rPr>
      </w:pPr>
    </w:p>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585"/>
        </w:trPr>
        <w:tc>
          <w:tcPr>
            <w:tcW w:w="10135" w:type="dxa"/>
            <w:gridSpan w:val="6"/>
            <w:vMerge w:val="restart"/>
            <w:tcBorders>
              <w:top w:val="nil"/>
              <w:left w:val="nil"/>
              <w:bottom w:val="nil"/>
              <w:right w:val="nil"/>
            </w:tcBorders>
            <w:shd w:val="clear" w:color="000000" w:fill="548235"/>
            <w:vAlign w:val="bottom"/>
            <w:hideMark/>
          </w:tcPr>
          <w:p w:rsidR="00724CF3" w:rsidRPr="003A09FD" w:rsidRDefault="00724CF3" w:rsidP="00724CF3">
            <w:pPr>
              <w:jc w:val="center"/>
              <w:rPr>
                <w:b/>
                <w:bCs/>
                <w:color w:val="FFFFFF"/>
              </w:rPr>
            </w:pPr>
            <w:r>
              <w:rPr>
                <w:b/>
                <w:bCs/>
                <w:color w:val="FFFFFF"/>
              </w:rPr>
              <w:t>CATÁ</w:t>
            </w:r>
            <w:r w:rsidRPr="003A09FD">
              <w:rPr>
                <w:b/>
                <w:bCs/>
                <w:color w:val="FFFFFF"/>
              </w:rPr>
              <w:t>LOGO DE GIROS DE ALTO Y BAJO RIESGO, PROTECCIÓN CIVIL MUNICIPAL</w:t>
            </w:r>
          </w:p>
        </w:tc>
      </w:tr>
      <w:tr w:rsidR="00724CF3" w:rsidRPr="003A09FD" w:rsidTr="00724CF3">
        <w:trPr>
          <w:trHeight w:val="433"/>
        </w:trPr>
        <w:tc>
          <w:tcPr>
            <w:tcW w:w="10135" w:type="dxa"/>
            <w:gridSpan w:val="6"/>
            <w:vMerge/>
            <w:tcBorders>
              <w:top w:val="nil"/>
              <w:left w:val="nil"/>
              <w:bottom w:val="nil"/>
              <w:right w:val="nil"/>
            </w:tcBorders>
            <w:vAlign w:val="center"/>
            <w:hideMark/>
          </w:tcPr>
          <w:p w:rsidR="00724CF3" w:rsidRPr="003A09FD" w:rsidRDefault="00724CF3" w:rsidP="00724CF3">
            <w:pPr>
              <w:rPr>
                <w:b/>
                <w:bCs/>
                <w:color w:val="FFFFFF"/>
              </w:rPr>
            </w:pPr>
          </w:p>
        </w:tc>
      </w:tr>
      <w:tr w:rsidR="00724CF3" w:rsidRPr="003A09FD" w:rsidTr="00724CF3">
        <w:trPr>
          <w:trHeight w:val="255"/>
        </w:trPr>
        <w:tc>
          <w:tcPr>
            <w:tcW w:w="440"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5152"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919"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1340"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1130"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1154"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r>
      <w:tr w:rsidR="00724CF3" w:rsidRPr="003A09FD" w:rsidTr="00724CF3">
        <w:trPr>
          <w:trHeight w:val="375"/>
        </w:trPr>
        <w:tc>
          <w:tcPr>
            <w:tcW w:w="440"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5152"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4543" w:type="dxa"/>
            <w:gridSpan w:val="4"/>
            <w:tcBorders>
              <w:top w:val="single" w:sz="8" w:space="0" w:color="auto"/>
              <w:left w:val="single" w:sz="8" w:space="0" w:color="auto"/>
              <w:bottom w:val="single" w:sz="8" w:space="0" w:color="auto"/>
              <w:right w:val="single" w:sz="8" w:space="0" w:color="000000"/>
            </w:tcBorders>
            <w:shd w:val="clear" w:color="000000" w:fill="548235"/>
            <w:noWrap/>
            <w:vAlign w:val="bottom"/>
            <w:hideMark/>
          </w:tcPr>
          <w:p w:rsidR="00724CF3" w:rsidRPr="003A09FD" w:rsidRDefault="00724CF3" w:rsidP="00724CF3">
            <w:pPr>
              <w:jc w:val="center"/>
              <w:rPr>
                <w:color w:val="FFFFFF"/>
              </w:rPr>
            </w:pPr>
            <w:r w:rsidRPr="003A09FD">
              <w:rPr>
                <w:color w:val="FFFFFF"/>
              </w:rPr>
              <w:t>2019</w:t>
            </w:r>
          </w:p>
        </w:tc>
      </w:tr>
      <w:tr w:rsidR="00724CF3" w:rsidRPr="003A09FD" w:rsidTr="00724CF3">
        <w:trPr>
          <w:trHeight w:val="690"/>
        </w:trPr>
        <w:tc>
          <w:tcPr>
            <w:tcW w:w="440"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5152" w:type="dxa"/>
            <w:tcBorders>
              <w:top w:val="nil"/>
              <w:left w:val="nil"/>
              <w:bottom w:val="nil"/>
              <w:right w:val="nil"/>
            </w:tcBorders>
            <w:shd w:val="clear" w:color="000000" w:fill="548235"/>
            <w:noWrap/>
            <w:vAlign w:val="bottom"/>
            <w:hideMark/>
          </w:tcPr>
          <w:p w:rsidR="00724CF3" w:rsidRPr="003A09FD" w:rsidRDefault="00724CF3" w:rsidP="00724CF3">
            <w:pPr>
              <w:jc w:val="center"/>
              <w:rPr>
                <w:color w:val="FFFFFF"/>
              </w:rPr>
            </w:pPr>
            <w:r w:rsidRPr="003A09FD">
              <w:rPr>
                <w:color w:val="FFFFFF"/>
              </w:rPr>
              <w:t> </w:t>
            </w:r>
          </w:p>
        </w:tc>
        <w:tc>
          <w:tcPr>
            <w:tcW w:w="919" w:type="dxa"/>
            <w:tcBorders>
              <w:top w:val="nil"/>
              <w:left w:val="single" w:sz="8" w:space="0" w:color="auto"/>
              <w:bottom w:val="nil"/>
              <w:right w:val="single" w:sz="8" w:space="0" w:color="auto"/>
            </w:tcBorders>
            <w:shd w:val="clear" w:color="000000" w:fill="548235"/>
            <w:vAlign w:val="bottom"/>
            <w:hideMark/>
          </w:tcPr>
          <w:p w:rsidR="00724CF3" w:rsidRPr="003A09FD" w:rsidRDefault="00724CF3" w:rsidP="00724CF3">
            <w:pPr>
              <w:jc w:val="center"/>
              <w:rPr>
                <w:b/>
                <w:bCs/>
                <w:color w:val="FFFFFF"/>
              </w:rPr>
            </w:pPr>
            <w:r w:rsidRPr="003A09FD">
              <w:rPr>
                <w:b/>
                <w:bCs/>
                <w:color w:val="FFFFFF"/>
              </w:rPr>
              <w:t>TIPO DE RIESGO</w:t>
            </w:r>
          </w:p>
        </w:tc>
        <w:tc>
          <w:tcPr>
            <w:tcW w:w="1340" w:type="dxa"/>
            <w:tcBorders>
              <w:top w:val="nil"/>
              <w:left w:val="nil"/>
              <w:bottom w:val="nil"/>
              <w:right w:val="single" w:sz="8" w:space="0" w:color="auto"/>
            </w:tcBorders>
            <w:shd w:val="clear" w:color="000000" w:fill="548235"/>
            <w:vAlign w:val="bottom"/>
            <w:hideMark/>
          </w:tcPr>
          <w:p w:rsidR="00724CF3" w:rsidRPr="003A09FD" w:rsidRDefault="00724CF3" w:rsidP="00724CF3">
            <w:pPr>
              <w:jc w:val="center"/>
              <w:rPr>
                <w:b/>
                <w:bCs/>
                <w:color w:val="FFFFFF"/>
              </w:rPr>
            </w:pPr>
            <w:r w:rsidRPr="003A09FD">
              <w:rPr>
                <w:b/>
                <w:bCs/>
                <w:color w:val="FFFFFF"/>
              </w:rPr>
              <w:t>PROGRAMA INTERNO EN UMA</w:t>
            </w:r>
          </w:p>
        </w:tc>
        <w:tc>
          <w:tcPr>
            <w:tcW w:w="1130" w:type="dxa"/>
            <w:tcBorders>
              <w:top w:val="nil"/>
              <w:left w:val="nil"/>
              <w:bottom w:val="nil"/>
              <w:right w:val="single" w:sz="8" w:space="0" w:color="auto"/>
            </w:tcBorders>
            <w:shd w:val="clear" w:color="000000" w:fill="548235"/>
            <w:vAlign w:val="bottom"/>
            <w:hideMark/>
          </w:tcPr>
          <w:p w:rsidR="00724CF3" w:rsidRPr="003A09FD" w:rsidRDefault="00724CF3" w:rsidP="00724CF3">
            <w:pPr>
              <w:jc w:val="center"/>
              <w:rPr>
                <w:b/>
                <w:bCs/>
                <w:color w:val="FFFFFF"/>
              </w:rPr>
            </w:pPr>
            <w:r w:rsidRPr="003A09FD">
              <w:rPr>
                <w:b/>
                <w:bCs/>
                <w:color w:val="FFFFFF"/>
              </w:rPr>
              <w:t>RIESGO EXTERNO EN UMA</w:t>
            </w:r>
          </w:p>
        </w:tc>
        <w:tc>
          <w:tcPr>
            <w:tcW w:w="1154" w:type="dxa"/>
            <w:tcBorders>
              <w:top w:val="nil"/>
              <w:left w:val="nil"/>
              <w:bottom w:val="nil"/>
              <w:right w:val="single" w:sz="8" w:space="0" w:color="auto"/>
            </w:tcBorders>
            <w:shd w:val="clear" w:color="000000" w:fill="548235"/>
            <w:vAlign w:val="bottom"/>
            <w:hideMark/>
          </w:tcPr>
          <w:p w:rsidR="00724CF3" w:rsidRPr="003A09FD" w:rsidRDefault="00724CF3" w:rsidP="00724CF3">
            <w:pPr>
              <w:jc w:val="center"/>
              <w:rPr>
                <w:b/>
                <w:bCs/>
                <w:color w:val="FFFFFF"/>
              </w:rPr>
            </w:pPr>
            <w:r w:rsidRPr="003A09FD">
              <w:rPr>
                <w:b/>
                <w:bCs/>
                <w:color w:val="FFFFFF"/>
              </w:rPr>
              <w:t>TARIFA  EN UMA</w:t>
            </w:r>
          </w:p>
        </w:tc>
      </w:tr>
      <w:tr w:rsidR="00724CF3" w:rsidRPr="003A09FD" w:rsidTr="00724CF3">
        <w:trPr>
          <w:trHeight w:val="255"/>
        </w:trPr>
        <w:tc>
          <w:tcPr>
            <w:tcW w:w="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w:t>
            </w:r>
          </w:p>
        </w:tc>
        <w:tc>
          <w:tcPr>
            <w:tcW w:w="5152" w:type="dxa"/>
            <w:tcBorders>
              <w:top w:val="single" w:sz="8"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ACADEMIA DE BAILE</w:t>
            </w:r>
          </w:p>
        </w:tc>
        <w:tc>
          <w:tcPr>
            <w:tcW w:w="919" w:type="dxa"/>
            <w:tcBorders>
              <w:top w:val="single" w:sz="8"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xml:space="preserve">                -   </w:t>
            </w:r>
          </w:p>
        </w:tc>
        <w:tc>
          <w:tcPr>
            <w:tcW w:w="1130" w:type="dxa"/>
            <w:tcBorders>
              <w:top w:val="single" w:sz="8"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xml:space="preserve">               -   </w:t>
            </w:r>
          </w:p>
        </w:tc>
        <w:tc>
          <w:tcPr>
            <w:tcW w:w="1154" w:type="dxa"/>
            <w:tcBorders>
              <w:top w:val="single" w:sz="8"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ACADEMIAS DE EDUCACIÓN FÍSICA Y ARTÍSTICA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DE AUTOS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DE DISTRIBUCIÓN DE SEÑAL TELEVISIVA DE PAGA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AIRE ACONDICIONADO (COMERCIALIZACIÓN)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ALBERGUE PARA FAMILIAS DE PERSONAS CON CÁNCER</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ALBERGUE PARA PERSONAS CON CÁNCER</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ALBERGUES (ALCOHOLISMO, DROGADICCIÓN)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ALIMENTO PARA GANADO, AVES, MASCOTAS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ALMACEN DE TELAS Y OTROS  (MODATELAS, SAN FCO DE ASIS)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ALMACEN DE ROPA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ANTOJITOS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ARTESANÍAS (KOBEN)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DE LIMPIEZA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bl>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DE PLÁSTICO</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ASADERO DE POLLOS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ASERRADERO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ASESORÍAS DE 31 A 60 PERSONAS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ASESORÍAS DE 5 A 30 PERSONAS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BANCO DE ALIMENTOS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BANCOS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BAR</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BODEGA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BOLSAS DE POLIETILENO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CAFETERÍA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CAJA DE AHORRO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CANTINA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CARNES FRÍAS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CARPINTERÍA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CASA DE CAMBIO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22.80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CASA DE EMPEÑO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37.41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CASINOS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COMUNITARIO DE CAPACITACIÓN DIGITAL</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ACOPIO DE METALES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35</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ACOPIO Y TRANSFORMACIÓN PARA CARBÓN VEGETAL</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45.62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ALMACENAMIENTO Y TRANSFERENCIA DE MADERA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45.62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CAPACITACIÓN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DESARROLLO INFANTIL</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LENGUAS, TRADUCCIONES Y ASESORÍAS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NOCTURNO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CENTROS RECREATIVOS Y DE ENTRETENIMIENTO (SAN PEDRO, YA HA)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CHATARRERÍA  (COMERCIO DE FIERRO VIEJO)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CHICHARRONERÍA </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CHURRERÍA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CLIMAS PARA AUTOS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CLÍNICA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CLÍNICA OFTALMOLÓGICA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COCINA ECONÓMICA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49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COCKTELERÍA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COMERCIALIZADORA DE ACEROS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COMERCIO DE LECHE Y PODUCTOS LACTEOS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COMPRA VENTA DE ACUMULADORES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53</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Pr>
                <w:color w:val="000000"/>
              </w:rPr>
              <w:t>COMPRA VENTA DE ANTIGÜ</w:t>
            </w:r>
            <w:r w:rsidRPr="003A09FD">
              <w:rPr>
                <w:color w:val="000000"/>
              </w:rPr>
              <w:t>EDADES</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COMPRA VENTA DE AUTOMOVILES O MOTOCICLETAS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COMPRA VENTA DE IMPERMEABILZANTES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COMPRA VENTA DE MOTOCICLETAS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COMPRA VENTA DE PINTURAS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CONGELADORA DE PESCADOS Y MARISCOS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59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CONSTRUCCIONES Y PERFORACIONES DE POZOS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36.74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CONSULTORIO DE ESPECIALIDADES MÉDICAS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CREMATORIO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CREPERÍA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CUARTERÍA (HOSPEDAJE)</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DEPÓSITO DE VEHÍCULOS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DISCOTECAS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DISEÑO GRÁFICO, SERIGRAFÍA Y RÓTULOS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DISPENSADORA DE AGUA PURIFICADA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DISTRIBUCIÓN DE PRODUCTOS CÁRNICOS Y DERIVADOS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69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DISTRIBUIDORA DE CALZADO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DISTRIBUIDORA DE PRODUCTOS INFLAMABLES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DISTRIBUIDORA DE PRODUCTOS  FLAMABLES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72</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EDICIÓN, PUBLICACIÓN Y VENTA DE PERIÓDICOS</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37.40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ESTANCIAS INFANTILES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ELABORACIÓN DE JABONES Y GLICERINA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ELABORACIÓN DE PRODUCTOS A BASE DE MORINGA Y ESTEVIA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ELABORACIÓN Y ENVASADO DE SALSA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ELABORACIÓN, COMPRA Y VENTA DE CARBÓN VEGETAL</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EMBOTELLADORAS A / GASEOSAS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79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ENVASADO Y DISTRIBUCIÓN DE TE Y BEBIDAS NATURALES </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DE REFRIGERACIÓN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ESCUELA DE BELLEZA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ESCUELA DE MÚSICA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ESCUELA DE NATACIÓN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ESCUELAS  PARTICULARES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ESTACIONAMIENTO Y PENSIONES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EXPENDIO DE CERVEZAS VINOS Y LICORES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FÁBRICA DE ALIMENTOS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45.62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FÁBRICA DE CALCETAS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89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FÁBRICA DE FRITURAS Y ALMACEN DE CARGA Y DESCARGA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FÁBRICA DE HIELO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23.73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91</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FÁBRICA DE PRODUCTOS</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45.62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FÁBRICA DE TOSTADAS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FERRETERÍA/TLAPALERÍA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FINANCIERA </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37.41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FONDA/COCINA ECONÓMICA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FRITURAS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FUMIGACIONES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FUNERARÍA O VELATORIO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99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GASERAS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GASOLINERAS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GIMNASIO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GRANOS Y SEMILLAS /CON BODEGA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GUARDERÍAS DEL IMSS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GUARDERÍAS SEDESOL Y CAIC</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HOSTAL</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HOTEL  HASTA DE 20 CUARTOS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22.80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HOTEL  MAS DE 20 CUARTOS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IMPRENTA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109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LABORATORIO DE ANÁLISIS CLÍNICOS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110</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LAVADO Y ENGRASADO DE AUTOS</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LAVANDERÍA Y TINTORERÍA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LIBRERÍA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LLANTERA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LONCHERÍA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MADERERÍA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MAQUILADORA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MAQUINARIA AGRÍCOLA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54.74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MARISQUERÍA / COCTELERÍA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119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MATERIALES PARA EL CAMPO (AGROINSUMOS)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MATERIALES PARA LA CONSTRUCCIÓN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MINISUPER  </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6.51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MINISUPER CON VENTA DE BEBIDAS ALCOHÓLICAS </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MOBILIARIO PARA FIESTAS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MOTEL</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MUEBLERÍA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MUSEO, GALERÍA / ESTUDIO DE ARTE</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PALETERÍA Y NEVERÍA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PANADERÍA C, ELABORACIÓN DE PAN CON HORNOS INDUSTRIALES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13.69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129</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PANADERÍAS B, ELABORACIÓN DE PAN CON HORNOS DE LEÑA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PAPEL, CARTÓN, PLÁSTICO Y DERIVADOS </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PAPELERÍAS GRANDES MAS DE 40MTS2 (OFICE DEEPOT, TONY)</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PASTELERÍA Y REPOSTERÍA /ELABORACIÓN Y VENTA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PELETERÍA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PENSIÓN DE LANCHAS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PIROTÉCNIA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PISOS Y AZULEJOS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PIZZERIA A    PEQUEÑAS  Y MEDIANAS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PIZZERIA B    GRANDES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139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PLANTA DE AGUA PURIFICADORA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PLANTA DE PRODUCCIÓN DE EMULSIÓN ASFÁLTICA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45.62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PLANTA DE PRODUCCIÓN DE HARINA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45.62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PLASTIQUERÍA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RADIADORES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RADIODIFUSORAS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REFACCIONARIA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RENTA DE AUTOBUSES DE PASAJEROS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147</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RENTA DE CUARTOS NO AMUEBLADOS</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RENTA DE MAQUINARIA LIGERA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149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RESTAURANTE A / MENOR A 20 MTS2</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RESTAURANTE B / MATOY A 20 MTS2</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SALA DE CINES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SALA DE FIESTAS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SALCHICHONERÍA Y CARNES FRÍAS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DE ALINEACIÓN Y BALANCEO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DE BANQUETES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DE CAMBIO DE ACEITES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DE GRUAS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13.69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SÉPTICO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159</w:t>
            </w:r>
          </w:p>
        </w:tc>
        <w:tc>
          <w:tcPr>
            <w:tcW w:w="5152" w:type="dxa"/>
            <w:tcBorders>
              <w:top w:val="nil"/>
              <w:left w:val="nil"/>
              <w:bottom w:val="single" w:sz="4" w:space="0" w:color="auto"/>
              <w:right w:val="single" w:sz="4" w:space="0" w:color="auto"/>
            </w:tcBorders>
            <w:shd w:val="clear" w:color="auto" w:fill="auto"/>
            <w:vAlign w:val="center"/>
            <w:hideMark/>
          </w:tcPr>
          <w:p w:rsidR="00724CF3" w:rsidRPr="003A09FD" w:rsidRDefault="00724CF3" w:rsidP="00724CF3">
            <w:pPr>
              <w:rPr>
                <w:color w:val="000000"/>
              </w:rPr>
            </w:pPr>
            <w:r w:rsidRPr="003A09FD">
              <w:rPr>
                <w:color w:val="000000"/>
              </w:rPr>
              <w:t>SERVICIO, LIMPIEZA DE INMUEBLE APLICACIÓN DE PLATA COLOIDAL, FUMIGACIÓN Y JARDINERÍA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SOPLADO DE ENVASES E INYECCIÓN DE ENVASES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13.68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SUPERMERCADOS  (TIENDAS DE AUTOSERVICIO)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REFRIGERACIÓN Y AIRE ACONDICIONADO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AUTOMÓVILES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EMBOBINADO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165</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HERRERÍA</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HOJALATERÍA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HOJALATERÍA Y PINTURA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IDIOMAS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23.72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169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MOFLES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MOTORES DIESEL</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MOTOCICLETAS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RECTIFICACIÓN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REFRIGERACIÓN</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SOLDADURA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TORNO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ELÉCTRICO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ELÉCTRICO AUTOMOTRIZ</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MECÁNICO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179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TAQUERÍA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TELAS Y SIMILARES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TELEVISORA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18.25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DEPARTAMENTAL (LIVERPOOL, SUBURBIA)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26.23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NATURISTA 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TIENDAS DE AUTOSERVICIOS (WALMART, SORIANA, CHEDRAUI)</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26.23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185</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TORTILLERÍAS</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single" w:sz="4" w:space="0" w:color="auto"/>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TRASLADO DE VALORES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VENTA DE AGROINSUMOS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VENTA DE ALFOMBRAS Y PERSIANAS </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189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VENTA DE EQUIPO PARA TRATAMIENTO DE AGUAS EN ALBERCAS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VETERINARIA CON INCINERADOR VETERINARIO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VULCANIZADORA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ZAPATERÍA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OTROS (PARA AQUELLOS QUE NO APARESCAN EN ESTA LISTA)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ALTO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22.81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14.60 </w:t>
            </w:r>
          </w:p>
        </w:tc>
        <w:tc>
          <w:tcPr>
            <w:tcW w:w="1154" w:type="dxa"/>
            <w:tcBorders>
              <w:top w:val="nil"/>
              <w:left w:val="nil"/>
              <w:bottom w:val="single" w:sz="4" w:space="0" w:color="auto"/>
              <w:right w:val="single" w:sz="8"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9.12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ABARROTES AL PORMENOR (TENDEJÓN, MISCELÁNEA, TIENDA)</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ACCESORIOS AUTOMOTRICES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ACUARIO</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DE PRONÓSTICOS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b/>
                <w:bCs/>
                <w:color w:val="000000"/>
              </w:rPr>
            </w:pPr>
            <w:r w:rsidRPr="003A09FD">
              <w:rPr>
                <w:b/>
                <w:bCs/>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b/>
                <w:bCs/>
                <w:color w:val="000000"/>
              </w:rPr>
            </w:pPr>
            <w:r w:rsidRPr="003A09FD">
              <w:rPr>
                <w:b/>
                <w:bCs/>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DE PUBLICIDAD</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199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DE SEGURIDAD</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DE TELEFONÍA CELULAR / SEGÚN No: DE EMPLEADOS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DE VIAJES</w:t>
            </w:r>
          </w:p>
        </w:tc>
        <w:tc>
          <w:tcPr>
            <w:tcW w:w="919"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MERCANTIL</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AGENCIA NOTICIOSA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204</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ALIMENTO PARA MASCOTAS</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APARATOS  ELÉCTRICOS Y ELÉCTRONICOS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APARATOS ORTOPÉDICOS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ARTESANÍAS (PEQUEÑAS)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DE IMPORTACIÓN</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209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DEPORTIVOS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ESOTÉRICOS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FOTOGRÁFICOS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MAGNETOFÓNICOS Y MUSICALES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PARA COSTURA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ARTICULOS PARA FIESTAS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ARTÍCULOS RELIGIOSOS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ASEGURADORA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BILLETES DE LOTERÍA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BOMBAS ELÉCTRICAS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219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BONETERÍA/MERCERÍA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BORDADOS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BOUTIQUE / TIENDA DE ROPA  (SUP MENOR A 20 MTS2)</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CARNICERÍA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223</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CASETA  TELEFÓNICA</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CONSULTA POR INTERNET</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DE FOTOCOPIADO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CENTRO VETERINARIO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CERRAJERÍA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CIBER</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229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CONFECCIÓN DE UNIFORMES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CONSERVAS Y ARTESANÍAS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CONSTRUCTORA (OFICINAS)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CONSULTORES A/OFICINAS /No. DE EMPLEADOS, HASTA 10 EMPLEADOS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CONSULTORÍA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CONSULTORIO MÉDICO / DENTAL</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CONSULTORIO PSICOPEDAGÓGICO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CONTRATISTA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DESPACHO CONTABLE</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DIAGNÓSTICO Y CONTROL DE LA OSTEOPOROSIS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239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DULCERÍA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ELECTRODOMÉSTICOS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ELECTRÓNICA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EQUIPO DE BUCEO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EQUIPO DE CÓMPUTO (VENTA DE EQUIPOS)SEGÚN MTS2</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244</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EQUIPO INSTRUMENTAL MÉDICO</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ESCRITORIO PÚBLICO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ESTANQUILLO  </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ESTANQUILLO DE REVISTASY PERIÓDICOS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ESTÉTICA   </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249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ESTÉTICA DE ANIMALES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ESTUDIO FOTOGRÁFICO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FARMACIA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FARMACIA DERMATOLÓGICA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FARMACIA VETERINARIA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FINANCIAMIENTO DE AUTOS Y CASAS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FLORERÍA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GABINETE DE PATOLOGÍA CLÍNICA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INMOBILIARIA O ARRENDAMIENTO DE BIENES MUEBLES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JOYERÍA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259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JUEGOS INFANTILES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JUGOS NATURALES Y  COCKTEL DE FRUTAS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LABORATORIO DE ANATOMÍA Y PATOLOGÍA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LABORATORIO MÉDICO Y DE DIAGNÓSTICO DEL SECTOR PRIVADO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LAVADERO DE AUTOS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264</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LAVADO ESTÉTICA DE AUTOS</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LOCERÍA Y CRISTALERÍA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LOCUTORIOS (CASETAS TELEFÓNICAS)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MANTENIMIENTO Y REPARACIÓN DE APARATOS ELECTRODOMÉSTICOS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MAQUINARIA AGRÍCOLA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269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MATERIAL ELÉCTRICO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MATERIAS PRIMAS Y ARTÍCULOS PARA FIESTAS </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MENSAJERÍA, PAQUETERÍA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MERCERÍA Y BONETERÍA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MICELANEA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MOBILIARIO DE OFICINA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MOCHILAS Y MALETAS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MUEBLES, EQUIPO E INSTRUMENTALDE ESPECIALIDADES MÉDICAS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NOTARÍA PUBLICA / COMPRAVENTA DE ESCRITURAS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OFICINA O DESPACHO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279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ÓPTICA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PANADERÍAS A, SOLO EXPENDIO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PAPELERÍA/ PEQUEÑAS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PASTELERÍA Y POSTRERÍA / EXPENDIO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283</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PELUQUERÍA</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PERFUMERÍA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PLOMERÍA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POLARIZADO DE CRISTALES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POLLERÍA / VENTA DE POLLO CRUDO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PRESTACIÓN DE SERVICIOS DE LIMPIEZA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289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PRODUCTOS DE BELLEZA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PRODUCTOS DE NUTRICIÓN</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RECADERÍA, VERDULERÍA, FRUTERÍA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RELOJERÍA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RENTA DE AUTOMÓVILES O MOTOCICLETAS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RENTA DE CAMIONETAS DE CARGA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RENTA DE EMBARCACIONES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REPARACIÓN DE CALZADO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REPARACIÓN DE T.V. APARATOS ELECTRÓNICOS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SALÓN DE BELLEZA </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299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SASTRERÍA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SELLOS DE GOMA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DE PUBLICIDAD</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 DE RENTA DE BICICLETAS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303</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SERVICIOS DE RENTA DE VEHÍCULOS</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SERVICIOS DE REPARACIÓN DE MÁQUINAS DE ESCRIBIR</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SPA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SUB- AGENCIA DE REFRESCOS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TABAQUERÍA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TALABARTERÍA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309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BICICLETAS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CORTE Y CONFECCIÓN</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311</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TALLER DE MANUALIDADES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TAPICERÍA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TAQUILLA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DE ARTÍCULOS PARA CAMPAMENTO</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DE ARTÍCULOS PARA PESCA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DE DISCOS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DE JUGUETES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DE REGALOS / NOVEDADES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319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TIENDA NATURISTA B</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320</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TOMA DE MUESTRAS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bl>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p w:rsidR="00724CF3" w:rsidRDefault="00724CF3" w:rsidP="00724CF3"/>
    <w:tbl>
      <w:tblPr>
        <w:tblW w:w="10135" w:type="dxa"/>
        <w:tblCellMar>
          <w:left w:w="70" w:type="dxa"/>
          <w:right w:w="70" w:type="dxa"/>
        </w:tblCellMar>
        <w:tblLook w:val="04A0" w:firstRow="1" w:lastRow="0" w:firstColumn="1" w:lastColumn="0" w:noHBand="0" w:noVBand="1"/>
      </w:tblPr>
      <w:tblGrid>
        <w:gridCol w:w="440"/>
        <w:gridCol w:w="5152"/>
        <w:gridCol w:w="919"/>
        <w:gridCol w:w="1340"/>
        <w:gridCol w:w="1130"/>
        <w:gridCol w:w="1154"/>
      </w:tblGrid>
      <w:tr w:rsidR="00724CF3" w:rsidRPr="003A09FD" w:rsidTr="00724CF3">
        <w:trPr>
          <w:trHeight w:val="255"/>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321</w:t>
            </w:r>
          </w:p>
        </w:tc>
        <w:tc>
          <w:tcPr>
            <w:tcW w:w="5152" w:type="dxa"/>
            <w:tcBorders>
              <w:top w:val="single" w:sz="4" w:space="0" w:color="auto"/>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TOMA DE RADIOGRAFÍAS</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322</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VENTA DE BISUTERÍA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323</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VENTA DE JUGUETES Y MATERIALES EDUCATIVOS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324</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VENTA Y ALQUILER DE DISFRACES</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325</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VENTA Y RENTA DE VIDEOJUEGOS </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326</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VETERINARIA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327</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VIDEOCLUB</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328</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VIDRIERÍA</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329</w:t>
            </w:r>
          </w:p>
        </w:tc>
        <w:tc>
          <w:tcPr>
            <w:tcW w:w="5152" w:type="dxa"/>
            <w:tcBorders>
              <w:top w:val="nil"/>
              <w:left w:val="nil"/>
              <w:bottom w:val="single" w:sz="4"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 xml:space="preserve">VIVERO </w:t>
            </w:r>
          </w:p>
        </w:tc>
        <w:tc>
          <w:tcPr>
            <w:tcW w:w="919" w:type="dxa"/>
            <w:tcBorders>
              <w:top w:val="nil"/>
              <w:left w:val="nil"/>
              <w:bottom w:val="single" w:sz="4" w:space="0" w:color="auto"/>
              <w:right w:val="single" w:sz="4" w:space="0" w:color="auto"/>
            </w:tcBorders>
            <w:shd w:val="clear" w:color="auto" w:fill="auto"/>
            <w:noWrap/>
            <w:vAlign w:val="center"/>
            <w:hideMark/>
          </w:tcPr>
          <w:p w:rsidR="00724CF3" w:rsidRPr="003A09FD" w:rsidRDefault="00724CF3" w:rsidP="00724CF3">
            <w:pPr>
              <w:jc w:val="center"/>
              <w:rPr>
                <w:color w:val="000000"/>
              </w:rPr>
            </w:pPr>
            <w:r w:rsidRPr="003A09FD">
              <w:rPr>
                <w:color w:val="000000"/>
              </w:rPr>
              <w:t>BAJO</w:t>
            </w:r>
          </w:p>
        </w:tc>
        <w:tc>
          <w:tcPr>
            <w:tcW w:w="134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4"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5.02 </w:t>
            </w:r>
          </w:p>
        </w:tc>
      </w:tr>
      <w:tr w:rsidR="00724CF3" w:rsidRPr="003A09FD" w:rsidTr="00724CF3">
        <w:trPr>
          <w:trHeight w:val="255"/>
        </w:trPr>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330</w:t>
            </w:r>
          </w:p>
        </w:tc>
        <w:tc>
          <w:tcPr>
            <w:tcW w:w="5152" w:type="dxa"/>
            <w:tcBorders>
              <w:top w:val="nil"/>
              <w:left w:val="nil"/>
              <w:bottom w:val="single" w:sz="8" w:space="0" w:color="auto"/>
              <w:right w:val="single" w:sz="4" w:space="0" w:color="auto"/>
            </w:tcBorders>
            <w:shd w:val="clear" w:color="auto" w:fill="auto"/>
            <w:vAlign w:val="bottom"/>
            <w:hideMark/>
          </w:tcPr>
          <w:p w:rsidR="00724CF3" w:rsidRPr="003A09FD" w:rsidRDefault="00724CF3" w:rsidP="00724CF3">
            <w:pPr>
              <w:rPr>
                <w:color w:val="000000"/>
              </w:rPr>
            </w:pPr>
            <w:r w:rsidRPr="003A09FD">
              <w:rPr>
                <w:color w:val="000000"/>
              </w:rPr>
              <w:t>OTROS (PARA AQUELLOS QUE NO APARESCAN EN ESTA LISTA SE CONSIDERA ALTO RIESGO)</w:t>
            </w:r>
          </w:p>
        </w:tc>
        <w:tc>
          <w:tcPr>
            <w:tcW w:w="919" w:type="dxa"/>
            <w:tcBorders>
              <w:top w:val="nil"/>
              <w:left w:val="nil"/>
              <w:bottom w:val="single" w:sz="8"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340" w:type="dxa"/>
            <w:tcBorders>
              <w:top w:val="nil"/>
              <w:left w:val="nil"/>
              <w:bottom w:val="single" w:sz="8"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30" w:type="dxa"/>
            <w:tcBorders>
              <w:top w:val="nil"/>
              <w:left w:val="nil"/>
              <w:bottom w:val="single" w:sz="8"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w:t>
            </w:r>
          </w:p>
        </w:tc>
        <w:tc>
          <w:tcPr>
            <w:tcW w:w="1154" w:type="dxa"/>
            <w:tcBorders>
              <w:top w:val="nil"/>
              <w:left w:val="nil"/>
              <w:bottom w:val="single" w:sz="8" w:space="0" w:color="auto"/>
              <w:right w:val="single" w:sz="4" w:space="0" w:color="auto"/>
            </w:tcBorders>
            <w:shd w:val="clear" w:color="auto" w:fill="auto"/>
            <w:noWrap/>
            <w:vAlign w:val="bottom"/>
            <w:hideMark/>
          </w:tcPr>
          <w:p w:rsidR="00724CF3" w:rsidRPr="003A09FD" w:rsidRDefault="00724CF3" w:rsidP="00724CF3">
            <w:pPr>
              <w:jc w:val="center"/>
              <w:rPr>
                <w:color w:val="000000"/>
              </w:rPr>
            </w:pPr>
            <w:r w:rsidRPr="003A09FD">
              <w:rPr>
                <w:color w:val="000000"/>
              </w:rPr>
              <w:t xml:space="preserve">                   -   </w:t>
            </w:r>
          </w:p>
        </w:tc>
      </w:tr>
      <w:tr w:rsidR="00724CF3" w:rsidRPr="003A09FD" w:rsidTr="00724CF3">
        <w:trPr>
          <w:trHeight w:val="900"/>
        </w:trPr>
        <w:tc>
          <w:tcPr>
            <w:tcW w:w="10135" w:type="dxa"/>
            <w:gridSpan w:val="6"/>
            <w:tcBorders>
              <w:top w:val="nil"/>
              <w:left w:val="nil"/>
              <w:bottom w:val="nil"/>
              <w:right w:val="nil"/>
            </w:tcBorders>
            <w:shd w:val="clear" w:color="auto" w:fill="auto"/>
            <w:vAlign w:val="bottom"/>
            <w:hideMark/>
          </w:tcPr>
          <w:p w:rsidR="00724CF3" w:rsidRDefault="00724CF3" w:rsidP="00724CF3">
            <w:pPr>
              <w:jc w:val="center"/>
              <w:rPr>
                <w:b/>
                <w:bCs/>
                <w:color w:val="000000"/>
              </w:rPr>
            </w:pPr>
          </w:p>
          <w:p w:rsidR="00724CF3" w:rsidRDefault="00724CF3" w:rsidP="00724CF3">
            <w:pPr>
              <w:jc w:val="center"/>
              <w:rPr>
                <w:b/>
                <w:bCs/>
                <w:color w:val="000000"/>
              </w:rPr>
            </w:pPr>
          </w:p>
          <w:p w:rsidR="00724CF3" w:rsidRDefault="00724CF3" w:rsidP="00724CF3">
            <w:pPr>
              <w:jc w:val="center"/>
              <w:rPr>
                <w:b/>
                <w:bCs/>
                <w:color w:val="000000"/>
              </w:rPr>
            </w:pPr>
          </w:p>
          <w:p w:rsidR="00724CF3" w:rsidRDefault="00724CF3" w:rsidP="00724CF3">
            <w:pPr>
              <w:jc w:val="center"/>
              <w:rPr>
                <w:b/>
                <w:bCs/>
                <w:color w:val="000000"/>
              </w:rPr>
            </w:pPr>
          </w:p>
          <w:p w:rsidR="00724CF3" w:rsidRDefault="00724CF3" w:rsidP="00724CF3">
            <w:pPr>
              <w:jc w:val="center"/>
              <w:rPr>
                <w:b/>
                <w:bCs/>
                <w:color w:val="000000"/>
              </w:rPr>
            </w:pPr>
          </w:p>
          <w:p w:rsidR="00724CF3" w:rsidRPr="003A09FD" w:rsidRDefault="00724CF3" w:rsidP="00724CF3">
            <w:pPr>
              <w:jc w:val="center"/>
              <w:rPr>
                <w:b/>
                <w:bCs/>
                <w:color w:val="000000"/>
              </w:rPr>
            </w:pPr>
            <w:r w:rsidRPr="003A09FD">
              <w:rPr>
                <w:b/>
                <w:bCs/>
                <w:color w:val="000000"/>
              </w:rPr>
              <w:t>NOTA: TODOS LOS GIROS DE BAJO RIESGO PUDIERAN CONSIDERARSE DE ALTO RIESGO EN FU</w:t>
            </w:r>
            <w:r w:rsidR="00B903A8">
              <w:rPr>
                <w:b/>
                <w:bCs/>
                <w:color w:val="000000"/>
              </w:rPr>
              <w:t>NCION AL TAMAÑO DEL INMUEBLE, NÚ</w:t>
            </w:r>
            <w:r w:rsidRPr="003A09FD">
              <w:rPr>
                <w:b/>
                <w:bCs/>
                <w:color w:val="000000"/>
              </w:rPr>
              <w:t xml:space="preserve">MERO DE </w:t>
            </w:r>
            <w:r w:rsidR="00B903A8">
              <w:rPr>
                <w:b/>
                <w:bCs/>
                <w:color w:val="000000"/>
              </w:rPr>
              <w:t>EMPLEADOS O AFORO DEL MISMO, ASÍ</w:t>
            </w:r>
            <w:r w:rsidRPr="003A09FD">
              <w:rPr>
                <w:b/>
                <w:bCs/>
                <w:color w:val="000000"/>
              </w:rPr>
              <w:t xml:space="preserve"> COMO LOS QUE SE ENCUENTREN EN PLAZAS, RESPETANDO EL COSTO DE BAJO RIESGO. </w:t>
            </w:r>
          </w:p>
        </w:tc>
      </w:tr>
    </w:tbl>
    <w:p w:rsidR="00724CF3" w:rsidRPr="003A09FD" w:rsidRDefault="00724CF3" w:rsidP="00724CF3">
      <w:pPr>
        <w:pStyle w:val="Textoindependiente"/>
        <w:spacing w:before="11" w:line="276" w:lineRule="auto"/>
        <w:jc w:val="both"/>
      </w:pPr>
    </w:p>
    <w:p w:rsidR="00724CF3" w:rsidRPr="003A09FD" w:rsidRDefault="00724CF3" w:rsidP="00724CF3">
      <w:pPr>
        <w:pStyle w:val="Textoindependiente"/>
        <w:spacing w:before="11" w:line="276" w:lineRule="auto"/>
        <w:jc w:val="both"/>
      </w:pPr>
    </w:p>
    <w:p w:rsidR="00030E97" w:rsidRPr="005607CE" w:rsidRDefault="00030E97" w:rsidP="00030E97">
      <w:pPr>
        <w:pStyle w:val="Prrafodelista"/>
        <w:tabs>
          <w:tab w:val="left" w:pos="956"/>
        </w:tabs>
        <w:spacing w:after="0" w:line="240" w:lineRule="auto"/>
        <w:ind w:left="955"/>
        <w:rPr>
          <w:rFonts w:ascii="Arial" w:hAnsi="Arial" w:cs="Arial"/>
          <w:b/>
          <w:sz w:val="20"/>
          <w:szCs w:val="20"/>
        </w:rPr>
      </w:pPr>
    </w:p>
    <w:sectPr w:rsidR="00030E97" w:rsidRPr="005607CE" w:rsidSect="00661C0D">
      <w:headerReference w:type="default" r:id="rId8"/>
      <w:footerReference w:type="default" r:id="rId9"/>
      <w:pgSz w:w="12242" w:h="15842" w:code="1"/>
      <w:pgMar w:top="1158" w:right="1701" w:bottom="1418" w:left="1701"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5A" w:rsidRDefault="00BA025A">
      <w:r>
        <w:separator/>
      </w:r>
    </w:p>
  </w:endnote>
  <w:endnote w:type="continuationSeparator" w:id="0">
    <w:p w:rsidR="00BA025A" w:rsidRDefault="00BA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Extra Bold">
    <w:altName w:val="Candara"/>
    <w:charset w:val="00"/>
    <w:family w:val="swiss"/>
    <w:pitch w:val="variable"/>
    <w:sig w:usb0="00000001" w:usb1="00000000" w:usb2="00000000" w:usb3="00000000" w:csb0="00000093" w:csb1="00000000"/>
  </w:font>
  <w:font w:name="Clarendon Condensed">
    <w:altName w:val="Century"/>
    <w:charset w:val="00"/>
    <w:family w:val="roman"/>
    <w:pitch w:val="variable"/>
    <w:sig w:usb0="00000001" w:usb1="00000000" w:usb2="00000000" w:usb3="00000000" w:csb0="00000093" w:csb1="00000000"/>
  </w:font>
  <w:font w:name="Albertus Medium">
    <w:altName w:val="Candara"/>
    <w:charset w:val="00"/>
    <w:family w:val="swiss"/>
    <w:pitch w:val="variable"/>
    <w:sig w:usb0="00000007" w:usb1="00000000" w:usb2="00000000" w:usb3="00000000" w:csb0="00000093" w:csb1="00000000"/>
  </w:font>
  <w:font w:name="Benguiat Bk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senal">
    <w:altName w:val="Times New Roman"/>
    <w:charset w:val="00"/>
    <w:family w:val="auto"/>
    <w:pitch w:val="variable"/>
    <w:sig w:usb0="00000001" w:usb1="00000001" w:usb2="00000000" w:usb3="00000000" w:csb0="00000197"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92" w:rsidRDefault="00231692" w:rsidP="00D368D4">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212DCB">
      <w:rPr>
        <w:rStyle w:val="Nmerodepgina"/>
        <w:noProof/>
      </w:rPr>
      <w:t>1</w:t>
    </w:r>
    <w:r>
      <w:rPr>
        <w:rStyle w:val="Nmerodepgina"/>
      </w:rPr>
      <w:fldChar w:fldCharType="end"/>
    </w:r>
  </w:p>
  <w:p w:rsidR="00231692" w:rsidRDefault="00231692"/>
  <w:p w:rsidR="00231692" w:rsidRDefault="002316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5A" w:rsidRDefault="00BA025A">
      <w:r>
        <w:separator/>
      </w:r>
    </w:p>
  </w:footnote>
  <w:footnote w:type="continuationSeparator" w:id="0">
    <w:p w:rsidR="00BA025A" w:rsidRDefault="00BA02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92" w:rsidRDefault="00231692">
    <w:r w:rsidRPr="006E2596">
      <w:rPr>
        <w:noProof/>
        <w:lang w:val="es-MX" w:eastAsia="es-MX"/>
      </w:rPr>
      <mc:AlternateContent>
        <mc:Choice Requires="wpg">
          <w:drawing>
            <wp:anchor distT="0" distB="0" distL="114300" distR="114300" simplePos="0" relativeHeight="251657728" behindDoc="0" locked="0" layoutInCell="1" allowOverlap="1">
              <wp:simplePos x="0" y="0"/>
              <wp:positionH relativeFrom="column">
                <wp:posOffset>-114935</wp:posOffset>
              </wp:positionH>
              <wp:positionV relativeFrom="paragraph">
                <wp:posOffset>-111760</wp:posOffset>
              </wp:positionV>
              <wp:extent cx="1485900" cy="1257300"/>
              <wp:effectExtent l="3175" t="254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57300"/>
                        <a:chOff x="261" y="337"/>
                        <a:chExt cx="2700" cy="2277"/>
                      </a:xfrm>
                    </wpg:grpSpPr>
                    <pic:pic xmlns:pic="http://schemas.openxmlformats.org/drawingml/2006/picture">
                      <pic:nvPicPr>
                        <pic:cNvPr id="2" name="Picture 2" descr="Escudo Campe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8" y="337"/>
                          <a:ext cx="1253" cy="1620"/>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
                      <wpg:cNvGrpSpPr>
                        <a:grpSpLocks/>
                      </wpg:cNvGrpSpPr>
                      <wpg:grpSpPr bwMode="auto">
                        <a:xfrm>
                          <a:off x="261" y="1957"/>
                          <a:ext cx="2700" cy="657"/>
                          <a:chOff x="261" y="1957"/>
                          <a:chExt cx="2700" cy="657"/>
                        </a:xfrm>
                      </wpg:grpSpPr>
                      <wps:wsp>
                        <wps:cNvPr id="4" name="Text Box 4"/>
                        <wps:cNvSpPr txBox="1">
                          <a:spLocks noChangeArrowheads="1"/>
                        </wps:cNvSpPr>
                        <wps:spPr bwMode="auto">
                          <a:xfrm>
                            <a:off x="621" y="2137"/>
                            <a:ext cx="1980" cy="477"/>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92" w:rsidRPr="00511B4D" w:rsidRDefault="00231692" w:rsidP="00E1160E">
                              <w:pPr>
                                <w:jc w:val="center"/>
                                <w:rPr>
                                  <w:b/>
                                  <w:snapToGrid w:val="0"/>
                                  <w:color w:val="000000"/>
                                  <w:sz w:val="12"/>
                                  <w:szCs w:val="12"/>
                                </w:rPr>
                              </w:pPr>
                              <w:r>
                                <w:rPr>
                                  <w:b/>
                                  <w:snapToGrid w:val="0"/>
                                  <w:color w:val="000000"/>
                                  <w:sz w:val="12"/>
                                  <w:szCs w:val="12"/>
                                </w:rPr>
                                <w:t xml:space="preserve">LXIII </w:t>
                              </w:r>
                              <w:r w:rsidRPr="00511B4D">
                                <w:rPr>
                                  <w:b/>
                                  <w:snapToGrid w:val="0"/>
                                  <w:color w:val="000000"/>
                                  <w:sz w:val="12"/>
                                  <w:szCs w:val="12"/>
                                </w:rPr>
                                <w:t xml:space="preserve"> LEGISLATURA</w:t>
                              </w:r>
                            </w:p>
                            <w:p w:rsidR="00231692" w:rsidRPr="00C83ED2" w:rsidRDefault="00231692" w:rsidP="00E1160E">
                              <w:pPr>
                                <w:jc w:val="center"/>
                                <w:rPr>
                                  <w:b/>
                                  <w:snapToGrid w:val="0"/>
                                  <w:color w:val="000000"/>
                                  <w:sz w:val="12"/>
                                  <w:szCs w:val="12"/>
                                  <w:lang w:val="es-MX"/>
                                </w:rPr>
                              </w:pPr>
                              <w:r w:rsidRPr="00511B4D">
                                <w:rPr>
                                  <w:b/>
                                  <w:snapToGrid w:val="0"/>
                                  <w:color w:val="000000"/>
                                  <w:sz w:val="12"/>
                                  <w:szCs w:val="12"/>
                                </w:rPr>
                                <w:t>CAMPECHE</w:t>
                              </w:r>
                            </w:p>
                          </w:txbxContent>
                        </wps:txbx>
                        <wps:bodyPr rot="0" vert="horz" wrap="square" lIns="91440" tIns="45720" rIns="91440" bIns="45720" upright="1">
                          <a:noAutofit/>
                        </wps:bodyPr>
                      </wps:wsp>
                      <wps:wsp>
                        <wps:cNvPr id="5" name="Text Box 5"/>
                        <wps:cNvSpPr txBox="1">
                          <a:spLocks noChangeArrowheads="1"/>
                        </wps:cNvSpPr>
                        <wps:spPr bwMode="auto">
                          <a:xfrm>
                            <a:off x="261" y="1957"/>
                            <a:ext cx="2700" cy="354"/>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92" w:rsidRPr="003742C0" w:rsidRDefault="00231692" w:rsidP="00E1160E">
                              <w:pPr>
                                <w:pStyle w:val="Textoindependiente"/>
                                <w:jc w:val="center"/>
                                <w:rPr>
                                  <w:b/>
                                  <w:sz w:val="12"/>
                                  <w:szCs w:val="12"/>
                                  <w:u w:val="single"/>
                                </w:rPr>
                              </w:pPr>
                              <w:r w:rsidRPr="003742C0">
                                <w:rPr>
                                  <w:b/>
                                  <w:sz w:val="12"/>
                                  <w:szCs w:val="12"/>
                                  <w:u w:val="single"/>
                                </w:rPr>
                                <w:t>PODER LEGISLATIVO</w:t>
                              </w:r>
                            </w:p>
                          </w:txbxContent>
                        </wps:txbx>
                        <wps:bodyPr rot="0" vert="horz" wrap="square" lIns="91440" tIns="45720" rIns="91440" bIns="4572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 o:spid="_x0000_s1027" style="position:absolute;margin-left:-9.05pt;margin-top:-8.8pt;width:117pt;height:99pt;z-index:251657728" coordorigin="261,337" coordsize="2700,2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Escudo Campeche" style="position:absolute;left:988;top:337;width:1253;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qa9XDAAAA2gAAAA8AAABkcnMvZG93bnJldi54bWxEj09rwkAUxO8Fv8PyBG91Ew+hpK5SJKKg&#10;FGrF8yP7TFKzb0N2zR8/vVso9DjMzG+Y5XowteiodZVlBfE8AkGcW11xoeD8vX19A+E8ssbaMikY&#10;ycF6NXlZYqptz1/UnXwhAoRdigpK75tUSpeXZNDNbUMcvKttDfog20LqFvsAN7VcRFEiDVYcFkps&#10;aFNSfjvdjYJjcfy86J9Ddo/d4zbGybnaZZlSs+nw8Q7C0+D/w3/tvVawgN8r4QbI1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pr1cMAAADaAAAADwAAAAAAAAAAAAAAAACf&#10;AgAAZHJzL2Rvd25yZXYueG1sUEsFBgAAAAAEAAQA9wAAAI8DAAAAAA==&#10;">
                <v:imagedata r:id="rId2" o:title="Escudo Campeche"/>
              </v:shape>
              <v:group id="Group 3" o:spid="_x0000_s1029" style="position:absolute;left:261;top:1957;width:2700;height:657" coordorigin="261,1957" coordsize="2700,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_x0000_s1030" type="#_x0000_t202" style="position:absolute;left:621;top:2137;width:1980;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2IsMA&#10;AADaAAAADwAAAGRycy9kb3ducmV2LnhtbESPQWsCMRSE74L/ITzBm2YVEbsaRZTSHryoFa/PzXOz&#10;uHnZblJ321/fCILHYWa+YRar1pbiTrUvHCsYDRMQxJnTBecKvo7vgxkIH5A1lo5JwS95WC27nQWm&#10;2jW8p/sh5CJC2KeowIRQpVL6zJBFP3QVcfSurrYYoqxzqWtsItyWcpwkU2mx4LhgsKKNoex2+LEK&#10;bNF8j/XlvNv+3Y7J2weetmZ0Uqrfa9dzEIHa8Ao/259awQQe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V2IsMAAADaAAAADwAAAAAAAAAAAAAAAACYAgAAZHJzL2Rv&#10;d25yZXYueG1sUEsFBgAAAAAEAAQA9QAAAIgDAAAAAA==&#10;" filled="f" fillcolor="#cfc" stroked="f">
                  <v:textbox>
                    <w:txbxContent>
                      <w:p w:rsidR="00724CF3" w:rsidRPr="00511B4D" w:rsidRDefault="00724CF3" w:rsidP="00E1160E">
                        <w:pPr>
                          <w:jc w:val="center"/>
                          <w:rPr>
                            <w:b/>
                            <w:snapToGrid w:val="0"/>
                            <w:color w:val="000000"/>
                            <w:sz w:val="12"/>
                            <w:szCs w:val="12"/>
                          </w:rPr>
                        </w:pPr>
                        <w:r>
                          <w:rPr>
                            <w:b/>
                            <w:snapToGrid w:val="0"/>
                            <w:color w:val="000000"/>
                            <w:sz w:val="12"/>
                            <w:szCs w:val="12"/>
                          </w:rPr>
                          <w:t xml:space="preserve">LXIII </w:t>
                        </w:r>
                        <w:r w:rsidRPr="00511B4D">
                          <w:rPr>
                            <w:b/>
                            <w:snapToGrid w:val="0"/>
                            <w:color w:val="000000"/>
                            <w:sz w:val="12"/>
                            <w:szCs w:val="12"/>
                          </w:rPr>
                          <w:t xml:space="preserve"> LEGISLATURA</w:t>
                        </w:r>
                      </w:p>
                      <w:p w:rsidR="00724CF3" w:rsidRPr="00C83ED2" w:rsidRDefault="00724CF3" w:rsidP="00E1160E">
                        <w:pPr>
                          <w:jc w:val="center"/>
                          <w:rPr>
                            <w:b/>
                            <w:snapToGrid w:val="0"/>
                            <w:color w:val="000000"/>
                            <w:sz w:val="12"/>
                            <w:szCs w:val="12"/>
                            <w:lang w:val="es-MX"/>
                          </w:rPr>
                        </w:pPr>
                        <w:r w:rsidRPr="00511B4D">
                          <w:rPr>
                            <w:b/>
                            <w:snapToGrid w:val="0"/>
                            <w:color w:val="000000"/>
                            <w:sz w:val="12"/>
                            <w:szCs w:val="12"/>
                          </w:rPr>
                          <w:t>CAMPECHE</w:t>
                        </w:r>
                      </w:p>
                    </w:txbxContent>
                  </v:textbox>
                </v:shape>
                <v:shape id="Text Box 5" o:spid="_x0000_s1031" type="#_x0000_t202" style="position:absolute;left:261;top:1957;width:2700;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TucMA&#10;AADaAAAADwAAAGRycy9kb3ducmV2LnhtbESPQWsCMRSE74L/ITzBm2YVFLsaRZTSHryoFa/PzXOz&#10;uHnZblJ321/fCILHYWa+YRar1pbiTrUvHCsYDRMQxJnTBecKvo7vgxkIH5A1lo5JwS95WC27nQWm&#10;2jW8p/sh5CJC2KeowIRQpVL6zJBFP3QVcfSurrYYoqxzqWtsItyWcpwkU2mx4LhgsKKNoex2+LEK&#10;bNF8j/XlvNv+3Y7J2weetmZ0Uqrfa9dzEIHa8Ao/259awQQe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nTucMAAADaAAAADwAAAAAAAAAAAAAAAACYAgAAZHJzL2Rv&#10;d25yZXYueG1sUEsFBgAAAAAEAAQA9QAAAIgDAAAAAA==&#10;" filled="f" fillcolor="#cfc" stroked="f">
                  <v:textbox>
                    <w:txbxContent>
                      <w:p w:rsidR="00724CF3" w:rsidRPr="003742C0" w:rsidRDefault="00724CF3" w:rsidP="00E1160E">
                        <w:pPr>
                          <w:pStyle w:val="Textoindependiente"/>
                          <w:jc w:val="center"/>
                          <w:rPr>
                            <w:b/>
                            <w:sz w:val="12"/>
                            <w:szCs w:val="12"/>
                            <w:u w:val="single"/>
                          </w:rPr>
                        </w:pPr>
                        <w:r w:rsidRPr="003742C0">
                          <w:rPr>
                            <w:b/>
                            <w:sz w:val="12"/>
                            <w:szCs w:val="12"/>
                            <w:u w:val="single"/>
                          </w:rPr>
                          <w:t>PODER LEGISLATIVO</w:t>
                        </w:r>
                      </w:p>
                    </w:txbxContent>
                  </v:textbox>
                </v:shape>
              </v:group>
            </v:group>
          </w:pict>
        </mc:Fallback>
      </mc:AlternateContent>
    </w:r>
  </w:p>
  <w:p w:rsidR="00231692" w:rsidRDefault="00231692"/>
  <w:p w:rsidR="00231692" w:rsidRDefault="00231692"/>
  <w:p w:rsidR="00231692" w:rsidRDefault="00231692"/>
  <w:tbl>
    <w:tblPr>
      <w:tblW w:w="0" w:type="auto"/>
      <w:tblLayout w:type="fixed"/>
      <w:tblCellMar>
        <w:left w:w="70" w:type="dxa"/>
        <w:right w:w="70" w:type="dxa"/>
      </w:tblCellMar>
      <w:tblLook w:val="0000" w:firstRow="0" w:lastRow="0" w:firstColumn="0" w:lastColumn="0" w:noHBand="0" w:noVBand="0"/>
    </w:tblPr>
    <w:tblGrid>
      <w:gridCol w:w="1913"/>
    </w:tblGrid>
    <w:tr w:rsidR="00231692">
      <w:tc>
        <w:tcPr>
          <w:tcW w:w="1913" w:type="dxa"/>
        </w:tcPr>
        <w:p w:rsidR="00231692" w:rsidRDefault="00231692">
          <w:pPr>
            <w:jc w:val="center"/>
          </w:pPr>
        </w:p>
        <w:p w:rsidR="00231692" w:rsidRDefault="00231692"/>
      </w:tc>
    </w:tr>
    <w:tr w:rsidR="00231692">
      <w:tc>
        <w:tcPr>
          <w:tcW w:w="1913" w:type="dxa"/>
        </w:tcPr>
        <w:p w:rsidR="00231692" w:rsidRDefault="00231692">
          <w:pPr>
            <w:jc w:val="center"/>
          </w:pPr>
        </w:p>
        <w:p w:rsidR="00231692" w:rsidRDefault="00231692">
          <w:pPr>
            <w:jc w:val="center"/>
          </w:pPr>
        </w:p>
        <w:p w:rsidR="00231692" w:rsidRDefault="00231692">
          <w:pPr>
            <w:jc w:val="center"/>
          </w:pPr>
        </w:p>
      </w:tc>
    </w:tr>
  </w:tbl>
  <w:p w:rsidR="00231692" w:rsidRDefault="00231692" w:rsidP="00A00DDC">
    <w:pPr>
      <w:pStyle w:val="Ttulo"/>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89D"/>
    <w:multiLevelType w:val="hybridMultilevel"/>
    <w:tmpl w:val="EB804024"/>
    <w:lvl w:ilvl="0" w:tplc="221016B0">
      <w:start w:val="1"/>
      <w:numFmt w:val="decimal"/>
      <w:lvlText w:val="%1."/>
      <w:lvlJc w:val="left"/>
      <w:pPr>
        <w:ind w:left="69" w:hanging="303"/>
      </w:pPr>
      <w:rPr>
        <w:rFonts w:ascii="Arial" w:eastAsia="Arial" w:hAnsi="Arial" w:cs="Arial" w:hint="default"/>
        <w:b/>
        <w:bCs/>
        <w:spacing w:val="-3"/>
        <w:w w:val="99"/>
        <w:sz w:val="18"/>
        <w:szCs w:val="18"/>
        <w:lang w:val="es-MX" w:eastAsia="es-MX" w:bidi="es-MX"/>
      </w:rPr>
    </w:lvl>
    <w:lvl w:ilvl="1" w:tplc="DA9E69DE">
      <w:start w:val="1"/>
      <w:numFmt w:val="upperLetter"/>
      <w:lvlText w:val="%2."/>
      <w:lvlJc w:val="left"/>
      <w:pPr>
        <w:ind w:left="570" w:hanging="372"/>
      </w:pPr>
      <w:rPr>
        <w:rFonts w:ascii="Arial" w:eastAsia="Arial" w:hAnsi="Arial" w:cs="Arial" w:hint="default"/>
        <w:spacing w:val="-1"/>
        <w:w w:val="100"/>
        <w:sz w:val="18"/>
        <w:szCs w:val="18"/>
        <w:lang w:val="es-MX" w:eastAsia="es-MX" w:bidi="es-MX"/>
      </w:rPr>
    </w:lvl>
    <w:lvl w:ilvl="2" w:tplc="DEE6CA16">
      <w:numFmt w:val="bullet"/>
      <w:lvlText w:val="•"/>
      <w:lvlJc w:val="left"/>
      <w:pPr>
        <w:ind w:left="580" w:hanging="372"/>
      </w:pPr>
      <w:rPr>
        <w:lang w:val="es-MX" w:eastAsia="es-MX" w:bidi="es-MX"/>
      </w:rPr>
    </w:lvl>
    <w:lvl w:ilvl="3" w:tplc="425673A6">
      <w:numFmt w:val="bullet"/>
      <w:lvlText w:val="•"/>
      <w:lvlJc w:val="left"/>
      <w:pPr>
        <w:ind w:left="884" w:hanging="372"/>
      </w:pPr>
      <w:rPr>
        <w:lang w:val="es-MX" w:eastAsia="es-MX" w:bidi="es-MX"/>
      </w:rPr>
    </w:lvl>
    <w:lvl w:ilvl="4" w:tplc="18166618">
      <w:numFmt w:val="bullet"/>
      <w:lvlText w:val="•"/>
      <w:lvlJc w:val="left"/>
      <w:pPr>
        <w:ind w:left="1188" w:hanging="372"/>
      </w:pPr>
      <w:rPr>
        <w:lang w:val="es-MX" w:eastAsia="es-MX" w:bidi="es-MX"/>
      </w:rPr>
    </w:lvl>
    <w:lvl w:ilvl="5" w:tplc="FD345984">
      <w:numFmt w:val="bullet"/>
      <w:lvlText w:val="•"/>
      <w:lvlJc w:val="left"/>
      <w:pPr>
        <w:ind w:left="1492" w:hanging="372"/>
      </w:pPr>
      <w:rPr>
        <w:lang w:val="es-MX" w:eastAsia="es-MX" w:bidi="es-MX"/>
      </w:rPr>
    </w:lvl>
    <w:lvl w:ilvl="6" w:tplc="6E2CEDE8">
      <w:numFmt w:val="bullet"/>
      <w:lvlText w:val="•"/>
      <w:lvlJc w:val="left"/>
      <w:pPr>
        <w:ind w:left="1796" w:hanging="372"/>
      </w:pPr>
      <w:rPr>
        <w:lang w:val="es-MX" w:eastAsia="es-MX" w:bidi="es-MX"/>
      </w:rPr>
    </w:lvl>
    <w:lvl w:ilvl="7" w:tplc="990A95C6">
      <w:numFmt w:val="bullet"/>
      <w:lvlText w:val="•"/>
      <w:lvlJc w:val="left"/>
      <w:pPr>
        <w:ind w:left="2100" w:hanging="372"/>
      </w:pPr>
      <w:rPr>
        <w:lang w:val="es-MX" w:eastAsia="es-MX" w:bidi="es-MX"/>
      </w:rPr>
    </w:lvl>
    <w:lvl w:ilvl="8" w:tplc="6A6082C6">
      <w:numFmt w:val="bullet"/>
      <w:lvlText w:val="•"/>
      <w:lvlJc w:val="left"/>
      <w:pPr>
        <w:ind w:left="2404" w:hanging="372"/>
      </w:pPr>
      <w:rPr>
        <w:lang w:val="es-MX" w:eastAsia="es-MX" w:bidi="es-MX"/>
      </w:rPr>
    </w:lvl>
  </w:abstractNum>
  <w:abstractNum w:abstractNumId="1" w15:restartNumberingAfterBreak="0">
    <w:nsid w:val="07947507"/>
    <w:multiLevelType w:val="hybridMultilevel"/>
    <w:tmpl w:val="B894B882"/>
    <w:lvl w:ilvl="0" w:tplc="F1CE008C">
      <w:start w:val="2"/>
      <w:numFmt w:val="decimal"/>
      <w:lvlText w:val="%1."/>
      <w:lvlJc w:val="left"/>
      <w:pPr>
        <w:ind w:left="69" w:hanging="152"/>
      </w:pPr>
      <w:rPr>
        <w:rFonts w:ascii="Arial" w:eastAsia="Arial" w:hAnsi="Arial" w:cs="Arial" w:hint="default"/>
        <w:b/>
        <w:bCs/>
        <w:w w:val="99"/>
        <w:sz w:val="16"/>
        <w:szCs w:val="16"/>
        <w:lang w:val="es-MX" w:eastAsia="es-MX" w:bidi="es-MX"/>
      </w:rPr>
    </w:lvl>
    <w:lvl w:ilvl="1" w:tplc="74066A92">
      <w:start w:val="1"/>
      <w:numFmt w:val="upperLetter"/>
      <w:lvlText w:val="%2."/>
      <w:lvlJc w:val="left"/>
      <w:pPr>
        <w:ind w:left="697" w:hanging="372"/>
      </w:pPr>
      <w:rPr>
        <w:rFonts w:ascii="Arial" w:eastAsia="Arial" w:hAnsi="Arial" w:cs="Arial" w:hint="default"/>
        <w:spacing w:val="-1"/>
        <w:w w:val="100"/>
        <w:sz w:val="18"/>
        <w:szCs w:val="18"/>
        <w:lang w:val="es-MX" w:eastAsia="es-MX" w:bidi="es-MX"/>
      </w:rPr>
    </w:lvl>
    <w:lvl w:ilvl="2" w:tplc="BD04E5D0">
      <w:numFmt w:val="bullet"/>
      <w:lvlText w:val="•"/>
      <w:lvlJc w:val="left"/>
      <w:pPr>
        <w:ind w:left="957" w:hanging="372"/>
      </w:pPr>
      <w:rPr>
        <w:lang w:val="es-MX" w:eastAsia="es-MX" w:bidi="es-MX"/>
      </w:rPr>
    </w:lvl>
    <w:lvl w:ilvl="3" w:tplc="233C0CBE">
      <w:numFmt w:val="bullet"/>
      <w:lvlText w:val="•"/>
      <w:lvlJc w:val="left"/>
      <w:pPr>
        <w:ind w:left="1214" w:hanging="372"/>
      </w:pPr>
      <w:rPr>
        <w:lang w:val="es-MX" w:eastAsia="es-MX" w:bidi="es-MX"/>
      </w:rPr>
    </w:lvl>
    <w:lvl w:ilvl="4" w:tplc="35F8BEE8">
      <w:numFmt w:val="bullet"/>
      <w:lvlText w:val="•"/>
      <w:lvlJc w:val="left"/>
      <w:pPr>
        <w:ind w:left="1471" w:hanging="372"/>
      </w:pPr>
      <w:rPr>
        <w:lang w:val="es-MX" w:eastAsia="es-MX" w:bidi="es-MX"/>
      </w:rPr>
    </w:lvl>
    <w:lvl w:ilvl="5" w:tplc="4A1EBCE4">
      <w:numFmt w:val="bullet"/>
      <w:lvlText w:val="•"/>
      <w:lvlJc w:val="left"/>
      <w:pPr>
        <w:ind w:left="1728" w:hanging="372"/>
      </w:pPr>
      <w:rPr>
        <w:lang w:val="es-MX" w:eastAsia="es-MX" w:bidi="es-MX"/>
      </w:rPr>
    </w:lvl>
    <w:lvl w:ilvl="6" w:tplc="F52ADB64">
      <w:numFmt w:val="bullet"/>
      <w:lvlText w:val="•"/>
      <w:lvlJc w:val="left"/>
      <w:pPr>
        <w:ind w:left="1985" w:hanging="372"/>
      </w:pPr>
      <w:rPr>
        <w:lang w:val="es-MX" w:eastAsia="es-MX" w:bidi="es-MX"/>
      </w:rPr>
    </w:lvl>
    <w:lvl w:ilvl="7" w:tplc="08F4D9D0">
      <w:numFmt w:val="bullet"/>
      <w:lvlText w:val="•"/>
      <w:lvlJc w:val="left"/>
      <w:pPr>
        <w:ind w:left="2242" w:hanging="372"/>
      </w:pPr>
      <w:rPr>
        <w:lang w:val="es-MX" w:eastAsia="es-MX" w:bidi="es-MX"/>
      </w:rPr>
    </w:lvl>
    <w:lvl w:ilvl="8" w:tplc="B5C856A2">
      <w:numFmt w:val="bullet"/>
      <w:lvlText w:val="•"/>
      <w:lvlJc w:val="left"/>
      <w:pPr>
        <w:ind w:left="2499" w:hanging="372"/>
      </w:pPr>
      <w:rPr>
        <w:lang w:val="es-MX" w:eastAsia="es-MX" w:bidi="es-MX"/>
      </w:rPr>
    </w:lvl>
  </w:abstractNum>
  <w:abstractNum w:abstractNumId="2" w15:restartNumberingAfterBreak="0">
    <w:nsid w:val="08595D70"/>
    <w:multiLevelType w:val="hybridMultilevel"/>
    <w:tmpl w:val="1E782D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71CDE"/>
    <w:multiLevelType w:val="hybridMultilevel"/>
    <w:tmpl w:val="590A2D92"/>
    <w:lvl w:ilvl="0" w:tplc="B4883D94">
      <w:start w:val="10"/>
      <w:numFmt w:val="upperLetter"/>
      <w:lvlText w:val="%1."/>
      <w:lvlJc w:val="left"/>
      <w:pPr>
        <w:ind w:left="697" w:hanging="394"/>
      </w:pPr>
      <w:rPr>
        <w:rFonts w:ascii="Arial" w:eastAsia="Arial" w:hAnsi="Arial" w:cs="Arial" w:hint="default"/>
        <w:spacing w:val="0"/>
        <w:w w:val="100"/>
        <w:sz w:val="18"/>
        <w:szCs w:val="18"/>
        <w:lang w:val="es-MX" w:eastAsia="es-MX" w:bidi="es-MX"/>
      </w:rPr>
    </w:lvl>
    <w:lvl w:ilvl="1" w:tplc="AAAC0776">
      <w:numFmt w:val="bullet"/>
      <w:lvlText w:val="•"/>
      <w:lvlJc w:val="left"/>
      <w:pPr>
        <w:ind w:left="931" w:hanging="394"/>
      </w:pPr>
      <w:rPr>
        <w:lang w:val="es-MX" w:eastAsia="es-MX" w:bidi="es-MX"/>
      </w:rPr>
    </w:lvl>
    <w:lvl w:ilvl="2" w:tplc="A3DA5A60">
      <w:numFmt w:val="bullet"/>
      <w:lvlText w:val="•"/>
      <w:lvlJc w:val="left"/>
      <w:pPr>
        <w:ind w:left="1162" w:hanging="394"/>
      </w:pPr>
      <w:rPr>
        <w:lang w:val="es-MX" w:eastAsia="es-MX" w:bidi="es-MX"/>
      </w:rPr>
    </w:lvl>
    <w:lvl w:ilvl="3" w:tplc="9148EB9C">
      <w:numFmt w:val="bullet"/>
      <w:lvlText w:val="•"/>
      <w:lvlJc w:val="left"/>
      <w:pPr>
        <w:ind w:left="1394" w:hanging="394"/>
      </w:pPr>
      <w:rPr>
        <w:lang w:val="es-MX" w:eastAsia="es-MX" w:bidi="es-MX"/>
      </w:rPr>
    </w:lvl>
    <w:lvl w:ilvl="4" w:tplc="83F27098">
      <w:numFmt w:val="bullet"/>
      <w:lvlText w:val="•"/>
      <w:lvlJc w:val="left"/>
      <w:pPr>
        <w:ind w:left="1625" w:hanging="394"/>
      </w:pPr>
      <w:rPr>
        <w:lang w:val="es-MX" w:eastAsia="es-MX" w:bidi="es-MX"/>
      </w:rPr>
    </w:lvl>
    <w:lvl w:ilvl="5" w:tplc="1AAEFAAC">
      <w:numFmt w:val="bullet"/>
      <w:lvlText w:val="•"/>
      <w:lvlJc w:val="left"/>
      <w:pPr>
        <w:ind w:left="1857" w:hanging="394"/>
      </w:pPr>
      <w:rPr>
        <w:lang w:val="es-MX" w:eastAsia="es-MX" w:bidi="es-MX"/>
      </w:rPr>
    </w:lvl>
    <w:lvl w:ilvl="6" w:tplc="5AFAA2A2">
      <w:numFmt w:val="bullet"/>
      <w:lvlText w:val="•"/>
      <w:lvlJc w:val="left"/>
      <w:pPr>
        <w:ind w:left="2088" w:hanging="394"/>
      </w:pPr>
      <w:rPr>
        <w:lang w:val="es-MX" w:eastAsia="es-MX" w:bidi="es-MX"/>
      </w:rPr>
    </w:lvl>
    <w:lvl w:ilvl="7" w:tplc="968860C8">
      <w:numFmt w:val="bullet"/>
      <w:lvlText w:val="•"/>
      <w:lvlJc w:val="left"/>
      <w:pPr>
        <w:ind w:left="2319" w:hanging="394"/>
      </w:pPr>
      <w:rPr>
        <w:lang w:val="es-MX" w:eastAsia="es-MX" w:bidi="es-MX"/>
      </w:rPr>
    </w:lvl>
    <w:lvl w:ilvl="8" w:tplc="2D08F900">
      <w:numFmt w:val="bullet"/>
      <w:lvlText w:val="•"/>
      <w:lvlJc w:val="left"/>
      <w:pPr>
        <w:ind w:left="2551" w:hanging="394"/>
      </w:pPr>
      <w:rPr>
        <w:lang w:val="es-MX" w:eastAsia="es-MX" w:bidi="es-MX"/>
      </w:rPr>
    </w:lvl>
  </w:abstractNum>
  <w:abstractNum w:abstractNumId="4" w15:restartNumberingAfterBreak="0">
    <w:nsid w:val="0DD31A86"/>
    <w:multiLevelType w:val="hybridMultilevel"/>
    <w:tmpl w:val="5504FE44"/>
    <w:lvl w:ilvl="0" w:tplc="F4E0006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EB61D5C"/>
    <w:multiLevelType w:val="hybridMultilevel"/>
    <w:tmpl w:val="8744CFE2"/>
    <w:lvl w:ilvl="0" w:tplc="F8628C4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D041B0"/>
    <w:multiLevelType w:val="hybridMultilevel"/>
    <w:tmpl w:val="8894179C"/>
    <w:lvl w:ilvl="0" w:tplc="401AAE1A">
      <w:start w:val="1"/>
      <w:numFmt w:val="decimal"/>
      <w:lvlText w:val="%1."/>
      <w:lvlJc w:val="left"/>
      <w:pPr>
        <w:ind w:left="69" w:hanging="152"/>
      </w:pPr>
      <w:rPr>
        <w:rFonts w:ascii="Arial" w:eastAsia="Arial" w:hAnsi="Arial" w:cs="Arial" w:hint="default"/>
        <w:b/>
        <w:bCs/>
        <w:spacing w:val="-3"/>
        <w:w w:val="99"/>
        <w:sz w:val="16"/>
        <w:szCs w:val="16"/>
        <w:lang w:val="es-MX" w:eastAsia="es-MX" w:bidi="es-MX"/>
      </w:rPr>
    </w:lvl>
    <w:lvl w:ilvl="1" w:tplc="B566A1E4">
      <w:start w:val="1"/>
      <w:numFmt w:val="upperLetter"/>
      <w:lvlText w:val="%2."/>
      <w:lvlJc w:val="left"/>
      <w:pPr>
        <w:ind w:left="697" w:hanging="372"/>
      </w:pPr>
      <w:rPr>
        <w:rFonts w:ascii="Arial" w:eastAsia="Arial" w:hAnsi="Arial" w:cs="Arial" w:hint="default"/>
        <w:spacing w:val="-1"/>
        <w:w w:val="100"/>
        <w:sz w:val="18"/>
        <w:szCs w:val="18"/>
        <w:lang w:val="es-MX" w:eastAsia="es-MX" w:bidi="es-MX"/>
      </w:rPr>
    </w:lvl>
    <w:lvl w:ilvl="2" w:tplc="5824D928">
      <w:numFmt w:val="bullet"/>
      <w:lvlText w:val="•"/>
      <w:lvlJc w:val="left"/>
      <w:pPr>
        <w:ind w:left="957" w:hanging="372"/>
      </w:pPr>
      <w:rPr>
        <w:lang w:val="es-MX" w:eastAsia="es-MX" w:bidi="es-MX"/>
      </w:rPr>
    </w:lvl>
    <w:lvl w:ilvl="3" w:tplc="634E1F12">
      <w:numFmt w:val="bullet"/>
      <w:lvlText w:val="•"/>
      <w:lvlJc w:val="left"/>
      <w:pPr>
        <w:ind w:left="1214" w:hanging="372"/>
      </w:pPr>
      <w:rPr>
        <w:lang w:val="es-MX" w:eastAsia="es-MX" w:bidi="es-MX"/>
      </w:rPr>
    </w:lvl>
    <w:lvl w:ilvl="4" w:tplc="6812E3CA">
      <w:numFmt w:val="bullet"/>
      <w:lvlText w:val="•"/>
      <w:lvlJc w:val="left"/>
      <w:pPr>
        <w:ind w:left="1471" w:hanging="372"/>
      </w:pPr>
      <w:rPr>
        <w:lang w:val="es-MX" w:eastAsia="es-MX" w:bidi="es-MX"/>
      </w:rPr>
    </w:lvl>
    <w:lvl w:ilvl="5" w:tplc="403A759E">
      <w:numFmt w:val="bullet"/>
      <w:lvlText w:val="•"/>
      <w:lvlJc w:val="left"/>
      <w:pPr>
        <w:ind w:left="1728" w:hanging="372"/>
      </w:pPr>
      <w:rPr>
        <w:lang w:val="es-MX" w:eastAsia="es-MX" w:bidi="es-MX"/>
      </w:rPr>
    </w:lvl>
    <w:lvl w:ilvl="6" w:tplc="CB949BB2">
      <w:numFmt w:val="bullet"/>
      <w:lvlText w:val="•"/>
      <w:lvlJc w:val="left"/>
      <w:pPr>
        <w:ind w:left="1985" w:hanging="372"/>
      </w:pPr>
      <w:rPr>
        <w:lang w:val="es-MX" w:eastAsia="es-MX" w:bidi="es-MX"/>
      </w:rPr>
    </w:lvl>
    <w:lvl w:ilvl="7" w:tplc="6A582902">
      <w:numFmt w:val="bullet"/>
      <w:lvlText w:val="•"/>
      <w:lvlJc w:val="left"/>
      <w:pPr>
        <w:ind w:left="2242" w:hanging="372"/>
      </w:pPr>
      <w:rPr>
        <w:lang w:val="es-MX" w:eastAsia="es-MX" w:bidi="es-MX"/>
      </w:rPr>
    </w:lvl>
    <w:lvl w:ilvl="8" w:tplc="AA7CE49E">
      <w:numFmt w:val="bullet"/>
      <w:lvlText w:val="•"/>
      <w:lvlJc w:val="left"/>
      <w:pPr>
        <w:ind w:left="2499" w:hanging="372"/>
      </w:pPr>
      <w:rPr>
        <w:lang w:val="es-MX" w:eastAsia="es-MX" w:bidi="es-MX"/>
      </w:rPr>
    </w:lvl>
  </w:abstractNum>
  <w:abstractNum w:abstractNumId="7" w15:restartNumberingAfterBreak="0">
    <w:nsid w:val="146B0840"/>
    <w:multiLevelType w:val="hybridMultilevel"/>
    <w:tmpl w:val="26A28610"/>
    <w:lvl w:ilvl="0" w:tplc="7B9451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A34466"/>
    <w:multiLevelType w:val="hybridMultilevel"/>
    <w:tmpl w:val="6366B5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483F92"/>
    <w:multiLevelType w:val="hybridMultilevel"/>
    <w:tmpl w:val="04A21342"/>
    <w:lvl w:ilvl="0" w:tplc="22DCC220">
      <w:start w:val="1"/>
      <w:numFmt w:val="decimal"/>
      <w:lvlText w:val="%1."/>
      <w:lvlJc w:val="left"/>
      <w:pPr>
        <w:ind w:left="69" w:hanging="202"/>
      </w:pPr>
      <w:rPr>
        <w:w w:val="99"/>
        <w:lang w:val="es-MX" w:eastAsia="es-MX" w:bidi="es-MX"/>
      </w:rPr>
    </w:lvl>
    <w:lvl w:ilvl="1" w:tplc="F3EC49E0">
      <w:numFmt w:val="bullet"/>
      <w:lvlText w:val="•"/>
      <w:lvlJc w:val="left"/>
      <w:pPr>
        <w:ind w:left="355" w:hanging="202"/>
      </w:pPr>
      <w:rPr>
        <w:lang w:val="es-MX" w:eastAsia="es-MX" w:bidi="es-MX"/>
      </w:rPr>
    </w:lvl>
    <w:lvl w:ilvl="2" w:tplc="8EC81EEE">
      <w:numFmt w:val="bullet"/>
      <w:lvlText w:val="•"/>
      <w:lvlJc w:val="left"/>
      <w:pPr>
        <w:ind w:left="650" w:hanging="202"/>
      </w:pPr>
      <w:rPr>
        <w:lang w:val="es-MX" w:eastAsia="es-MX" w:bidi="es-MX"/>
      </w:rPr>
    </w:lvl>
    <w:lvl w:ilvl="3" w:tplc="F1AE3C56">
      <w:numFmt w:val="bullet"/>
      <w:lvlText w:val="•"/>
      <w:lvlJc w:val="left"/>
      <w:pPr>
        <w:ind w:left="945" w:hanging="202"/>
      </w:pPr>
      <w:rPr>
        <w:lang w:val="es-MX" w:eastAsia="es-MX" w:bidi="es-MX"/>
      </w:rPr>
    </w:lvl>
    <w:lvl w:ilvl="4" w:tplc="22B009BE">
      <w:numFmt w:val="bullet"/>
      <w:lvlText w:val="•"/>
      <w:lvlJc w:val="left"/>
      <w:pPr>
        <w:ind w:left="1240" w:hanging="202"/>
      </w:pPr>
      <w:rPr>
        <w:lang w:val="es-MX" w:eastAsia="es-MX" w:bidi="es-MX"/>
      </w:rPr>
    </w:lvl>
    <w:lvl w:ilvl="5" w:tplc="1BF86DDC">
      <w:numFmt w:val="bullet"/>
      <w:lvlText w:val="•"/>
      <w:lvlJc w:val="left"/>
      <w:pPr>
        <w:ind w:left="1536" w:hanging="202"/>
      </w:pPr>
      <w:rPr>
        <w:lang w:val="es-MX" w:eastAsia="es-MX" w:bidi="es-MX"/>
      </w:rPr>
    </w:lvl>
    <w:lvl w:ilvl="6" w:tplc="30AA3EC6">
      <w:numFmt w:val="bullet"/>
      <w:lvlText w:val="•"/>
      <w:lvlJc w:val="left"/>
      <w:pPr>
        <w:ind w:left="1831" w:hanging="202"/>
      </w:pPr>
      <w:rPr>
        <w:lang w:val="es-MX" w:eastAsia="es-MX" w:bidi="es-MX"/>
      </w:rPr>
    </w:lvl>
    <w:lvl w:ilvl="7" w:tplc="8F0E964E">
      <w:numFmt w:val="bullet"/>
      <w:lvlText w:val="•"/>
      <w:lvlJc w:val="left"/>
      <w:pPr>
        <w:ind w:left="2126" w:hanging="202"/>
      </w:pPr>
      <w:rPr>
        <w:lang w:val="es-MX" w:eastAsia="es-MX" w:bidi="es-MX"/>
      </w:rPr>
    </w:lvl>
    <w:lvl w:ilvl="8" w:tplc="944ED9F4">
      <w:numFmt w:val="bullet"/>
      <w:lvlText w:val="•"/>
      <w:lvlJc w:val="left"/>
      <w:pPr>
        <w:ind w:left="2421" w:hanging="202"/>
      </w:pPr>
      <w:rPr>
        <w:lang w:val="es-MX" w:eastAsia="es-MX" w:bidi="es-MX"/>
      </w:rPr>
    </w:lvl>
  </w:abstractNum>
  <w:abstractNum w:abstractNumId="10" w15:restartNumberingAfterBreak="0">
    <w:nsid w:val="1CCD0D7B"/>
    <w:multiLevelType w:val="hybridMultilevel"/>
    <w:tmpl w:val="C8CCE2AA"/>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1" w15:restartNumberingAfterBreak="0">
    <w:nsid w:val="25381695"/>
    <w:multiLevelType w:val="hybridMultilevel"/>
    <w:tmpl w:val="06C05BD8"/>
    <w:lvl w:ilvl="0" w:tplc="60A879DA">
      <w:start w:val="1"/>
      <w:numFmt w:val="upperRoman"/>
      <w:lvlText w:val="%1."/>
      <w:lvlJc w:val="left"/>
      <w:pPr>
        <w:ind w:left="792" w:hanging="72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2" w15:restartNumberingAfterBreak="0">
    <w:nsid w:val="25A316C2"/>
    <w:multiLevelType w:val="hybridMultilevel"/>
    <w:tmpl w:val="6E56582E"/>
    <w:lvl w:ilvl="0" w:tplc="4CFCCD40">
      <w:numFmt w:val="bullet"/>
      <w:lvlText w:val=""/>
      <w:lvlJc w:val="left"/>
      <w:pPr>
        <w:ind w:left="238" w:hanging="147"/>
      </w:pPr>
      <w:rPr>
        <w:rFonts w:ascii="Symbol" w:eastAsia="Symbol" w:hAnsi="Symbol" w:cs="Symbol" w:hint="default"/>
        <w:w w:val="99"/>
        <w:sz w:val="20"/>
        <w:szCs w:val="20"/>
        <w:lang w:val="es-MX" w:eastAsia="es-MX" w:bidi="es-MX"/>
      </w:rPr>
    </w:lvl>
    <w:lvl w:ilvl="1" w:tplc="C128C9CE">
      <w:numFmt w:val="bullet"/>
      <w:lvlText w:val="•"/>
      <w:lvlJc w:val="left"/>
      <w:pPr>
        <w:ind w:left="1234" w:hanging="147"/>
      </w:pPr>
      <w:rPr>
        <w:lang w:val="es-MX" w:eastAsia="es-MX" w:bidi="es-MX"/>
      </w:rPr>
    </w:lvl>
    <w:lvl w:ilvl="2" w:tplc="9F5AAD8A">
      <w:numFmt w:val="bullet"/>
      <w:lvlText w:val="•"/>
      <w:lvlJc w:val="left"/>
      <w:pPr>
        <w:ind w:left="2228" w:hanging="147"/>
      </w:pPr>
      <w:rPr>
        <w:lang w:val="es-MX" w:eastAsia="es-MX" w:bidi="es-MX"/>
      </w:rPr>
    </w:lvl>
    <w:lvl w:ilvl="3" w:tplc="0CC68898">
      <w:numFmt w:val="bullet"/>
      <w:lvlText w:val="•"/>
      <w:lvlJc w:val="left"/>
      <w:pPr>
        <w:ind w:left="3222" w:hanging="147"/>
      </w:pPr>
      <w:rPr>
        <w:lang w:val="es-MX" w:eastAsia="es-MX" w:bidi="es-MX"/>
      </w:rPr>
    </w:lvl>
    <w:lvl w:ilvl="4" w:tplc="A4C6CF1A">
      <w:numFmt w:val="bullet"/>
      <w:lvlText w:val="•"/>
      <w:lvlJc w:val="left"/>
      <w:pPr>
        <w:ind w:left="4216" w:hanging="147"/>
      </w:pPr>
      <w:rPr>
        <w:lang w:val="es-MX" w:eastAsia="es-MX" w:bidi="es-MX"/>
      </w:rPr>
    </w:lvl>
    <w:lvl w:ilvl="5" w:tplc="A106FDC2">
      <w:numFmt w:val="bullet"/>
      <w:lvlText w:val="•"/>
      <w:lvlJc w:val="left"/>
      <w:pPr>
        <w:ind w:left="5210" w:hanging="147"/>
      </w:pPr>
      <w:rPr>
        <w:lang w:val="es-MX" w:eastAsia="es-MX" w:bidi="es-MX"/>
      </w:rPr>
    </w:lvl>
    <w:lvl w:ilvl="6" w:tplc="B95C7A26">
      <w:numFmt w:val="bullet"/>
      <w:lvlText w:val="•"/>
      <w:lvlJc w:val="left"/>
      <w:pPr>
        <w:ind w:left="6204" w:hanging="147"/>
      </w:pPr>
      <w:rPr>
        <w:lang w:val="es-MX" w:eastAsia="es-MX" w:bidi="es-MX"/>
      </w:rPr>
    </w:lvl>
    <w:lvl w:ilvl="7" w:tplc="734E0D70">
      <w:numFmt w:val="bullet"/>
      <w:lvlText w:val="•"/>
      <w:lvlJc w:val="left"/>
      <w:pPr>
        <w:ind w:left="7198" w:hanging="147"/>
      </w:pPr>
      <w:rPr>
        <w:lang w:val="es-MX" w:eastAsia="es-MX" w:bidi="es-MX"/>
      </w:rPr>
    </w:lvl>
    <w:lvl w:ilvl="8" w:tplc="C66A5394">
      <w:numFmt w:val="bullet"/>
      <w:lvlText w:val="•"/>
      <w:lvlJc w:val="left"/>
      <w:pPr>
        <w:ind w:left="8192" w:hanging="147"/>
      </w:pPr>
      <w:rPr>
        <w:lang w:val="es-MX" w:eastAsia="es-MX" w:bidi="es-MX"/>
      </w:rPr>
    </w:lvl>
  </w:abstractNum>
  <w:abstractNum w:abstractNumId="13" w15:restartNumberingAfterBreak="0">
    <w:nsid w:val="282B2787"/>
    <w:multiLevelType w:val="hybridMultilevel"/>
    <w:tmpl w:val="F8A2EFDC"/>
    <w:lvl w:ilvl="0" w:tplc="780265E8">
      <w:start w:val="1"/>
      <w:numFmt w:val="upperRoman"/>
      <w:lvlText w:val="%1."/>
      <w:lvlJc w:val="left"/>
      <w:pPr>
        <w:ind w:left="1080" w:hanging="720"/>
      </w:pPr>
      <w:rPr>
        <w:rFonts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85C0D39"/>
    <w:multiLevelType w:val="hybridMultilevel"/>
    <w:tmpl w:val="EF869052"/>
    <w:lvl w:ilvl="0" w:tplc="34C8617A">
      <w:start w:val="3"/>
      <w:numFmt w:val="upperLetter"/>
      <w:lvlText w:val="%1."/>
      <w:lvlJc w:val="left"/>
      <w:pPr>
        <w:ind w:left="238" w:hanging="332"/>
      </w:pPr>
      <w:rPr>
        <w:rFonts w:ascii="Arial" w:eastAsia="Arial" w:hAnsi="Arial" w:cs="Arial" w:hint="default"/>
        <w:b/>
        <w:bCs/>
        <w:w w:val="99"/>
        <w:sz w:val="20"/>
        <w:szCs w:val="20"/>
        <w:lang w:val="es-MX" w:eastAsia="es-MX" w:bidi="es-MX"/>
      </w:rPr>
    </w:lvl>
    <w:lvl w:ilvl="1" w:tplc="221AB2DA">
      <w:start w:val="1"/>
      <w:numFmt w:val="upperRoman"/>
      <w:lvlText w:val="%2."/>
      <w:lvlJc w:val="left"/>
      <w:pPr>
        <w:ind w:left="955" w:hanging="151"/>
      </w:pPr>
      <w:rPr>
        <w:rFonts w:ascii="Arial" w:eastAsia="Arial" w:hAnsi="Arial" w:cs="Arial" w:hint="default"/>
        <w:w w:val="100"/>
        <w:sz w:val="18"/>
        <w:szCs w:val="18"/>
        <w:lang w:val="es-MX" w:eastAsia="es-MX" w:bidi="es-MX"/>
      </w:rPr>
    </w:lvl>
    <w:lvl w:ilvl="2" w:tplc="E9723C0E">
      <w:numFmt w:val="bullet"/>
      <w:lvlText w:val="•"/>
      <w:lvlJc w:val="left"/>
      <w:pPr>
        <w:ind w:left="1984" w:hanging="151"/>
      </w:pPr>
      <w:rPr>
        <w:lang w:val="es-MX" w:eastAsia="es-MX" w:bidi="es-MX"/>
      </w:rPr>
    </w:lvl>
    <w:lvl w:ilvl="3" w:tplc="3D400F2A">
      <w:numFmt w:val="bullet"/>
      <w:lvlText w:val="•"/>
      <w:lvlJc w:val="left"/>
      <w:pPr>
        <w:ind w:left="3008" w:hanging="151"/>
      </w:pPr>
      <w:rPr>
        <w:lang w:val="es-MX" w:eastAsia="es-MX" w:bidi="es-MX"/>
      </w:rPr>
    </w:lvl>
    <w:lvl w:ilvl="4" w:tplc="2B384C0E">
      <w:numFmt w:val="bullet"/>
      <w:lvlText w:val="•"/>
      <w:lvlJc w:val="left"/>
      <w:pPr>
        <w:ind w:left="4033" w:hanging="151"/>
      </w:pPr>
      <w:rPr>
        <w:lang w:val="es-MX" w:eastAsia="es-MX" w:bidi="es-MX"/>
      </w:rPr>
    </w:lvl>
    <w:lvl w:ilvl="5" w:tplc="384AEC84">
      <w:numFmt w:val="bullet"/>
      <w:lvlText w:val="•"/>
      <w:lvlJc w:val="left"/>
      <w:pPr>
        <w:ind w:left="5057" w:hanging="151"/>
      </w:pPr>
      <w:rPr>
        <w:lang w:val="es-MX" w:eastAsia="es-MX" w:bidi="es-MX"/>
      </w:rPr>
    </w:lvl>
    <w:lvl w:ilvl="6" w:tplc="39166A44">
      <w:numFmt w:val="bullet"/>
      <w:lvlText w:val="•"/>
      <w:lvlJc w:val="left"/>
      <w:pPr>
        <w:ind w:left="6082" w:hanging="151"/>
      </w:pPr>
      <w:rPr>
        <w:lang w:val="es-MX" w:eastAsia="es-MX" w:bidi="es-MX"/>
      </w:rPr>
    </w:lvl>
    <w:lvl w:ilvl="7" w:tplc="37AE5CCC">
      <w:numFmt w:val="bullet"/>
      <w:lvlText w:val="•"/>
      <w:lvlJc w:val="left"/>
      <w:pPr>
        <w:ind w:left="7106" w:hanging="151"/>
      </w:pPr>
      <w:rPr>
        <w:lang w:val="es-MX" w:eastAsia="es-MX" w:bidi="es-MX"/>
      </w:rPr>
    </w:lvl>
    <w:lvl w:ilvl="8" w:tplc="70B06B18">
      <w:numFmt w:val="bullet"/>
      <w:lvlText w:val="•"/>
      <w:lvlJc w:val="left"/>
      <w:pPr>
        <w:ind w:left="8131" w:hanging="151"/>
      </w:pPr>
      <w:rPr>
        <w:lang w:val="es-MX" w:eastAsia="es-MX" w:bidi="es-MX"/>
      </w:rPr>
    </w:lvl>
  </w:abstractNum>
  <w:abstractNum w:abstractNumId="15" w15:restartNumberingAfterBreak="0">
    <w:nsid w:val="294D2350"/>
    <w:multiLevelType w:val="hybridMultilevel"/>
    <w:tmpl w:val="916A223C"/>
    <w:lvl w:ilvl="0" w:tplc="080A000B">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16" w15:restartNumberingAfterBreak="0">
    <w:nsid w:val="34056777"/>
    <w:multiLevelType w:val="hybridMultilevel"/>
    <w:tmpl w:val="05B422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E60A1B"/>
    <w:multiLevelType w:val="hybridMultilevel"/>
    <w:tmpl w:val="15801A86"/>
    <w:lvl w:ilvl="0" w:tplc="DDDA6F9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6616EA8"/>
    <w:multiLevelType w:val="hybridMultilevel"/>
    <w:tmpl w:val="C47C72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368E33F1"/>
    <w:multiLevelType w:val="hybridMultilevel"/>
    <w:tmpl w:val="9EC42F7E"/>
    <w:lvl w:ilvl="0" w:tplc="080A0001">
      <w:start w:val="1"/>
      <w:numFmt w:val="bullet"/>
      <w:lvlText w:val=""/>
      <w:lvlJc w:val="left"/>
      <w:pPr>
        <w:ind w:left="1988" w:hanging="360"/>
      </w:pPr>
      <w:rPr>
        <w:rFonts w:ascii="Symbol" w:hAnsi="Symbol" w:hint="default"/>
      </w:rPr>
    </w:lvl>
    <w:lvl w:ilvl="1" w:tplc="080A0003">
      <w:start w:val="1"/>
      <w:numFmt w:val="bullet"/>
      <w:lvlText w:val="o"/>
      <w:lvlJc w:val="left"/>
      <w:pPr>
        <w:ind w:left="2708" w:hanging="360"/>
      </w:pPr>
      <w:rPr>
        <w:rFonts w:ascii="Courier New" w:hAnsi="Courier New" w:cs="Courier New" w:hint="default"/>
      </w:rPr>
    </w:lvl>
    <w:lvl w:ilvl="2" w:tplc="080A0005">
      <w:start w:val="1"/>
      <w:numFmt w:val="bullet"/>
      <w:lvlText w:val=""/>
      <w:lvlJc w:val="left"/>
      <w:pPr>
        <w:ind w:left="3428" w:hanging="360"/>
      </w:pPr>
      <w:rPr>
        <w:rFonts w:ascii="Wingdings" w:hAnsi="Wingdings" w:hint="default"/>
      </w:rPr>
    </w:lvl>
    <w:lvl w:ilvl="3" w:tplc="080A0001">
      <w:start w:val="1"/>
      <w:numFmt w:val="bullet"/>
      <w:lvlText w:val=""/>
      <w:lvlJc w:val="left"/>
      <w:pPr>
        <w:ind w:left="4148" w:hanging="360"/>
      </w:pPr>
      <w:rPr>
        <w:rFonts w:ascii="Symbol" w:hAnsi="Symbol" w:hint="default"/>
      </w:rPr>
    </w:lvl>
    <w:lvl w:ilvl="4" w:tplc="080A0003">
      <w:start w:val="1"/>
      <w:numFmt w:val="bullet"/>
      <w:lvlText w:val="o"/>
      <w:lvlJc w:val="left"/>
      <w:pPr>
        <w:ind w:left="4868" w:hanging="360"/>
      </w:pPr>
      <w:rPr>
        <w:rFonts w:ascii="Courier New" w:hAnsi="Courier New" w:cs="Courier New" w:hint="default"/>
      </w:rPr>
    </w:lvl>
    <w:lvl w:ilvl="5" w:tplc="080A0005">
      <w:start w:val="1"/>
      <w:numFmt w:val="bullet"/>
      <w:lvlText w:val=""/>
      <w:lvlJc w:val="left"/>
      <w:pPr>
        <w:ind w:left="5588" w:hanging="360"/>
      </w:pPr>
      <w:rPr>
        <w:rFonts w:ascii="Wingdings" w:hAnsi="Wingdings" w:hint="default"/>
      </w:rPr>
    </w:lvl>
    <w:lvl w:ilvl="6" w:tplc="080A0001">
      <w:start w:val="1"/>
      <w:numFmt w:val="bullet"/>
      <w:lvlText w:val=""/>
      <w:lvlJc w:val="left"/>
      <w:pPr>
        <w:ind w:left="6308" w:hanging="360"/>
      </w:pPr>
      <w:rPr>
        <w:rFonts w:ascii="Symbol" w:hAnsi="Symbol" w:hint="default"/>
      </w:rPr>
    </w:lvl>
    <w:lvl w:ilvl="7" w:tplc="080A0003">
      <w:start w:val="1"/>
      <w:numFmt w:val="bullet"/>
      <w:lvlText w:val="o"/>
      <w:lvlJc w:val="left"/>
      <w:pPr>
        <w:ind w:left="7028" w:hanging="360"/>
      </w:pPr>
      <w:rPr>
        <w:rFonts w:ascii="Courier New" w:hAnsi="Courier New" w:cs="Courier New" w:hint="default"/>
      </w:rPr>
    </w:lvl>
    <w:lvl w:ilvl="8" w:tplc="080A0005">
      <w:start w:val="1"/>
      <w:numFmt w:val="bullet"/>
      <w:lvlText w:val=""/>
      <w:lvlJc w:val="left"/>
      <w:pPr>
        <w:ind w:left="7748" w:hanging="360"/>
      </w:pPr>
      <w:rPr>
        <w:rFonts w:ascii="Wingdings" w:hAnsi="Wingdings" w:hint="default"/>
      </w:rPr>
    </w:lvl>
  </w:abstractNum>
  <w:abstractNum w:abstractNumId="20" w15:restartNumberingAfterBreak="0">
    <w:nsid w:val="371275D8"/>
    <w:multiLevelType w:val="hybridMultilevel"/>
    <w:tmpl w:val="884C46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C1941FC"/>
    <w:multiLevelType w:val="hybridMultilevel"/>
    <w:tmpl w:val="D37AA8F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D064BA8"/>
    <w:multiLevelType w:val="hybridMultilevel"/>
    <w:tmpl w:val="2D6CFBCA"/>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3" w15:restartNumberingAfterBreak="0">
    <w:nsid w:val="40024706"/>
    <w:multiLevelType w:val="hybridMultilevel"/>
    <w:tmpl w:val="E4C0285E"/>
    <w:lvl w:ilvl="0" w:tplc="2A9280E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4" w15:restartNumberingAfterBreak="0">
    <w:nsid w:val="40A95E68"/>
    <w:multiLevelType w:val="hybridMultilevel"/>
    <w:tmpl w:val="BE5C89F6"/>
    <w:lvl w:ilvl="0" w:tplc="080A000B">
      <w:start w:val="1"/>
      <w:numFmt w:val="bullet"/>
      <w:lvlText w:val=""/>
      <w:lvlJc w:val="left"/>
      <w:pPr>
        <w:ind w:left="1268" w:hanging="360"/>
      </w:pPr>
      <w:rPr>
        <w:rFonts w:ascii="Wingdings" w:hAnsi="Wingdings" w:hint="default"/>
      </w:rPr>
    </w:lvl>
    <w:lvl w:ilvl="1" w:tplc="080A0003">
      <w:start w:val="1"/>
      <w:numFmt w:val="bullet"/>
      <w:lvlText w:val="o"/>
      <w:lvlJc w:val="left"/>
      <w:pPr>
        <w:ind w:left="1988" w:hanging="360"/>
      </w:pPr>
      <w:rPr>
        <w:rFonts w:ascii="Courier New" w:hAnsi="Courier New" w:cs="Courier New" w:hint="default"/>
      </w:rPr>
    </w:lvl>
    <w:lvl w:ilvl="2" w:tplc="080A0005">
      <w:start w:val="1"/>
      <w:numFmt w:val="bullet"/>
      <w:lvlText w:val=""/>
      <w:lvlJc w:val="left"/>
      <w:pPr>
        <w:ind w:left="2708" w:hanging="360"/>
      </w:pPr>
      <w:rPr>
        <w:rFonts w:ascii="Wingdings" w:hAnsi="Wingdings" w:hint="default"/>
      </w:rPr>
    </w:lvl>
    <w:lvl w:ilvl="3" w:tplc="080A0001">
      <w:start w:val="1"/>
      <w:numFmt w:val="bullet"/>
      <w:lvlText w:val=""/>
      <w:lvlJc w:val="left"/>
      <w:pPr>
        <w:ind w:left="3428" w:hanging="360"/>
      </w:pPr>
      <w:rPr>
        <w:rFonts w:ascii="Symbol" w:hAnsi="Symbol" w:hint="default"/>
      </w:rPr>
    </w:lvl>
    <w:lvl w:ilvl="4" w:tplc="080A0003">
      <w:start w:val="1"/>
      <w:numFmt w:val="bullet"/>
      <w:lvlText w:val="o"/>
      <w:lvlJc w:val="left"/>
      <w:pPr>
        <w:ind w:left="4148" w:hanging="360"/>
      </w:pPr>
      <w:rPr>
        <w:rFonts w:ascii="Courier New" w:hAnsi="Courier New" w:cs="Courier New" w:hint="default"/>
      </w:rPr>
    </w:lvl>
    <w:lvl w:ilvl="5" w:tplc="080A0005">
      <w:start w:val="1"/>
      <w:numFmt w:val="bullet"/>
      <w:lvlText w:val=""/>
      <w:lvlJc w:val="left"/>
      <w:pPr>
        <w:ind w:left="4868" w:hanging="360"/>
      </w:pPr>
      <w:rPr>
        <w:rFonts w:ascii="Wingdings" w:hAnsi="Wingdings" w:hint="default"/>
      </w:rPr>
    </w:lvl>
    <w:lvl w:ilvl="6" w:tplc="080A0001">
      <w:start w:val="1"/>
      <w:numFmt w:val="bullet"/>
      <w:lvlText w:val=""/>
      <w:lvlJc w:val="left"/>
      <w:pPr>
        <w:ind w:left="5588" w:hanging="360"/>
      </w:pPr>
      <w:rPr>
        <w:rFonts w:ascii="Symbol" w:hAnsi="Symbol" w:hint="default"/>
      </w:rPr>
    </w:lvl>
    <w:lvl w:ilvl="7" w:tplc="080A0003">
      <w:start w:val="1"/>
      <w:numFmt w:val="bullet"/>
      <w:lvlText w:val="o"/>
      <w:lvlJc w:val="left"/>
      <w:pPr>
        <w:ind w:left="6308" w:hanging="360"/>
      </w:pPr>
      <w:rPr>
        <w:rFonts w:ascii="Courier New" w:hAnsi="Courier New" w:cs="Courier New" w:hint="default"/>
      </w:rPr>
    </w:lvl>
    <w:lvl w:ilvl="8" w:tplc="080A0005">
      <w:start w:val="1"/>
      <w:numFmt w:val="bullet"/>
      <w:lvlText w:val=""/>
      <w:lvlJc w:val="left"/>
      <w:pPr>
        <w:ind w:left="7028" w:hanging="360"/>
      </w:pPr>
      <w:rPr>
        <w:rFonts w:ascii="Wingdings" w:hAnsi="Wingdings" w:hint="default"/>
      </w:rPr>
    </w:lvl>
  </w:abstractNum>
  <w:abstractNum w:abstractNumId="25" w15:restartNumberingAfterBreak="0">
    <w:nsid w:val="44077A22"/>
    <w:multiLevelType w:val="hybridMultilevel"/>
    <w:tmpl w:val="D6CCEB3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88E3CFD"/>
    <w:multiLevelType w:val="hybridMultilevel"/>
    <w:tmpl w:val="DEB45E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3A474B"/>
    <w:multiLevelType w:val="hybridMultilevel"/>
    <w:tmpl w:val="5DA0438C"/>
    <w:lvl w:ilvl="0" w:tplc="D2708DB8">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A1070B4"/>
    <w:multiLevelType w:val="hybridMultilevel"/>
    <w:tmpl w:val="64C2E9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C08724D"/>
    <w:multiLevelType w:val="hybridMultilevel"/>
    <w:tmpl w:val="BD70EDD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1333F2"/>
    <w:multiLevelType w:val="hybridMultilevel"/>
    <w:tmpl w:val="AC0030FE"/>
    <w:lvl w:ilvl="0" w:tplc="3900F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D95244"/>
    <w:multiLevelType w:val="hybridMultilevel"/>
    <w:tmpl w:val="8E7251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AC7858"/>
    <w:multiLevelType w:val="hybridMultilevel"/>
    <w:tmpl w:val="1E80589C"/>
    <w:lvl w:ilvl="0" w:tplc="B2285976">
      <w:start w:val="15"/>
      <w:numFmt w:val="bullet"/>
      <w:lvlText w:val="-"/>
      <w:lvlJc w:val="left"/>
      <w:pPr>
        <w:ind w:left="720" w:hanging="360"/>
      </w:pPr>
      <w:rPr>
        <w:rFonts w:ascii="Calibri" w:eastAsiaTheme="minorHAnsi" w:hAnsi="Calibri" w:cstheme="minorBidi"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D35D10"/>
    <w:multiLevelType w:val="hybridMultilevel"/>
    <w:tmpl w:val="A008C21A"/>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7C4CDE"/>
    <w:multiLevelType w:val="hybridMultilevel"/>
    <w:tmpl w:val="912CB06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8956BAB"/>
    <w:multiLevelType w:val="hybridMultilevel"/>
    <w:tmpl w:val="E43EE106"/>
    <w:lvl w:ilvl="0" w:tplc="73EC8A2A">
      <w:start w:val="1"/>
      <w:numFmt w:val="lowerLetter"/>
      <w:lvlText w:val="%1)"/>
      <w:lvlJc w:val="left"/>
      <w:pPr>
        <w:ind w:left="1440" w:hanging="360"/>
      </w:pPr>
      <w:rPr>
        <w:sz w:val="24"/>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6" w15:restartNumberingAfterBreak="0">
    <w:nsid w:val="6CFE11EE"/>
    <w:multiLevelType w:val="hybridMultilevel"/>
    <w:tmpl w:val="D82EFC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F5245E"/>
    <w:multiLevelType w:val="hybridMultilevel"/>
    <w:tmpl w:val="126C2D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72230AF8"/>
    <w:multiLevelType w:val="hybridMultilevel"/>
    <w:tmpl w:val="72301D4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321B98"/>
    <w:multiLevelType w:val="hybridMultilevel"/>
    <w:tmpl w:val="B1A474F4"/>
    <w:lvl w:ilvl="0" w:tplc="1422B69A">
      <w:start w:val="1"/>
      <w:numFmt w:val="upperRoman"/>
      <w:lvlText w:val="%1."/>
      <w:lvlJc w:val="left"/>
      <w:pPr>
        <w:ind w:left="348" w:hanging="348"/>
      </w:pPr>
      <w:rPr>
        <w:rFonts w:ascii="Arial" w:eastAsia="Arial" w:hAnsi="Arial" w:cs="Arial" w:hint="default"/>
        <w:spacing w:val="-1"/>
        <w:w w:val="99"/>
        <w:sz w:val="20"/>
        <w:szCs w:val="20"/>
        <w:lang w:val="es-MX" w:eastAsia="es-MX" w:bidi="es-MX"/>
      </w:rPr>
    </w:lvl>
    <w:lvl w:ilvl="1" w:tplc="B2F4B3AA">
      <w:numFmt w:val="bullet"/>
      <w:lvlText w:val="•"/>
      <w:lvlJc w:val="left"/>
      <w:pPr>
        <w:ind w:left="1864" w:hanging="348"/>
      </w:pPr>
      <w:rPr>
        <w:lang w:val="es-MX" w:eastAsia="es-MX" w:bidi="es-MX"/>
      </w:rPr>
    </w:lvl>
    <w:lvl w:ilvl="2" w:tplc="2B0607E8">
      <w:numFmt w:val="bullet"/>
      <w:lvlText w:val="•"/>
      <w:lvlJc w:val="left"/>
      <w:pPr>
        <w:ind w:left="2788" w:hanging="348"/>
      </w:pPr>
      <w:rPr>
        <w:lang w:val="es-MX" w:eastAsia="es-MX" w:bidi="es-MX"/>
      </w:rPr>
    </w:lvl>
    <w:lvl w:ilvl="3" w:tplc="8A5A0010">
      <w:numFmt w:val="bullet"/>
      <w:lvlText w:val="•"/>
      <w:lvlJc w:val="left"/>
      <w:pPr>
        <w:ind w:left="3712" w:hanging="348"/>
      </w:pPr>
      <w:rPr>
        <w:lang w:val="es-MX" w:eastAsia="es-MX" w:bidi="es-MX"/>
      </w:rPr>
    </w:lvl>
    <w:lvl w:ilvl="4" w:tplc="CE46ECB6">
      <w:numFmt w:val="bullet"/>
      <w:lvlText w:val="•"/>
      <w:lvlJc w:val="left"/>
      <w:pPr>
        <w:ind w:left="4636" w:hanging="348"/>
      </w:pPr>
      <w:rPr>
        <w:lang w:val="es-MX" w:eastAsia="es-MX" w:bidi="es-MX"/>
      </w:rPr>
    </w:lvl>
    <w:lvl w:ilvl="5" w:tplc="8DD24F54">
      <w:numFmt w:val="bullet"/>
      <w:lvlText w:val="•"/>
      <w:lvlJc w:val="left"/>
      <w:pPr>
        <w:ind w:left="5560" w:hanging="348"/>
      </w:pPr>
      <w:rPr>
        <w:lang w:val="es-MX" w:eastAsia="es-MX" w:bidi="es-MX"/>
      </w:rPr>
    </w:lvl>
    <w:lvl w:ilvl="6" w:tplc="CFBAA25A">
      <w:numFmt w:val="bullet"/>
      <w:lvlText w:val="•"/>
      <w:lvlJc w:val="left"/>
      <w:pPr>
        <w:ind w:left="6484" w:hanging="348"/>
      </w:pPr>
      <w:rPr>
        <w:lang w:val="es-MX" w:eastAsia="es-MX" w:bidi="es-MX"/>
      </w:rPr>
    </w:lvl>
    <w:lvl w:ilvl="7" w:tplc="CF1CF516">
      <w:numFmt w:val="bullet"/>
      <w:lvlText w:val="•"/>
      <w:lvlJc w:val="left"/>
      <w:pPr>
        <w:ind w:left="7408" w:hanging="348"/>
      </w:pPr>
      <w:rPr>
        <w:lang w:val="es-MX" w:eastAsia="es-MX" w:bidi="es-MX"/>
      </w:rPr>
    </w:lvl>
    <w:lvl w:ilvl="8" w:tplc="06FC2F9C">
      <w:numFmt w:val="bullet"/>
      <w:lvlText w:val="•"/>
      <w:lvlJc w:val="left"/>
      <w:pPr>
        <w:ind w:left="8332" w:hanging="348"/>
      </w:pPr>
      <w:rPr>
        <w:lang w:val="es-MX" w:eastAsia="es-MX" w:bidi="es-MX"/>
      </w:rPr>
    </w:lvl>
  </w:abstractNum>
  <w:abstractNum w:abstractNumId="40" w15:restartNumberingAfterBreak="0">
    <w:nsid w:val="74A06A99"/>
    <w:multiLevelType w:val="hybridMultilevel"/>
    <w:tmpl w:val="9572AA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0E38DA"/>
    <w:multiLevelType w:val="hybridMultilevel"/>
    <w:tmpl w:val="9694489C"/>
    <w:lvl w:ilvl="0" w:tplc="E452B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22C16"/>
    <w:multiLevelType w:val="hybridMultilevel"/>
    <w:tmpl w:val="0C30E1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95C0E"/>
    <w:multiLevelType w:val="hybridMultilevel"/>
    <w:tmpl w:val="9364C6F4"/>
    <w:lvl w:ilvl="0" w:tplc="12B03334">
      <w:start w:val="1"/>
      <w:numFmt w:val="lowerLetter"/>
      <w:lvlText w:val="%1."/>
      <w:lvlJc w:val="left"/>
      <w:pPr>
        <w:ind w:left="459" w:hanging="221"/>
      </w:pPr>
      <w:rPr>
        <w:rFonts w:ascii="Arial" w:eastAsia="Arial" w:hAnsi="Arial" w:cs="Arial" w:hint="default"/>
        <w:w w:val="99"/>
        <w:sz w:val="20"/>
        <w:szCs w:val="20"/>
        <w:lang w:val="es-MX" w:eastAsia="es-MX" w:bidi="es-MX"/>
      </w:rPr>
    </w:lvl>
    <w:lvl w:ilvl="1" w:tplc="A1EC6076">
      <w:numFmt w:val="bullet"/>
      <w:lvlText w:val=""/>
      <w:lvlJc w:val="left"/>
      <w:pPr>
        <w:ind w:left="958" w:hanging="348"/>
      </w:pPr>
      <w:rPr>
        <w:rFonts w:ascii="Symbol" w:eastAsia="Symbol" w:hAnsi="Symbol" w:cs="Symbol" w:hint="default"/>
        <w:w w:val="99"/>
        <w:sz w:val="20"/>
        <w:szCs w:val="20"/>
        <w:lang w:val="es-MX" w:eastAsia="es-MX" w:bidi="es-MX"/>
      </w:rPr>
    </w:lvl>
    <w:lvl w:ilvl="2" w:tplc="245666BE">
      <w:numFmt w:val="bullet"/>
      <w:lvlText w:val="•"/>
      <w:lvlJc w:val="left"/>
      <w:pPr>
        <w:ind w:left="1984" w:hanging="348"/>
      </w:pPr>
      <w:rPr>
        <w:lang w:val="es-MX" w:eastAsia="es-MX" w:bidi="es-MX"/>
      </w:rPr>
    </w:lvl>
    <w:lvl w:ilvl="3" w:tplc="FE14F91A">
      <w:numFmt w:val="bullet"/>
      <w:lvlText w:val="•"/>
      <w:lvlJc w:val="left"/>
      <w:pPr>
        <w:ind w:left="3008" w:hanging="348"/>
      </w:pPr>
      <w:rPr>
        <w:lang w:val="es-MX" w:eastAsia="es-MX" w:bidi="es-MX"/>
      </w:rPr>
    </w:lvl>
    <w:lvl w:ilvl="4" w:tplc="F8D2244C">
      <w:numFmt w:val="bullet"/>
      <w:lvlText w:val="•"/>
      <w:lvlJc w:val="left"/>
      <w:pPr>
        <w:ind w:left="4033" w:hanging="348"/>
      </w:pPr>
      <w:rPr>
        <w:lang w:val="es-MX" w:eastAsia="es-MX" w:bidi="es-MX"/>
      </w:rPr>
    </w:lvl>
    <w:lvl w:ilvl="5" w:tplc="DEE47D4E">
      <w:numFmt w:val="bullet"/>
      <w:lvlText w:val="•"/>
      <w:lvlJc w:val="left"/>
      <w:pPr>
        <w:ind w:left="5057" w:hanging="348"/>
      </w:pPr>
      <w:rPr>
        <w:lang w:val="es-MX" w:eastAsia="es-MX" w:bidi="es-MX"/>
      </w:rPr>
    </w:lvl>
    <w:lvl w:ilvl="6" w:tplc="8D88FB80">
      <w:numFmt w:val="bullet"/>
      <w:lvlText w:val="•"/>
      <w:lvlJc w:val="left"/>
      <w:pPr>
        <w:ind w:left="6082" w:hanging="348"/>
      </w:pPr>
      <w:rPr>
        <w:lang w:val="es-MX" w:eastAsia="es-MX" w:bidi="es-MX"/>
      </w:rPr>
    </w:lvl>
    <w:lvl w:ilvl="7" w:tplc="280A50A4">
      <w:numFmt w:val="bullet"/>
      <w:lvlText w:val="•"/>
      <w:lvlJc w:val="left"/>
      <w:pPr>
        <w:ind w:left="7106" w:hanging="348"/>
      </w:pPr>
      <w:rPr>
        <w:lang w:val="es-MX" w:eastAsia="es-MX" w:bidi="es-MX"/>
      </w:rPr>
    </w:lvl>
    <w:lvl w:ilvl="8" w:tplc="0218B2A0">
      <w:numFmt w:val="bullet"/>
      <w:lvlText w:val="•"/>
      <w:lvlJc w:val="left"/>
      <w:pPr>
        <w:ind w:left="8131" w:hanging="348"/>
      </w:pPr>
      <w:rPr>
        <w:lang w:val="es-MX" w:eastAsia="es-MX" w:bidi="es-MX"/>
      </w:rPr>
    </w:lvl>
  </w:abstractNum>
  <w:abstractNum w:abstractNumId="44" w15:restartNumberingAfterBreak="0">
    <w:nsid w:val="7D894BAC"/>
    <w:multiLevelType w:val="hybridMultilevel"/>
    <w:tmpl w:val="7742B6D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39"/>
    <w:lvlOverride w:ilvl="0">
      <w:startOverride w:val="1"/>
    </w:lvlOverride>
    <w:lvlOverride w:ilvl="1"/>
    <w:lvlOverride w:ilvl="2"/>
    <w:lvlOverride w:ilvl="3"/>
    <w:lvlOverride w:ilvl="4"/>
    <w:lvlOverride w:ilvl="5"/>
    <w:lvlOverride w:ilvl="6"/>
    <w:lvlOverride w:ilvl="7"/>
    <w:lvlOverride w:ilvl="8"/>
  </w:num>
  <w:num w:numId="4">
    <w:abstractNumId w:val="43"/>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0"/>
  </w:num>
  <w:num w:numId="12">
    <w:abstractNumId w:val="24"/>
  </w:num>
  <w:num w:numId="13">
    <w:abstractNumId w:val="19"/>
  </w:num>
  <w:num w:numId="14">
    <w:abstractNumId w:val="1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3"/>
    <w:lvlOverride w:ilvl="0">
      <w:startOverride w:val="10"/>
    </w:lvlOverride>
    <w:lvlOverride w:ilvl="1"/>
    <w:lvlOverride w:ilvl="2"/>
    <w:lvlOverride w:ilvl="3"/>
    <w:lvlOverride w:ilvl="4"/>
    <w:lvlOverride w:ilvl="5"/>
    <w:lvlOverride w:ilvl="6"/>
    <w:lvlOverride w:ilvl="7"/>
    <w:lvlOverride w:ilvl="8"/>
  </w:num>
  <w:num w:numId="23">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4">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25">
    <w:abstractNumId w:val="25"/>
  </w:num>
  <w:num w:numId="26">
    <w:abstractNumId w:val="21"/>
  </w:num>
  <w:num w:numId="27">
    <w:abstractNumId w:val="44"/>
  </w:num>
  <w:num w:numId="28">
    <w:abstractNumId w:val="20"/>
  </w:num>
  <w:num w:numId="29">
    <w:abstractNumId w:val="10"/>
  </w:num>
  <w:num w:numId="30">
    <w:abstractNumId w:val="4"/>
  </w:num>
  <w:num w:numId="31">
    <w:abstractNumId w:val="34"/>
  </w:num>
  <w:num w:numId="32">
    <w:abstractNumId w:val="22"/>
  </w:num>
  <w:num w:numId="33">
    <w:abstractNumId w:val="2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2"/>
  </w:num>
  <w:num w:numId="38">
    <w:abstractNumId w:val="36"/>
  </w:num>
  <w:num w:numId="39">
    <w:abstractNumId w:val="29"/>
  </w:num>
  <w:num w:numId="40">
    <w:abstractNumId w:val="33"/>
  </w:num>
  <w:num w:numId="41">
    <w:abstractNumId w:val="5"/>
  </w:num>
  <w:num w:numId="42">
    <w:abstractNumId w:val="38"/>
  </w:num>
  <w:num w:numId="43">
    <w:abstractNumId w:val="7"/>
  </w:num>
  <w:num w:numId="44">
    <w:abstractNumId w:val="23"/>
  </w:num>
  <w:num w:numId="45">
    <w:abstractNumId w:val="2"/>
  </w:num>
  <w:num w:numId="46">
    <w:abstractNumId w:val="18"/>
  </w:num>
  <w:num w:numId="47">
    <w:abstractNumId w:val="26"/>
  </w:num>
  <w:num w:numId="48">
    <w:abstractNumId w:val="8"/>
  </w:num>
  <w:num w:numId="49">
    <w:abstractNumId w:val="30"/>
  </w:num>
  <w:num w:numId="5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7E"/>
    <w:rsid w:val="00001340"/>
    <w:rsid w:val="000045CC"/>
    <w:rsid w:val="00004C94"/>
    <w:rsid w:val="000113D7"/>
    <w:rsid w:val="00011E63"/>
    <w:rsid w:val="00011E6F"/>
    <w:rsid w:val="00016FA4"/>
    <w:rsid w:val="0002161A"/>
    <w:rsid w:val="000247DC"/>
    <w:rsid w:val="00030E97"/>
    <w:rsid w:val="00034275"/>
    <w:rsid w:val="00035C1A"/>
    <w:rsid w:val="00036B90"/>
    <w:rsid w:val="0003701C"/>
    <w:rsid w:val="0004225A"/>
    <w:rsid w:val="000433B9"/>
    <w:rsid w:val="00050ADB"/>
    <w:rsid w:val="00057A89"/>
    <w:rsid w:val="00057AA0"/>
    <w:rsid w:val="00062471"/>
    <w:rsid w:val="00066107"/>
    <w:rsid w:val="00071580"/>
    <w:rsid w:val="00074648"/>
    <w:rsid w:val="00082183"/>
    <w:rsid w:val="00083EA9"/>
    <w:rsid w:val="0009348D"/>
    <w:rsid w:val="00097D45"/>
    <w:rsid w:val="000A0407"/>
    <w:rsid w:val="000A2FCD"/>
    <w:rsid w:val="000B04ED"/>
    <w:rsid w:val="000B3CB1"/>
    <w:rsid w:val="000B692E"/>
    <w:rsid w:val="000C75B1"/>
    <w:rsid w:val="000D3546"/>
    <w:rsid w:val="000D6405"/>
    <w:rsid w:val="000E13CD"/>
    <w:rsid w:val="000E5157"/>
    <w:rsid w:val="000E641B"/>
    <w:rsid w:val="000F2E17"/>
    <w:rsid w:val="000F4A7E"/>
    <w:rsid w:val="0010280D"/>
    <w:rsid w:val="001054D0"/>
    <w:rsid w:val="00107BEA"/>
    <w:rsid w:val="00111E6A"/>
    <w:rsid w:val="00122A46"/>
    <w:rsid w:val="00122D7E"/>
    <w:rsid w:val="001256AE"/>
    <w:rsid w:val="00125BD6"/>
    <w:rsid w:val="0014183D"/>
    <w:rsid w:val="00143114"/>
    <w:rsid w:val="001512DD"/>
    <w:rsid w:val="00153CF2"/>
    <w:rsid w:val="001575C8"/>
    <w:rsid w:val="001605B9"/>
    <w:rsid w:val="00171085"/>
    <w:rsid w:val="0017796F"/>
    <w:rsid w:val="00181297"/>
    <w:rsid w:val="00181CCB"/>
    <w:rsid w:val="001834B9"/>
    <w:rsid w:val="001842EB"/>
    <w:rsid w:val="00192712"/>
    <w:rsid w:val="001957AD"/>
    <w:rsid w:val="001A64FF"/>
    <w:rsid w:val="001B0ADC"/>
    <w:rsid w:val="001B20A9"/>
    <w:rsid w:val="001B3CA3"/>
    <w:rsid w:val="001B6683"/>
    <w:rsid w:val="001C03D5"/>
    <w:rsid w:val="001C24AC"/>
    <w:rsid w:val="001C4844"/>
    <w:rsid w:val="001C73B7"/>
    <w:rsid w:val="001D0448"/>
    <w:rsid w:val="001D164B"/>
    <w:rsid w:val="001D55F8"/>
    <w:rsid w:val="001D6ABD"/>
    <w:rsid w:val="001D7CC9"/>
    <w:rsid w:val="001E0694"/>
    <w:rsid w:val="001E28F9"/>
    <w:rsid w:val="001E477B"/>
    <w:rsid w:val="001F38F6"/>
    <w:rsid w:val="001F790B"/>
    <w:rsid w:val="001F7C89"/>
    <w:rsid w:val="0020111F"/>
    <w:rsid w:val="00203C06"/>
    <w:rsid w:val="00207C09"/>
    <w:rsid w:val="00212DCB"/>
    <w:rsid w:val="00213C9B"/>
    <w:rsid w:val="00217CE1"/>
    <w:rsid w:val="0022563F"/>
    <w:rsid w:val="00226F08"/>
    <w:rsid w:val="00231692"/>
    <w:rsid w:val="002334E5"/>
    <w:rsid w:val="002363C7"/>
    <w:rsid w:val="00242B99"/>
    <w:rsid w:val="00252465"/>
    <w:rsid w:val="002569D0"/>
    <w:rsid w:val="0026536F"/>
    <w:rsid w:val="00266B2E"/>
    <w:rsid w:val="002700EA"/>
    <w:rsid w:val="002719A4"/>
    <w:rsid w:val="002829DD"/>
    <w:rsid w:val="002873BF"/>
    <w:rsid w:val="00293B85"/>
    <w:rsid w:val="0029560F"/>
    <w:rsid w:val="00295778"/>
    <w:rsid w:val="00296191"/>
    <w:rsid w:val="00297A78"/>
    <w:rsid w:val="002A1DDA"/>
    <w:rsid w:val="002A557F"/>
    <w:rsid w:val="002A588B"/>
    <w:rsid w:val="002B15BA"/>
    <w:rsid w:val="002B4AC2"/>
    <w:rsid w:val="002C56A1"/>
    <w:rsid w:val="002C6173"/>
    <w:rsid w:val="002C73DE"/>
    <w:rsid w:val="002D70C7"/>
    <w:rsid w:val="002E5BC8"/>
    <w:rsid w:val="002E6018"/>
    <w:rsid w:val="002E6C37"/>
    <w:rsid w:val="002E7D5E"/>
    <w:rsid w:val="002F3BFD"/>
    <w:rsid w:val="0030394A"/>
    <w:rsid w:val="00304F51"/>
    <w:rsid w:val="00312AAC"/>
    <w:rsid w:val="00326D77"/>
    <w:rsid w:val="00332D81"/>
    <w:rsid w:val="00340370"/>
    <w:rsid w:val="00352A87"/>
    <w:rsid w:val="00354180"/>
    <w:rsid w:val="0035735C"/>
    <w:rsid w:val="00361EDB"/>
    <w:rsid w:val="00362743"/>
    <w:rsid w:val="00364C53"/>
    <w:rsid w:val="0036530E"/>
    <w:rsid w:val="00371CA5"/>
    <w:rsid w:val="003744DE"/>
    <w:rsid w:val="003919FC"/>
    <w:rsid w:val="00397F7E"/>
    <w:rsid w:val="003A4AF6"/>
    <w:rsid w:val="003A597D"/>
    <w:rsid w:val="003A6805"/>
    <w:rsid w:val="003A6D06"/>
    <w:rsid w:val="003B3115"/>
    <w:rsid w:val="003C55C2"/>
    <w:rsid w:val="003C5836"/>
    <w:rsid w:val="003C5FF7"/>
    <w:rsid w:val="003D2550"/>
    <w:rsid w:val="003D2CCB"/>
    <w:rsid w:val="003D5DBB"/>
    <w:rsid w:val="003E065C"/>
    <w:rsid w:val="003E417A"/>
    <w:rsid w:val="003E4A33"/>
    <w:rsid w:val="003E55FE"/>
    <w:rsid w:val="003F19FD"/>
    <w:rsid w:val="004049B0"/>
    <w:rsid w:val="00406061"/>
    <w:rsid w:val="00407D16"/>
    <w:rsid w:val="00410D64"/>
    <w:rsid w:val="00420EAB"/>
    <w:rsid w:val="0042697A"/>
    <w:rsid w:val="004353D3"/>
    <w:rsid w:val="00437BA1"/>
    <w:rsid w:val="0044355C"/>
    <w:rsid w:val="00444EBF"/>
    <w:rsid w:val="0044707C"/>
    <w:rsid w:val="004522DB"/>
    <w:rsid w:val="00453C04"/>
    <w:rsid w:val="00455C6E"/>
    <w:rsid w:val="00461285"/>
    <w:rsid w:val="00464DDD"/>
    <w:rsid w:val="00470079"/>
    <w:rsid w:val="004708A8"/>
    <w:rsid w:val="00474DB5"/>
    <w:rsid w:val="00476B66"/>
    <w:rsid w:val="00476C40"/>
    <w:rsid w:val="0048199B"/>
    <w:rsid w:val="004822C7"/>
    <w:rsid w:val="00490D6B"/>
    <w:rsid w:val="004946D6"/>
    <w:rsid w:val="0049548E"/>
    <w:rsid w:val="004A708E"/>
    <w:rsid w:val="004B4E5C"/>
    <w:rsid w:val="004B534F"/>
    <w:rsid w:val="004C020F"/>
    <w:rsid w:val="004C3B43"/>
    <w:rsid w:val="004C5061"/>
    <w:rsid w:val="004D3921"/>
    <w:rsid w:val="004D3B15"/>
    <w:rsid w:val="004E10B8"/>
    <w:rsid w:val="004F2606"/>
    <w:rsid w:val="00511B54"/>
    <w:rsid w:val="00511F2F"/>
    <w:rsid w:val="00513F53"/>
    <w:rsid w:val="00525E54"/>
    <w:rsid w:val="0054109C"/>
    <w:rsid w:val="00545676"/>
    <w:rsid w:val="00546B87"/>
    <w:rsid w:val="005475DF"/>
    <w:rsid w:val="00550624"/>
    <w:rsid w:val="00561ACB"/>
    <w:rsid w:val="00573F89"/>
    <w:rsid w:val="005772B2"/>
    <w:rsid w:val="00577D57"/>
    <w:rsid w:val="00581D03"/>
    <w:rsid w:val="00586424"/>
    <w:rsid w:val="005928A0"/>
    <w:rsid w:val="005971E0"/>
    <w:rsid w:val="005975DC"/>
    <w:rsid w:val="00597DD5"/>
    <w:rsid w:val="005A1EF9"/>
    <w:rsid w:val="005B08DA"/>
    <w:rsid w:val="005B33C5"/>
    <w:rsid w:val="005B628B"/>
    <w:rsid w:val="005B7E9D"/>
    <w:rsid w:val="005C4CA0"/>
    <w:rsid w:val="005C5C89"/>
    <w:rsid w:val="005D703F"/>
    <w:rsid w:val="005E2B58"/>
    <w:rsid w:val="005E4F61"/>
    <w:rsid w:val="005E685C"/>
    <w:rsid w:val="005E6A64"/>
    <w:rsid w:val="005F0F29"/>
    <w:rsid w:val="005F27F0"/>
    <w:rsid w:val="005F5249"/>
    <w:rsid w:val="005F6291"/>
    <w:rsid w:val="005F6A1B"/>
    <w:rsid w:val="005F77F9"/>
    <w:rsid w:val="006061CE"/>
    <w:rsid w:val="0061632C"/>
    <w:rsid w:val="00621639"/>
    <w:rsid w:val="006220BA"/>
    <w:rsid w:val="00622F20"/>
    <w:rsid w:val="00623792"/>
    <w:rsid w:val="00623A00"/>
    <w:rsid w:val="00625F8C"/>
    <w:rsid w:val="00626D86"/>
    <w:rsid w:val="00636CBD"/>
    <w:rsid w:val="0064087E"/>
    <w:rsid w:val="00641D7A"/>
    <w:rsid w:val="006473A6"/>
    <w:rsid w:val="00656FD3"/>
    <w:rsid w:val="00660FCB"/>
    <w:rsid w:val="00661266"/>
    <w:rsid w:val="00661821"/>
    <w:rsid w:val="00661C0D"/>
    <w:rsid w:val="00664F4E"/>
    <w:rsid w:val="00673008"/>
    <w:rsid w:val="006771D9"/>
    <w:rsid w:val="00677258"/>
    <w:rsid w:val="006839D9"/>
    <w:rsid w:val="00697104"/>
    <w:rsid w:val="00697F5A"/>
    <w:rsid w:val="006B0445"/>
    <w:rsid w:val="006B06BA"/>
    <w:rsid w:val="006B25CE"/>
    <w:rsid w:val="006B3CCC"/>
    <w:rsid w:val="006C227E"/>
    <w:rsid w:val="006C3C8C"/>
    <w:rsid w:val="006C3CC8"/>
    <w:rsid w:val="006C69D6"/>
    <w:rsid w:val="006D3AA7"/>
    <w:rsid w:val="006D5D07"/>
    <w:rsid w:val="006D5E9B"/>
    <w:rsid w:val="006E1117"/>
    <w:rsid w:val="006E2596"/>
    <w:rsid w:val="006E3BD2"/>
    <w:rsid w:val="006E5060"/>
    <w:rsid w:val="006F6229"/>
    <w:rsid w:val="006F7A2B"/>
    <w:rsid w:val="00702391"/>
    <w:rsid w:val="0070503B"/>
    <w:rsid w:val="0072193A"/>
    <w:rsid w:val="00724CF3"/>
    <w:rsid w:val="007319D6"/>
    <w:rsid w:val="00736DC4"/>
    <w:rsid w:val="00737830"/>
    <w:rsid w:val="0074095F"/>
    <w:rsid w:val="00740D92"/>
    <w:rsid w:val="007429D8"/>
    <w:rsid w:val="00743A7D"/>
    <w:rsid w:val="00746B33"/>
    <w:rsid w:val="0075267F"/>
    <w:rsid w:val="00756FA0"/>
    <w:rsid w:val="00763530"/>
    <w:rsid w:val="0076474A"/>
    <w:rsid w:val="00765800"/>
    <w:rsid w:val="00765F5B"/>
    <w:rsid w:val="00766360"/>
    <w:rsid w:val="007706F4"/>
    <w:rsid w:val="007709B9"/>
    <w:rsid w:val="007749A2"/>
    <w:rsid w:val="00775052"/>
    <w:rsid w:val="007774F6"/>
    <w:rsid w:val="007858A1"/>
    <w:rsid w:val="00794C4C"/>
    <w:rsid w:val="007A2538"/>
    <w:rsid w:val="007A4E23"/>
    <w:rsid w:val="007A58A7"/>
    <w:rsid w:val="007B0428"/>
    <w:rsid w:val="007B427B"/>
    <w:rsid w:val="007B69FA"/>
    <w:rsid w:val="007C068F"/>
    <w:rsid w:val="007C7900"/>
    <w:rsid w:val="007D0155"/>
    <w:rsid w:val="007D04E6"/>
    <w:rsid w:val="007D52AA"/>
    <w:rsid w:val="007D69F1"/>
    <w:rsid w:val="007E3052"/>
    <w:rsid w:val="007E52EB"/>
    <w:rsid w:val="007F7FF7"/>
    <w:rsid w:val="00800040"/>
    <w:rsid w:val="00801F47"/>
    <w:rsid w:val="00803375"/>
    <w:rsid w:val="008044B5"/>
    <w:rsid w:val="008104BB"/>
    <w:rsid w:val="00811897"/>
    <w:rsid w:val="008174D8"/>
    <w:rsid w:val="00820374"/>
    <w:rsid w:val="00821AA1"/>
    <w:rsid w:val="0082275C"/>
    <w:rsid w:val="00822907"/>
    <w:rsid w:val="00823148"/>
    <w:rsid w:val="00823457"/>
    <w:rsid w:val="00835957"/>
    <w:rsid w:val="00850B8A"/>
    <w:rsid w:val="00853A14"/>
    <w:rsid w:val="00860EB4"/>
    <w:rsid w:val="00861B9F"/>
    <w:rsid w:val="00877223"/>
    <w:rsid w:val="00882A5F"/>
    <w:rsid w:val="008834AB"/>
    <w:rsid w:val="00885BFC"/>
    <w:rsid w:val="008921BD"/>
    <w:rsid w:val="00893628"/>
    <w:rsid w:val="008A267B"/>
    <w:rsid w:val="008B2781"/>
    <w:rsid w:val="008C0E19"/>
    <w:rsid w:val="008C1A4B"/>
    <w:rsid w:val="008C20DD"/>
    <w:rsid w:val="008C21EF"/>
    <w:rsid w:val="008C303B"/>
    <w:rsid w:val="008D4DEF"/>
    <w:rsid w:val="008E07C0"/>
    <w:rsid w:val="008E2246"/>
    <w:rsid w:val="008E288C"/>
    <w:rsid w:val="008E548D"/>
    <w:rsid w:val="008F572C"/>
    <w:rsid w:val="008F75D5"/>
    <w:rsid w:val="00906480"/>
    <w:rsid w:val="00906948"/>
    <w:rsid w:val="00911AC8"/>
    <w:rsid w:val="0091216B"/>
    <w:rsid w:val="00917BB4"/>
    <w:rsid w:val="00924A23"/>
    <w:rsid w:val="00924B08"/>
    <w:rsid w:val="00926EEE"/>
    <w:rsid w:val="009329C1"/>
    <w:rsid w:val="009420C5"/>
    <w:rsid w:val="00944C71"/>
    <w:rsid w:val="009579A4"/>
    <w:rsid w:val="00965EA2"/>
    <w:rsid w:val="00970E02"/>
    <w:rsid w:val="00980D91"/>
    <w:rsid w:val="00983382"/>
    <w:rsid w:val="009837AE"/>
    <w:rsid w:val="00985E19"/>
    <w:rsid w:val="00991BD9"/>
    <w:rsid w:val="009956E1"/>
    <w:rsid w:val="009A014E"/>
    <w:rsid w:val="009A11BF"/>
    <w:rsid w:val="009B44AB"/>
    <w:rsid w:val="009C0708"/>
    <w:rsid w:val="009C353E"/>
    <w:rsid w:val="009C5228"/>
    <w:rsid w:val="009C5629"/>
    <w:rsid w:val="009C6706"/>
    <w:rsid w:val="009D0F90"/>
    <w:rsid w:val="009D276F"/>
    <w:rsid w:val="009D414A"/>
    <w:rsid w:val="009E6F41"/>
    <w:rsid w:val="009E7EFE"/>
    <w:rsid w:val="009F437D"/>
    <w:rsid w:val="009F49DF"/>
    <w:rsid w:val="009F780B"/>
    <w:rsid w:val="009F7968"/>
    <w:rsid w:val="00A00DDC"/>
    <w:rsid w:val="00A03A18"/>
    <w:rsid w:val="00A06D5C"/>
    <w:rsid w:val="00A144EA"/>
    <w:rsid w:val="00A221D6"/>
    <w:rsid w:val="00A22C93"/>
    <w:rsid w:val="00A24D7B"/>
    <w:rsid w:val="00A25ADF"/>
    <w:rsid w:val="00A270D9"/>
    <w:rsid w:val="00A33CF7"/>
    <w:rsid w:val="00A3789B"/>
    <w:rsid w:val="00A37EB7"/>
    <w:rsid w:val="00A4302C"/>
    <w:rsid w:val="00A447EA"/>
    <w:rsid w:val="00A47755"/>
    <w:rsid w:val="00A50DF1"/>
    <w:rsid w:val="00A5574C"/>
    <w:rsid w:val="00A55AB9"/>
    <w:rsid w:val="00A63F83"/>
    <w:rsid w:val="00A6438A"/>
    <w:rsid w:val="00A6521E"/>
    <w:rsid w:val="00A66F92"/>
    <w:rsid w:val="00A72790"/>
    <w:rsid w:val="00A72E95"/>
    <w:rsid w:val="00A74AB6"/>
    <w:rsid w:val="00A76470"/>
    <w:rsid w:val="00A7798D"/>
    <w:rsid w:val="00A82650"/>
    <w:rsid w:val="00A916C7"/>
    <w:rsid w:val="00A96C1E"/>
    <w:rsid w:val="00AA37DB"/>
    <w:rsid w:val="00AA3828"/>
    <w:rsid w:val="00AA5240"/>
    <w:rsid w:val="00AA7915"/>
    <w:rsid w:val="00AB2270"/>
    <w:rsid w:val="00AB26D0"/>
    <w:rsid w:val="00AC0A1C"/>
    <w:rsid w:val="00AC3A5D"/>
    <w:rsid w:val="00AC5224"/>
    <w:rsid w:val="00AC7255"/>
    <w:rsid w:val="00AD298E"/>
    <w:rsid w:val="00AD3B65"/>
    <w:rsid w:val="00AD7BFA"/>
    <w:rsid w:val="00AE0836"/>
    <w:rsid w:val="00AE2DC5"/>
    <w:rsid w:val="00AE4E5F"/>
    <w:rsid w:val="00AF1657"/>
    <w:rsid w:val="00AF5DFF"/>
    <w:rsid w:val="00AF6521"/>
    <w:rsid w:val="00B00B03"/>
    <w:rsid w:val="00B04696"/>
    <w:rsid w:val="00B07D64"/>
    <w:rsid w:val="00B11536"/>
    <w:rsid w:val="00B15AEF"/>
    <w:rsid w:val="00B165C3"/>
    <w:rsid w:val="00B16960"/>
    <w:rsid w:val="00B20828"/>
    <w:rsid w:val="00B24BFE"/>
    <w:rsid w:val="00B25091"/>
    <w:rsid w:val="00B251D2"/>
    <w:rsid w:val="00B306CA"/>
    <w:rsid w:val="00B30A6F"/>
    <w:rsid w:val="00B33960"/>
    <w:rsid w:val="00B344B4"/>
    <w:rsid w:val="00B43082"/>
    <w:rsid w:val="00B45288"/>
    <w:rsid w:val="00B522FF"/>
    <w:rsid w:val="00B52702"/>
    <w:rsid w:val="00B541DE"/>
    <w:rsid w:val="00B56BD3"/>
    <w:rsid w:val="00B80ED5"/>
    <w:rsid w:val="00B82ED5"/>
    <w:rsid w:val="00B86C1D"/>
    <w:rsid w:val="00B903A8"/>
    <w:rsid w:val="00B9422E"/>
    <w:rsid w:val="00B96D21"/>
    <w:rsid w:val="00BA025A"/>
    <w:rsid w:val="00BA0814"/>
    <w:rsid w:val="00BA39B8"/>
    <w:rsid w:val="00BB5B76"/>
    <w:rsid w:val="00BC06C7"/>
    <w:rsid w:val="00BC16D7"/>
    <w:rsid w:val="00BC6604"/>
    <w:rsid w:val="00BD483F"/>
    <w:rsid w:val="00BD6BCE"/>
    <w:rsid w:val="00BE0437"/>
    <w:rsid w:val="00BF47D5"/>
    <w:rsid w:val="00BF67FA"/>
    <w:rsid w:val="00C079EF"/>
    <w:rsid w:val="00C21FC6"/>
    <w:rsid w:val="00C27B63"/>
    <w:rsid w:val="00C336B6"/>
    <w:rsid w:val="00C35A7E"/>
    <w:rsid w:val="00C40F4A"/>
    <w:rsid w:val="00C4798F"/>
    <w:rsid w:val="00C511CB"/>
    <w:rsid w:val="00C51649"/>
    <w:rsid w:val="00C519E7"/>
    <w:rsid w:val="00C717FD"/>
    <w:rsid w:val="00C71B49"/>
    <w:rsid w:val="00C77A5C"/>
    <w:rsid w:val="00C804C0"/>
    <w:rsid w:val="00C83BE1"/>
    <w:rsid w:val="00C83ED2"/>
    <w:rsid w:val="00C93C23"/>
    <w:rsid w:val="00C94D22"/>
    <w:rsid w:val="00C950BC"/>
    <w:rsid w:val="00C95B1A"/>
    <w:rsid w:val="00C95B31"/>
    <w:rsid w:val="00CA4F76"/>
    <w:rsid w:val="00CB4000"/>
    <w:rsid w:val="00CB5B06"/>
    <w:rsid w:val="00CC434E"/>
    <w:rsid w:val="00CC67EA"/>
    <w:rsid w:val="00CC7D85"/>
    <w:rsid w:val="00CD060A"/>
    <w:rsid w:val="00CD7228"/>
    <w:rsid w:val="00CE3873"/>
    <w:rsid w:val="00CE4842"/>
    <w:rsid w:val="00CF247A"/>
    <w:rsid w:val="00CF40CE"/>
    <w:rsid w:val="00CF4832"/>
    <w:rsid w:val="00CF745A"/>
    <w:rsid w:val="00CF76A7"/>
    <w:rsid w:val="00D06072"/>
    <w:rsid w:val="00D11413"/>
    <w:rsid w:val="00D12B8B"/>
    <w:rsid w:val="00D23DD4"/>
    <w:rsid w:val="00D2724D"/>
    <w:rsid w:val="00D309C7"/>
    <w:rsid w:val="00D362CA"/>
    <w:rsid w:val="00D368D4"/>
    <w:rsid w:val="00D47C68"/>
    <w:rsid w:val="00D514C1"/>
    <w:rsid w:val="00D64283"/>
    <w:rsid w:val="00D663B4"/>
    <w:rsid w:val="00D7085A"/>
    <w:rsid w:val="00D723F1"/>
    <w:rsid w:val="00D83D24"/>
    <w:rsid w:val="00D87004"/>
    <w:rsid w:val="00D875C1"/>
    <w:rsid w:val="00DA04E6"/>
    <w:rsid w:val="00DA14C2"/>
    <w:rsid w:val="00DB2044"/>
    <w:rsid w:val="00DB4F3C"/>
    <w:rsid w:val="00DB69F2"/>
    <w:rsid w:val="00DC6572"/>
    <w:rsid w:val="00DD3AC7"/>
    <w:rsid w:val="00DD44CD"/>
    <w:rsid w:val="00DD5B24"/>
    <w:rsid w:val="00DD5CAE"/>
    <w:rsid w:val="00DF4D5C"/>
    <w:rsid w:val="00E03F79"/>
    <w:rsid w:val="00E05EA6"/>
    <w:rsid w:val="00E06C0E"/>
    <w:rsid w:val="00E070CF"/>
    <w:rsid w:val="00E1160E"/>
    <w:rsid w:val="00E116CB"/>
    <w:rsid w:val="00E16792"/>
    <w:rsid w:val="00E2329F"/>
    <w:rsid w:val="00E27E32"/>
    <w:rsid w:val="00E33F21"/>
    <w:rsid w:val="00E37102"/>
    <w:rsid w:val="00E412BD"/>
    <w:rsid w:val="00E428E0"/>
    <w:rsid w:val="00E43F79"/>
    <w:rsid w:val="00E47D54"/>
    <w:rsid w:val="00E52A91"/>
    <w:rsid w:val="00E55A98"/>
    <w:rsid w:val="00E60042"/>
    <w:rsid w:val="00E66FD7"/>
    <w:rsid w:val="00E67282"/>
    <w:rsid w:val="00E72132"/>
    <w:rsid w:val="00E72EDB"/>
    <w:rsid w:val="00E75DCE"/>
    <w:rsid w:val="00E81026"/>
    <w:rsid w:val="00E81163"/>
    <w:rsid w:val="00E82510"/>
    <w:rsid w:val="00E872F8"/>
    <w:rsid w:val="00EA1F2C"/>
    <w:rsid w:val="00EA54A4"/>
    <w:rsid w:val="00EA7833"/>
    <w:rsid w:val="00EB0228"/>
    <w:rsid w:val="00EB4C84"/>
    <w:rsid w:val="00EC1717"/>
    <w:rsid w:val="00ED2B51"/>
    <w:rsid w:val="00ED2F91"/>
    <w:rsid w:val="00ED7674"/>
    <w:rsid w:val="00EE6051"/>
    <w:rsid w:val="00EF0EB7"/>
    <w:rsid w:val="00F01CD5"/>
    <w:rsid w:val="00F30862"/>
    <w:rsid w:val="00F31EF3"/>
    <w:rsid w:val="00F33734"/>
    <w:rsid w:val="00F34149"/>
    <w:rsid w:val="00F34A4F"/>
    <w:rsid w:val="00F352C2"/>
    <w:rsid w:val="00F35C9E"/>
    <w:rsid w:val="00F425BE"/>
    <w:rsid w:val="00F52749"/>
    <w:rsid w:val="00F62D6D"/>
    <w:rsid w:val="00F63056"/>
    <w:rsid w:val="00F63A94"/>
    <w:rsid w:val="00F7319D"/>
    <w:rsid w:val="00F91825"/>
    <w:rsid w:val="00F924BB"/>
    <w:rsid w:val="00F95BAB"/>
    <w:rsid w:val="00FA4FC1"/>
    <w:rsid w:val="00FA70FB"/>
    <w:rsid w:val="00FB146F"/>
    <w:rsid w:val="00FB20AB"/>
    <w:rsid w:val="00FB248C"/>
    <w:rsid w:val="00FB4020"/>
    <w:rsid w:val="00FC49E5"/>
    <w:rsid w:val="00FD1346"/>
    <w:rsid w:val="00FD13B4"/>
    <w:rsid w:val="00FD16C4"/>
    <w:rsid w:val="00FD3206"/>
    <w:rsid w:val="00FD47B4"/>
    <w:rsid w:val="00FF301B"/>
    <w:rsid w:val="00FF4A16"/>
    <w:rsid w:val="00FF7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C03FBB-FF92-456B-9C75-E1952548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EEE"/>
    <w:rPr>
      <w:lang w:val="es-ES_tradnl" w:eastAsia="es-ES"/>
    </w:rPr>
  </w:style>
  <w:style w:type="paragraph" w:styleId="Ttulo1">
    <w:name w:val="heading 1"/>
    <w:basedOn w:val="Normal"/>
    <w:next w:val="Normal"/>
    <w:link w:val="Ttulo1Car"/>
    <w:uiPriority w:val="1"/>
    <w:qFormat/>
    <w:rsid w:val="00926EEE"/>
    <w:pPr>
      <w:keepNext/>
      <w:spacing w:before="240" w:after="60"/>
      <w:outlineLvl w:val="0"/>
    </w:pPr>
    <w:rPr>
      <w:rFonts w:ascii="Arial" w:hAnsi="Arial"/>
      <w:b/>
      <w:kern w:val="28"/>
      <w:sz w:val="28"/>
      <w:lang w:eastAsia="x-none"/>
    </w:rPr>
  </w:style>
  <w:style w:type="paragraph" w:styleId="Ttulo2">
    <w:name w:val="heading 2"/>
    <w:basedOn w:val="Normal"/>
    <w:next w:val="Normal"/>
    <w:link w:val="Ttulo2Car"/>
    <w:uiPriority w:val="9"/>
    <w:qFormat/>
    <w:rsid w:val="00926EEE"/>
    <w:pPr>
      <w:keepNext/>
      <w:jc w:val="center"/>
      <w:outlineLvl w:val="1"/>
    </w:pPr>
    <w:rPr>
      <w:rFonts w:ascii="Albertus Extra Bold" w:hAnsi="Albertus Extra Bold"/>
      <w:sz w:val="32"/>
      <w:lang w:eastAsia="x-none"/>
    </w:rPr>
  </w:style>
  <w:style w:type="paragraph" w:styleId="Ttulo3">
    <w:name w:val="heading 3"/>
    <w:basedOn w:val="Normal"/>
    <w:next w:val="Normal"/>
    <w:qFormat/>
    <w:rsid w:val="00926EEE"/>
    <w:pPr>
      <w:keepNext/>
      <w:jc w:val="center"/>
      <w:outlineLvl w:val="2"/>
    </w:pPr>
    <w:rPr>
      <w:rFonts w:ascii="Clarendon Condensed" w:hAnsi="Clarendon Condensed"/>
      <w:sz w:val="28"/>
    </w:rPr>
  </w:style>
  <w:style w:type="paragraph" w:styleId="Ttulo4">
    <w:name w:val="heading 4"/>
    <w:basedOn w:val="Normal"/>
    <w:next w:val="Normal"/>
    <w:qFormat/>
    <w:rsid w:val="00926EEE"/>
    <w:pPr>
      <w:keepNext/>
      <w:jc w:val="both"/>
      <w:outlineLvl w:val="3"/>
    </w:pPr>
    <w:rPr>
      <w:rFonts w:ascii="Clarendon Condensed" w:hAnsi="Clarendon Condensed"/>
      <w:b/>
      <w:sz w:val="28"/>
    </w:rPr>
  </w:style>
  <w:style w:type="paragraph" w:styleId="Ttulo5">
    <w:name w:val="heading 5"/>
    <w:basedOn w:val="Normal"/>
    <w:next w:val="Normal"/>
    <w:qFormat/>
    <w:rsid w:val="00926EEE"/>
    <w:pPr>
      <w:keepNext/>
      <w:jc w:val="both"/>
      <w:outlineLvl w:val="4"/>
    </w:pPr>
    <w:rPr>
      <w:b/>
      <w:sz w:val="16"/>
    </w:rPr>
  </w:style>
  <w:style w:type="paragraph" w:styleId="Ttulo6">
    <w:name w:val="heading 6"/>
    <w:basedOn w:val="Normal"/>
    <w:next w:val="Normal"/>
    <w:qFormat/>
    <w:rsid w:val="00926EEE"/>
    <w:pPr>
      <w:keepNext/>
      <w:ind w:right="-1225"/>
      <w:jc w:val="center"/>
      <w:outlineLvl w:val="5"/>
    </w:pPr>
    <w:rPr>
      <w:rFonts w:ascii="Clarendon Condensed" w:hAnsi="Clarendon Condensed"/>
      <w:b/>
      <w:sz w:val="26"/>
    </w:rPr>
  </w:style>
  <w:style w:type="paragraph" w:styleId="Ttulo7">
    <w:name w:val="heading 7"/>
    <w:basedOn w:val="Normal"/>
    <w:next w:val="Normal"/>
    <w:qFormat/>
    <w:rsid w:val="00926EEE"/>
    <w:pPr>
      <w:keepNext/>
      <w:jc w:val="center"/>
      <w:outlineLvl w:val="6"/>
    </w:pPr>
    <w:rPr>
      <w:rFonts w:ascii="Arial" w:hAnsi="Arial"/>
      <w:b/>
      <w:sz w:val="28"/>
    </w:rPr>
  </w:style>
  <w:style w:type="paragraph" w:styleId="Ttulo8">
    <w:name w:val="heading 8"/>
    <w:basedOn w:val="Normal"/>
    <w:next w:val="Normal"/>
    <w:qFormat/>
    <w:rsid w:val="00926EEE"/>
    <w:pPr>
      <w:keepNext/>
      <w:jc w:val="center"/>
      <w:outlineLvl w:val="7"/>
    </w:pPr>
    <w:rPr>
      <w:rFonts w:ascii="Arial" w:hAnsi="Arial"/>
      <w:b/>
      <w:sz w:val="24"/>
    </w:rPr>
  </w:style>
  <w:style w:type="paragraph" w:styleId="Ttulo9">
    <w:name w:val="heading 9"/>
    <w:basedOn w:val="Normal"/>
    <w:next w:val="Normal"/>
    <w:qFormat/>
    <w:rsid w:val="00926EEE"/>
    <w:pPr>
      <w:keepNext/>
      <w:jc w:val="both"/>
      <w:outlineLvl w:val="8"/>
    </w:pPr>
    <w:rPr>
      <w:rFonts w:ascii="Albertus Medium" w:hAnsi="Albertus Medium"/>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621639"/>
    <w:rPr>
      <w:rFonts w:ascii="Arial" w:hAnsi="Arial"/>
      <w:b/>
      <w:kern w:val="28"/>
      <w:sz w:val="28"/>
      <w:lang w:val="es-ES_tradnl"/>
    </w:rPr>
  </w:style>
  <w:style w:type="character" w:customStyle="1" w:styleId="Ttulo2Car">
    <w:name w:val="Título 2 Car"/>
    <w:link w:val="Ttulo2"/>
    <w:uiPriority w:val="9"/>
    <w:rsid w:val="00621639"/>
    <w:rPr>
      <w:rFonts w:ascii="Albertus Extra Bold" w:hAnsi="Albertus Extra Bold"/>
      <w:sz w:val="32"/>
      <w:lang w:val="es-ES_tradnl"/>
    </w:rPr>
  </w:style>
  <w:style w:type="paragraph" w:styleId="Encabezado">
    <w:name w:val="header"/>
    <w:basedOn w:val="Normal"/>
    <w:link w:val="EncabezadoCar"/>
    <w:uiPriority w:val="99"/>
    <w:rsid w:val="00926EEE"/>
    <w:pPr>
      <w:tabs>
        <w:tab w:val="center" w:pos="4252"/>
        <w:tab w:val="right" w:pos="8504"/>
      </w:tabs>
    </w:pPr>
    <w:rPr>
      <w:lang w:eastAsia="x-none"/>
    </w:rPr>
  </w:style>
  <w:style w:type="character" w:customStyle="1" w:styleId="EncabezadoCar">
    <w:name w:val="Encabezado Car"/>
    <w:link w:val="Encabezado"/>
    <w:uiPriority w:val="99"/>
    <w:rsid w:val="00621639"/>
    <w:rPr>
      <w:lang w:val="es-ES_tradnl"/>
    </w:rPr>
  </w:style>
  <w:style w:type="paragraph" w:styleId="Piedepgina">
    <w:name w:val="footer"/>
    <w:basedOn w:val="Normal"/>
    <w:link w:val="PiedepginaCar"/>
    <w:uiPriority w:val="99"/>
    <w:rsid w:val="00926EEE"/>
    <w:pPr>
      <w:tabs>
        <w:tab w:val="center" w:pos="4252"/>
        <w:tab w:val="right" w:pos="8504"/>
      </w:tabs>
    </w:pPr>
    <w:rPr>
      <w:lang w:eastAsia="x-none"/>
    </w:rPr>
  </w:style>
  <w:style w:type="character" w:customStyle="1" w:styleId="PiedepginaCar">
    <w:name w:val="Pie de página Car"/>
    <w:link w:val="Piedepgina"/>
    <w:uiPriority w:val="99"/>
    <w:rsid w:val="00621639"/>
    <w:rPr>
      <w:lang w:val="es-ES_tradnl"/>
    </w:rPr>
  </w:style>
  <w:style w:type="character" w:styleId="Nmerodepgina">
    <w:name w:val="page number"/>
    <w:basedOn w:val="Fuentedeprrafopredeter"/>
    <w:rsid w:val="00926EEE"/>
  </w:style>
  <w:style w:type="paragraph" w:styleId="Textoindependiente">
    <w:name w:val="Body Text"/>
    <w:basedOn w:val="Normal"/>
    <w:link w:val="TextoindependienteCar"/>
    <w:uiPriority w:val="1"/>
    <w:qFormat/>
    <w:rsid w:val="00926EEE"/>
    <w:pPr>
      <w:spacing w:after="120"/>
    </w:pPr>
    <w:rPr>
      <w:lang w:eastAsia="x-none"/>
    </w:rPr>
  </w:style>
  <w:style w:type="character" w:customStyle="1" w:styleId="TextoindependienteCar">
    <w:name w:val="Texto independiente Car"/>
    <w:link w:val="Textoindependiente"/>
    <w:uiPriority w:val="1"/>
    <w:rsid w:val="005A1EF9"/>
    <w:rPr>
      <w:lang w:val="es-ES_tradnl"/>
    </w:rPr>
  </w:style>
  <w:style w:type="paragraph" w:styleId="Sangradetextonormal">
    <w:name w:val="Body Text Indent"/>
    <w:basedOn w:val="Normal"/>
    <w:rsid w:val="00926EEE"/>
    <w:pPr>
      <w:spacing w:after="120"/>
      <w:ind w:left="283"/>
    </w:pPr>
  </w:style>
  <w:style w:type="paragraph" w:styleId="Textoindependiente2">
    <w:name w:val="Body Text 2"/>
    <w:basedOn w:val="Normal"/>
    <w:rsid w:val="00926EEE"/>
    <w:pPr>
      <w:shd w:val="pct20" w:color="auto" w:fill="auto"/>
      <w:jc w:val="both"/>
    </w:pPr>
    <w:rPr>
      <w:rFonts w:ascii="Benguiat Bk BT" w:hAnsi="Benguiat Bk BT"/>
      <w:sz w:val="28"/>
    </w:rPr>
  </w:style>
  <w:style w:type="paragraph" w:styleId="Textoindependiente3">
    <w:name w:val="Body Text 3"/>
    <w:basedOn w:val="Normal"/>
    <w:link w:val="Textoindependiente3Car"/>
    <w:rsid w:val="00926EEE"/>
    <w:pPr>
      <w:jc w:val="both"/>
    </w:pPr>
    <w:rPr>
      <w:rFonts w:ascii="Albertus Medium" w:hAnsi="Albertus Medium"/>
      <w:lang w:eastAsia="x-none"/>
    </w:rPr>
  </w:style>
  <w:style w:type="character" w:customStyle="1" w:styleId="Textoindependiente3Car">
    <w:name w:val="Texto independiente 3 Car"/>
    <w:link w:val="Textoindependiente3"/>
    <w:rsid w:val="00D64283"/>
    <w:rPr>
      <w:rFonts w:ascii="Albertus Medium" w:hAnsi="Albertus Medium"/>
      <w:lang w:val="es-ES_tradnl"/>
    </w:rPr>
  </w:style>
  <w:style w:type="paragraph" w:customStyle="1" w:styleId="inicia">
    <w:name w:val="inicia"/>
    <w:basedOn w:val="Textoindependiente"/>
    <w:rsid w:val="00926EEE"/>
    <w:pPr>
      <w:tabs>
        <w:tab w:val="left" w:pos="360"/>
      </w:tabs>
      <w:spacing w:after="0" w:line="312" w:lineRule="auto"/>
      <w:ind w:left="340" w:hanging="340"/>
      <w:jc w:val="both"/>
    </w:pPr>
    <w:rPr>
      <w:i/>
      <w:sz w:val="30"/>
      <w:lang w:val="es-ES"/>
    </w:rPr>
  </w:style>
  <w:style w:type="paragraph" w:styleId="Ttulo">
    <w:name w:val="Title"/>
    <w:basedOn w:val="Normal"/>
    <w:link w:val="TtuloCar1"/>
    <w:uiPriority w:val="10"/>
    <w:qFormat/>
    <w:rsid w:val="00926EEE"/>
    <w:pPr>
      <w:jc w:val="center"/>
    </w:pPr>
    <w:rPr>
      <w:b/>
      <w:sz w:val="24"/>
      <w:lang w:val="es-ES"/>
    </w:rPr>
  </w:style>
  <w:style w:type="character" w:customStyle="1" w:styleId="TtuloCar1">
    <w:name w:val="Título Car1"/>
    <w:link w:val="Ttulo"/>
    <w:uiPriority w:val="10"/>
    <w:rsid w:val="0070503B"/>
    <w:rPr>
      <w:b/>
      <w:sz w:val="24"/>
      <w:lang w:val="es-ES" w:eastAsia="es-ES"/>
    </w:rPr>
  </w:style>
  <w:style w:type="paragraph" w:customStyle="1" w:styleId="Texto">
    <w:name w:val="Texto"/>
    <w:basedOn w:val="Normal"/>
    <w:link w:val="TextoCar"/>
    <w:qFormat/>
    <w:rsid w:val="00991BD9"/>
    <w:pPr>
      <w:spacing w:after="101" w:line="216" w:lineRule="exact"/>
      <w:ind w:firstLine="288"/>
      <w:jc w:val="both"/>
    </w:pPr>
    <w:rPr>
      <w:rFonts w:ascii="Arial" w:hAnsi="Arial"/>
      <w:sz w:val="18"/>
      <w:szCs w:val="18"/>
      <w:lang w:val="es-MX" w:eastAsia="es-MX"/>
    </w:rPr>
  </w:style>
  <w:style w:type="character" w:customStyle="1" w:styleId="TextoCar">
    <w:name w:val="Texto Car"/>
    <w:link w:val="Texto"/>
    <w:locked/>
    <w:rsid w:val="00296191"/>
    <w:rPr>
      <w:rFonts w:ascii="Arial" w:hAnsi="Arial"/>
      <w:sz w:val="18"/>
      <w:szCs w:val="18"/>
      <w:lang w:val="es-MX" w:eastAsia="es-MX"/>
    </w:rPr>
  </w:style>
  <w:style w:type="paragraph" w:styleId="Textosinformato">
    <w:name w:val="Plain Text"/>
    <w:basedOn w:val="Normal"/>
    <w:link w:val="TextosinformatoCar"/>
    <w:uiPriority w:val="99"/>
    <w:rsid w:val="00991BD9"/>
    <w:rPr>
      <w:rFonts w:ascii="Courier New" w:hAnsi="Courier New"/>
      <w:lang w:val="x-none"/>
    </w:rPr>
  </w:style>
  <w:style w:type="character" w:customStyle="1" w:styleId="TextosinformatoCar">
    <w:name w:val="Texto sin formato Car"/>
    <w:link w:val="Textosinformato"/>
    <w:uiPriority w:val="99"/>
    <w:rsid w:val="00991BD9"/>
    <w:rPr>
      <w:rFonts w:ascii="Courier New" w:hAnsi="Courier New" w:cs="Courier New"/>
      <w:lang w:eastAsia="es-ES"/>
    </w:rPr>
  </w:style>
  <w:style w:type="paragraph" w:customStyle="1" w:styleId="Default">
    <w:name w:val="Default"/>
    <w:uiPriority w:val="99"/>
    <w:rsid w:val="00991BD9"/>
    <w:pPr>
      <w:autoSpaceDE w:val="0"/>
      <w:autoSpaceDN w:val="0"/>
      <w:adjustRightInd w:val="0"/>
    </w:pPr>
    <w:rPr>
      <w:rFonts w:ascii="Arial" w:hAnsi="Arial" w:cs="Arial"/>
      <w:color w:val="000000"/>
      <w:sz w:val="24"/>
      <w:szCs w:val="24"/>
    </w:rPr>
  </w:style>
  <w:style w:type="character" w:styleId="Textoennegrita">
    <w:name w:val="Strong"/>
    <w:uiPriority w:val="99"/>
    <w:qFormat/>
    <w:rsid w:val="00991BD9"/>
    <w:rPr>
      <w:rFonts w:cs="Times New Roman"/>
      <w:b/>
      <w:bCs/>
    </w:rPr>
  </w:style>
  <w:style w:type="paragraph" w:styleId="Prrafodelista">
    <w:name w:val="List Paragraph"/>
    <w:basedOn w:val="Normal"/>
    <w:link w:val="PrrafodelistaCar"/>
    <w:uiPriority w:val="34"/>
    <w:qFormat/>
    <w:rsid w:val="00991BD9"/>
    <w:pPr>
      <w:spacing w:after="200" w:line="276" w:lineRule="auto"/>
      <w:ind w:left="720"/>
      <w:contextualSpacing/>
    </w:pPr>
    <w:rPr>
      <w:rFonts w:ascii="Calibri" w:hAnsi="Calibri"/>
      <w:sz w:val="22"/>
      <w:szCs w:val="22"/>
      <w:lang w:val="es-MX" w:eastAsia="es-MX"/>
    </w:rPr>
  </w:style>
  <w:style w:type="character" w:customStyle="1" w:styleId="PrrafodelistaCar">
    <w:name w:val="Párrafo de lista Car"/>
    <w:link w:val="Prrafodelista"/>
    <w:uiPriority w:val="34"/>
    <w:locked/>
    <w:rsid w:val="00296191"/>
    <w:rPr>
      <w:rFonts w:ascii="Calibri" w:hAnsi="Calibri"/>
      <w:sz w:val="22"/>
      <w:szCs w:val="22"/>
      <w:lang w:val="es-MX" w:eastAsia="es-MX"/>
    </w:rPr>
  </w:style>
  <w:style w:type="paragraph" w:styleId="NormalWeb">
    <w:name w:val="Normal (Web)"/>
    <w:basedOn w:val="Normal"/>
    <w:uiPriority w:val="99"/>
    <w:rsid w:val="005F0F29"/>
    <w:pPr>
      <w:spacing w:before="100" w:beforeAutospacing="1" w:after="100" w:afterAutospacing="1"/>
    </w:pPr>
    <w:rPr>
      <w:sz w:val="24"/>
      <w:szCs w:val="24"/>
    </w:rPr>
  </w:style>
  <w:style w:type="paragraph" w:styleId="Sangra3detindependiente">
    <w:name w:val="Body Text Indent 3"/>
    <w:basedOn w:val="Normal"/>
    <w:link w:val="Sangra3detindependienteCar"/>
    <w:rsid w:val="005F0F29"/>
    <w:pPr>
      <w:spacing w:after="120"/>
      <w:ind w:left="283"/>
    </w:pPr>
    <w:rPr>
      <w:sz w:val="16"/>
      <w:szCs w:val="16"/>
    </w:rPr>
  </w:style>
  <w:style w:type="character" w:customStyle="1" w:styleId="Sangra3detindependienteCar">
    <w:name w:val="Sangría 3 de t. independiente Car"/>
    <w:link w:val="Sangra3detindependiente"/>
    <w:rsid w:val="005F0F29"/>
    <w:rPr>
      <w:sz w:val="16"/>
      <w:szCs w:val="16"/>
      <w:lang w:val="es-ES_tradnl" w:eastAsia="es-ES"/>
    </w:rPr>
  </w:style>
  <w:style w:type="table" w:styleId="Tablaconcuadrcula">
    <w:name w:val="Table Grid"/>
    <w:basedOn w:val="Tablanormal"/>
    <w:uiPriority w:val="39"/>
    <w:rsid w:val="005F0F2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02161A"/>
  </w:style>
  <w:style w:type="paragraph" w:styleId="Sinespaciado">
    <w:name w:val="No Spacing"/>
    <w:link w:val="SinespaciadoCar"/>
    <w:uiPriority w:val="1"/>
    <w:qFormat/>
    <w:rsid w:val="0002161A"/>
    <w:rPr>
      <w:lang w:val="es-ES" w:eastAsia="es-ES"/>
    </w:rPr>
  </w:style>
  <w:style w:type="character" w:customStyle="1" w:styleId="SinespaciadoCar">
    <w:name w:val="Sin espaciado Car"/>
    <w:link w:val="Sinespaciado"/>
    <w:uiPriority w:val="1"/>
    <w:rsid w:val="00242B99"/>
    <w:rPr>
      <w:lang w:val="es-ES" w:eastAsia="es-ES" w:bidi="ar-SA"/>
    </w:rPr>
  </w:style>
  <w:style w:type="paragraph" w:styleId="Textodeglobo">
    <w:name w:val="Balloon Text"/>
    <w:basedOn w:val="Normal"/>
    <w:link w:val="TextodegloboCar"/>
    <w:uiPriority w:val="99"/>
    <w:unhideWhenUsed/>
    <w:rsid w:val="00621639"/>
    <w:rPr>
      <w:rFonts w:ascii="Tahoma" w:eastAsia="Calibri" w:hAnsi="Tahoma"/>
      <w:sz w:val="16"/>
      <w:szCs w:val="16"/>
      <w:lang w:val="es-MX" w:eastAsia="en-US"/>
    </w:rPr>
  </w:style>
  <w:style w:type="character" w:customStyle="1" w:styleId="TextodegloboCar">
    <w:name w:val="Texto de globo Car"/>
    <w:link w:val="Textodeglobo"/>
    <w:uiPriority w:val="99"/>
    <w:rsid w:val="00621639"/>
    <w:rPr>
      <w:rFonts w:ascii="Tahoma" w:eastAsia="Calibri" w:hAnsi="Tahoma" w:cs="Tahoma"/>
      <w:sz w:val="16"/>
      <w:szCs w:val="16"/>
      <w:lang w:val="es-MX" w:eastAsia="en-US"/>
    </w:rPr>
  </w:style>
  <w:style w:type="character" w:styleId="Ttulodellibro">
    <w:name w:val="Book Title"/>
    <w:uiPriority w:val="33"/>
    <w:qFormat/>
    <w:rsid w:val="00621639"/>
    <w:rPr>
      <w:b/>
      <w:bCs/>
      <w:smallCaps/>
      <w:spacing w:val="5"/>
    </w:rPr>
  </w:style>
  <w:style w:type="paragraph" w:customStyle="1" w:styleId="Estilo">
    <w:name w:val="Estilo"/>
    <w:basedOn w:val="Sinespaciado"/>
    <w:link w:val="EstiloCar"/>
    <w:qFormat/>
    <w:rsid w:val="00621639"/>
    <w:pPr>
      <w:jc w:val="both"/>
    </w:pPr>
    <w:rPr>
      <w:rFonts w:ascii="Arial" w:eastAsia="Calibri" w:hAnsi="Arial"/>
      <w:sz w:val="24"/>
      <w:szCs w:val="22"/>
      <w:lang w:val="es-MX" w:eastAsia="en-US"/>
    </w:rPr>
  </w:style>
  <w:style w:type="character" w:customStyle="1" w:styleId="EstiloCar">
    <w:name w:val="Estilo Car"/>
    <w:link w:val="Estilo"/>
    <w:rsid w:val="00621639"/>
    <w:rPr>
      <w:rFonts w:ascii="Arial" w:eastAsia="Calibri" w:hAnsi="Arial" w:cs="Times New Roman"/>
      <w:sz w:val="24"/>
      <w:szCs w:val="22"/>
      <w:lang w:val="es-MX" w:eastAsia="en-US"/>
    </w:rPr>
  </w:style>
  <w:style w:type="paragraph" w:customStyle="1" w:styleId="TableParagraph">
    <w:name w:val="Table Paragraph"/>
    <w:basedOn w:val="Normal"/>
    <w:uiPriority w:val="1"/>
    <w:qFormat/>
    <w:rsid w:val="005A1EF9"/>
    <w:pPr>
      <w:widowControl w:val="0"/>
    </w:pPr>
    <w:rPr>
      <w:rFonts w:ascii="Calibri" w:eastAsia="Calibri" w:hAnsi="Calibri"/>
      <w:sz w:val="22"/>
      <w:szCs w:val="22"/>
      <w:lang w:val="en-US" w:eastAsia="en-US"/>
    </w:rPr>
  </w:style>
  <w:style w:type="character" w:styleId="nfasis">
    <w:name w:val="Emphasis"/>
    <w:uiPriority w:val="20"/>
    <w:qFormat/>
    <w:rsid w:val="005A1EF9"/>
    <w:rPr>
      <w:i/>
      <w:iCs/>
    </w:rPr>
  </w:style>
  <w:style w:type="character" w:styleId="Hipervnculo">
    <w:name w:val="Hyperlink"/>
    <w:uiPriority w:val="99"/>
    <w:unhideWhenUsed/>
    <w:rsid w:val="006F7A2B"/>
    <w:rPr>
      <w:color w:val="0000FF"/>
      <w:u w:val="single"/>
    </w:rPr>
  </w:style>
  <w:style w:type="character" w:styleId="Hipervnculovisitado">
    <w:name w:val="FollowedHyperlink"/>
    <w:uiPriority w:val="99"/>
    <w:unhideWhenUsed/>
    <w:rsid w:val="006F7A2B"/>
    <w:rPr>
      <w:color w:val="800080"/>
      <w:u w:val="single"/>
    </w:rPr>
  </w:style>
  <w:style w:type="paragraph" w:customStyle="1" w:styleId="xl63">
    <w:name w:val="xl63"/>
    <w:basedOn w:val="Normal"/>
    <w:rsid w:val="001D0448"/>
    <w:pPr>
      <w:shd w:val="clear" w:color="000000" w:fill="FFFFFF"/>
      <w:spacing w:before="100" w:beforeAutospacing="1" w:after="100" w:afterAutospacing="1"/>
    </w:pPr>
    <w:rPr>
      <w:sz w:val="24"/>
      <w:szCs w:val="24"/>
      <w:lang w:val="es-MX" w:eastAsia="es-MX"/>
    </w:rPr>
  </w:style>
  <w:style w:type="paragraph" w:customStyle="1" w:styleId="xl64">
    <w:name w:val="xl64"/>
    <w:basedOn w:val="Normal"/>
    <w:rsid w:val="001D0448"/>
    <w:pPr>
      <w:shd w:val="clear" w:color="000000" w:fill="FFFFFF"/>
      <w:spacing w:before="100" w:beforeAutospacing="1" w:after="100" w:afterAutospacing="1"/>
    </w:pPr>
    <w:rPr>
      <w:sz w:val="24"/>
      <w:szCs w:val="24"/>
      <w:lang w:val="es-MX" w:eastAsia="es-MX"/>
    </w:rPr>
  </w:style>
  <w:style w:type="paragraph" w:customStyle="1" w:styleId="xl65">
    <w:name w:val="xl65"/>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eastAsia="es-MX"/>
    </w:rPr>
  </w:style>
  <w:style w:type="paragraph" w:customStyle="1" w:styleId="xl66">
    <w:name w:val="xl66"/>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s-MX" w:eastAsia="es-MX"/>
    </w:rPr>
  </w:style>
  <w:style w:type="paragraph" w:customStyle="1" w:styleId="xl67">
    <w:name w:val="xl67"/>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68">
    <w:name w:val="xl68"/>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MX" w:eastAsia="es-MX"/>
    </w:rPr>
  </w:style>
  <w:style w:type="paragraph" w:customStyle="1" w:styleId="xl69">
    <w:name w:val="xl69"/>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70">
    <w:name w:val="xl70"/>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71">
    <w:name w:val="xl71"/>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2">
    <w:name w:val="xl72"/>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3">
    <w:name w:val="xl73"/>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4">
    <w:name w:val="xl74"/>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5">
    <w:name w:val="xl75"/>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lang w:val="es-MX" w:eastAsia="es-MX"/>
    </w:rPr>
  </w:style>
  <w:style w:type="paragraph" w:customStyle="1" w:styleId="xl76">
    <w:name w:val="xl76"/>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lang w:val="es-MX" w:eastAsia="es-MX"/>
    </w:rPr>
  </w:style>
  <w:style w:type="paragraph" w:customStyle="1" w:styleId="xl77">
    <w:name w:val="xl77"/>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MX" w:eastAsia="es-MX"/>
    </w:rPr>
  </w:style>
  <w:style w:type="paragraph" w:customStyle="1" w:styleId="xl78">
    <w:name w:val="xl78"/>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lang w:val="es-MX" w:eastAsia="es-MX"/>
    </w:rPr>
  </w:style>
  <w:style w:type="paragraph" w:customStyle="1" w:styleId="xl79">
    <w:name w:val="xl79"/>
    <w:basedOn w:val="Normal"/>
    <w:rsid w:val="001D0448"/>
    <w:pPr>
      <w:shd w:val="clear" w:color="000000" w:fill="FFFFFF"/>
      <w:spacing w:before="100" w:beforeAutospacing="1" w:after="100" w:afterAutospacing="1"/>
    </w:pPr>
    <w:rPr>
      <w:b/>
      <w:bCs/>
      <w:sz w:val="24"/>
      <w:szCs w:val="24"/>
      <w:lang w:val="es-MX" w:eastAsia="es-MX"/>
    </w:rPr>
  </w:style>
  <w:style w:type="paragraph" w:customStyle="1" w:styleId="xl80">
    <w:name w:val="xl80"/>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81">
    <w:name w:val="xl81"/>
    <w:basedOn w:val="Normal"/>
    <w:rsid w:val="001D0448"/>
    <w:pPr>
      <w:shd w:val="clear" w:color="000000" w:fill="FFFFFF"/>
      <w:spacing w:before="100" w:beforeAutospacing="1" w:after="100" w:afterAutospacing="1"/>
    </w:pPr>
    <w:rPr>
      <w:sz w:val="24"/>
      <w:szCs w:val="24"/>
      <w:lang w:val="es-MX" w:eastAsia="es-MX"/>
    </w:rPr>
  </w:style>
  <w:style w:type="paragraph" w:customStyle="1" w:styleId="xl82">
    <w:name w:val="xl82"/>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haroni" w:hAnsi="Aharoni"/>
      <w:b/>
      <w:bCs/>
      <w:sz w:val="24"/>
      <w:szCs w:val="24"/>
      <w:lang w:val="es-MX" w:eastAsia="es-MX"/>
    </w:rPr>
  </w:style>
  <w:style w:type="paragraph" w:customStyle="1" w:styleId="xl83">
    <w:name w:val="xl83"/>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MX" w:eastAsia="es-MX"/>
    </w:rPr>
  </w:style>
  <w:style w:type="paragraph" w:customStyle="1" w:styleId="xl84">
    <w:name w:val="xl84"/>
    <w:basedOn w:val="Normal"/>
    <w:rsid w:val="001D0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s-MX" w:eastAsia="es-MX"/>
    </w:rPr>
  </w:style>
  <w:style w:type="paragraph" w:customStyle="1" w:styleId="msonormal0">
    <w:name w:val="msonormal"/>
    <w:basedOn w:val="Normal"/>
    <w:rsid w:val="00296191"/>
    <w:pPr>
      <w:spacing w:before="100" w:beforeAutospacing="1" w:after="100" w:afterAutospacing="1"/>
    </w:pPr>
    <w:rPr>
      <w:sz w:val="24"/>
      <w:szCs w:val="24"/>
      <w:lang w:val="es-MX" w:eastAsia="es-MX"/>
    </w:rPr>
  </w:style>
  <w:style w:type="table" w:customStyle="1" w:styleId="TableNormal">
    <w:name w:val="Table Normal"/>
    <w:uiPriority w:val="2"/>
    <w:semiHidden/>
    <w:qFormat/>
    <w:rsid w:val="002961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Descripcin">
    <w:name w:val="caption"/>
    <w:basedOn w:val="Normal"/>
    <w:next w:val="Normal"/>
    <w:uiPriority w:val="35"/>
    <w:unhideWhenUsed/>
    <w:qFormat/>
    <w:rsid w:val="00030E97"/>
    <w:pPr>
      <w:pBdr>
        <w:top w:val="nil"/>
        <w:left w:val="nil"/>
        <w:bottom w:val="nil"/>
        <w:right w:val="nil"/>
        <w:between w:val="nil"/>
      </w:pBdr>
      <w:tabs>
        <w:tab w:val="right" w:pos="9025"/>
      </w:tabs>
      <w:spacing w:after="200"/>
      <w:ind w:left="360"/>
    </w:pPr>
    <w:rPr>
      <w:rFonts w:ascii="Arsenal" w:eastAsia="Arsenal" w:hAnsi="Arsenal" w:cs="Arsenal"/>
      <w:i/>
      <w:iCs/>
      <w:color w:val="44546A" w:themeColor="text2"/>
      <w:sz w:val="18"/>
      <w:szCs w:val="18"/>
      <w:lang w:val="es-MX" w:eastAsia="es-ES_tradnl"/>
    </w:rPr>
  </w:style>
  <w:style w:type="paragraph" w:styleId="Textonotapie">
    <w:name w:val="footnote text"/>
    <w:basedOn w:val="Normal"/>
    <w:link w:val="TextonotapieCar"/>
    <w:uiPriority w:val="99"/>
    <w:unhideWhenUsed/>
    <w:rsid w:val="00030E97"/>
    <w:rPr>
      <w:rFonts w:asciiTheme="minorHAnsi" w:eastAsiaTheme="minorHAnsi" w:hAnsiTheme="minorHAnsi" w:cstheme="minorBidi"/>
      <w:lang w:val="es-ES" w:eastAsia="en-US"/>
    </w:rPr>
  </w:style>
  <w:style w:type="character" w:customStyle="1" w:styleId="TextonotapieCar">
    <w:name w:val="Texto nota pie Car"/>
    <w:basedOn w:val="Fuentedeprrafopredeter"/>
    <w:link w:val="Textonotapie"/>
    <w:uiPriority w:val="99"/>
    <w:rsid w:val="00030E97"/>
    <w:rPr>
      <w:rFonts w:asciiTheme="minorHAnsi" w:eastAsiaTheme="minorHAnsi" w:hAnsiTheme="minorHAnsi" w:cstheme="minorBidi"/>
      <w:lang w:val="es-ES" w:eastAsia="en-US"/>
    </w:rPr>
  </w:style>
  <w:style w:type="paragraph" w:styleId="Textocomentario">
    <w:name w:val="annotation text"/>
    <w:basedOn w:val="Normal"/>
    <w:link w:val="TextocomentarioCar"/>
    <w:uiPriority w:val="99"/>
    <w:unhideWhenUsed/>
    <w:rsid w:val="00030E97"/>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030E97"/>
    <w:rPr>
      <w:rFonts w:asciiTheme="minorHAnsi" w:eastAsiaTheme="minorHAnsi" w:hAnsiTheme="minorHAnsi" w:cstheme="minorBidi"/>
      <w:lang w:val="es-ES_tradnl" w:eastAsia="en-US"/>
    </w:rPr>
  </w:style>
  <w:style w:type="character" w:customStyle="1" w:styleId="AsuntodelcomentarioCar">
    <w:name w:val="Asunto del comentario Car"/>
    <w:basedOn w:val="TextocomentarioCar"/>
    <w:link w:val="Asuntodelcomentario"/>
    <w:uiPriority w:val="99"/>
    <w:rsid w:val="00030E97"/>
    <w:rPr>
      <w:rFonts w:asciiTheme="minorHAnsi" w:eastAsiaTheme="minorHAnsi" w:hAnsiTheme="minorHAnsi" w:cstheme="minorBidi"/>
      <w:b/>
      <w:bCs/>
      <w:lang w:val="es-ES_tradnl" w:eastAsia="en-US"/>
    </w:rPr>
  </w:style>
  <w:style w:type="paragraph" w:styleId="Asuntodelcomentario">
    <w:name w:val="annotation subject"/>
    <w:basedOn w:val="Textocomentario"/>
    <w:next w:val="Textocomentario"/>
    <w:link w:val="AsuntodelcomentarioCar"/>
    <w:uiPriority w:val="99"/>
    <w:unhideWhenUsed/>
    <w:rsid w:val="00030E97"/>
    <w:rPr>
      <w:b/>
      <w:bCs/>
    </w:rPr>
  </w:style>
  <w:style w:type="character" w:customStyle="1" w:styleId="AsuntodelcomentarioCar1">
    <w:name w:val="Asunto del comentario Car1"/>
    <w:basedOn w:val="TextocomentarioCar"/>
    <w:rsid w:val="00030E97"/>
    <w:rPr>
      <w:rFonts w:asciiTheme="minorHAnsi" w:eastAsiaTheme="minorHAnsi" w:hAnsiTheme="minorHAnsi" w:cstheme="minorBidi"/>
      <w:b/>
      <w:bCs/>
      <w:lang w:val="es-ES_tradnl" w:eastAsia="en-US"/>
    </w:rPr>
  </w:style>
  <w:style w:type="character" w:styleId="Refdenotaalpie">
    <w:name w:val="footnote reference"/>
    <w:basedOn w:val="Fuentedeprrafopredeter"/>
    <w:uiPriority w:val="99"/>
    <w:unhideWhenUsed/>
    <w:rsid w:val="00030E97"/>
    <w:rPr>
      <w:vertAlign w:val="superscript"/>
    </w:rPr>
  </w:style>
  <w:style w:type="character" w:styleId="Refdecomentario">
    <w:name w:val="annotation reference"/>
    <w:basedOn w:val="Fuentedeprrafopredeter"/>
    <w:uiPriority w:val="99"/>
    <w:unhideWhenUsed/>
    <w:rsid w:val="00030E97"/>
    <w:rPr>
      <w:sz w:val="16"/>
      <w:szCs w:val="16"/>
    </w:rPr>
  </w:style>
  <w:style w:type="character" w:customStyle="1" w:styleId="whitespacepreserver">
    <w:name w:val="whitespace_preserver"/>
    <w:basedOn w:val="Fuentedeprrafopredeter"/>
    <w:rsid w:val="00030E97"/>
  </w:style>
  <w:style w:type="paragraph" w:customStyle="1" w:styleId="xl85">
    <w:name w:val="xl85"/>
    <w:basedOn w:val="Normal"/>
    <w:rsid w:val="00030E97"/>
    <w:pPr>
      <w:pBdr>
        <w:top w:val="single" w:sz="8" w:space="0" w:color="auto"/>
        <w:left w:val="single" w:sz="4" w:space="0" w:color="auto"/>
        <w:bottom w:val="single" w:sz="4" w:space="0" w:color="auto"/>
        <w:right w:val="single" w:sz="8" w:space="0" w:color="auto"/>
      </w:pBdr>
      <w:spacing w:before="100" w:beforeAutospacing="1" w:after="100" w:afterAutospacing="1"/>
    </w:pPr>
    <w:rPr>
      <w:sz w:val="18"/>
      <w:szCs w:val="18"/>
      <w:lang w:val="es-MX" w:eastAsia="es-MX"/>
    </w:rPr>
  </w:style>
  <w:style w:type="paragraph" w:customStyle="1" w:styleId="xl86">
    <w:name w:val="xl86"/>
    <w:basedOn w:val="Normal"/>
    <w:rsid w:val="00030E9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lang w:val="es-MX" w:eastAsia="es-MX"/>
    </w:rPr>
  </w:style>
  <w:style w:type="paragraph" w:customStyle="1" w:styleId="xl87">
    <w:name w:val="xl87"/>
    <w:basedOn w:val="Normal"/>
    <w:rsid w:val="00030E9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lang w:val="es-MX" w:eastAsia="es-MX"/>
    </w:rPr>
  </w:style>
  <w:style w:type="paragraph" w:customStyle="1" w:styleId="xl88">
    <w:name w:val="xl88"/>
    <w:basedOn w:val="Normal"/>
    <w:rsid w:val="00030E9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s-MX" w:eastAsia="es-MX"/>
    </w:rPr>
  </w:style>
  <w:style w:type="paragraph" w:customStyle="1" w:styleId="xl89">
    <w:name w:val="xl89"/>
    <w:basedOn w:val="Normal"/>
    <w:rsid w:val="00030E97"/>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lang w:val="es-MX" w:eastAsia="es-MX"/>
    </w:rPr>
  </w:style>
  <w:style w:type="paragraph" w:customStyle="1" w:styleId="xl90">
    <w:name w:val="xl90"/>
    <w:basedOn w:val="Normal"/>
    <w:rsid w:val="00030E97"/>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lang w:val="es-MX" w:eastAsia="es-MX"/>
    </w:rPr>
  </w:style>
  <w:style w:type="paragraph" w:customStyle="1" w:styleId="xl91">
    <w:name w:val="xl91"/>
    <w:basedOn w:val="Normal"/>
    <w:rsid w:val="00030E9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es-MX" w:eastAsia="es-MX"/>
    </w:rPr>
  </w:style>
  <w:style w:type="paragraph" w:customStyle="1" w:styleId="xl92">
    <w:name w:val="xl92"/>
    <w:basedOn w:val="Normal"/>
    <w:rsid w:val="00030E97"/>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lang w:val="es-MX" w:eastAsia="es-MX"/>
    </w:rPr>
  </w:style>
  <w:style w:type="paragraph" w:customStyle="1" w:styleId="xl93">
    <w:name w:val="xl93"/>
    <w:basedOn w:val="Normal"/>
    <w:rsid w:val="00030E9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lang w:val="es-MX" w:eastAsia="es-MX"/>
    </w:rPr>
  </w:style>
  <w:style w:type="paragraph" w:customStyle="1" w:styleId="xl94">
    <w:name w:val="xl94"/>
    <w:basedOn w:val="Normal"/>
    <w:rsid w:val="00030E9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lang w:val="es-MX" w:eastAsia="es-MX"/>
    </w:rPr>
  </w:style>
  <w:style w:type="paragraph" w:customStyle="1" w:styleId="xl95">
    <w:name w:val="xl95"/>
    <w:basedOn w:val="Normal"/>
    <w:rsid w:val="00030E97"/>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lang w:val="es-MX" w:eastAsia="es-MX"/>
    </w:rPr>
  </w:style>
  <w:style w:type="paragraph" w:customStyle="1" w:styleId="xl96">
    <w:name w:val="xl96"/>
    <w:basedOn w:val="Normal"/>
    <w:rsid w:val="00030E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lang w:val="es-MX" w:eastAsia="es-MX"/>
    </w:rPr>
  </w:style>
  <w:style w:type="paragraph" w:customStyle="1" w:styleId="xl97">
    <w:name w:val="xl97"/>
    <w:basedOn w:val="Normal"/>
    <w:rsid w:val="00030E9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lang w:val="es-MX" w:eastAsia="es-MX"/>
    </w:rPr>
  </w:style>
  <w:style w:type="paragraph" w:customStyle="1" w:styleId="xl98">
    <w:name w:val="xl98"/>
    <w:basedOn w:val="Normal"/>
    <w:rsid w:val="00030E97"/>
    <w:pPr>
      <w:spacing w:before="100" w:beforeAutospacing="1" w:after="100" w:afterAutospacing="1"/>
      <w:jc w:val="center"/>
    </w:pPr>
    <w:rPr>
      <w:rFonts w:ascii="Candara" w:hAnsi="Candara"/>
      <w:b/>
      <w:bCs/>
      <w:lang w:val="es-MX" w:eastAsia="es-MX"/>
    </w:rPr>
  </w:style>
  <w:style w:type="paragraph" w:customStyle="1" w:styleId="xl99">
    <w:name w:val="xl99"/>
    <w:basedOn w:val="Normal"/>
    <w:rsid w:val="00030E97"/>
    <w:pPr>
      <w:spacing w:before="100" w:beforeAutospacing="1" w:after="100" w:afterAutospacing="1"/>
    </w:pPr>
    <w:rPr>
      <w:rFonts w:ascii="Candara" w:hAnsi="Candara"/>
      <w:b/>
      <w:bCs/>
      <w:lang w:val="es-MX" w:eastAsia="es-MX"/>
    </w:rPr>
  </w:style>
  <w:style w:type="paragraph" w:customStyle="1" w:styleId="xl100">
    <w:name w:val="xl100"/>
    <w:basedOn w:val="Normal"/>
    <w:rsid w:val="00030E97"/>
    <w:pPr>
      <w:pBdr>
        <w:top w:val="single" w:sz="8" w:space="0" w:color="auto"/>
        <w:left w:val="single" w:sz="8" w:space="0" w:color="auto"/>
        <w:right w:val="single" w:sz="8" w:space="0" w:color="auto"/>
      </w:pBdr>
      <w:shd w:val="clear" w:color="000000" w:fill="548235"/>
      <w:spacing w:before="100" w:beforeAutospacing="1" w:after="100" w:afterAutospacing="1"/>
      <w:jc w:val="center"/>
    </w:pPr>
    <w:rPr>
      <w:rFonts w:ascii="Candara" w:hAnsi="Candara"/>
      <w:b/>
      <w:bCs/>
      <w:color w:val="FFFFFF"/>
      <w:sz w:val="16"/>
      <w:szCs w:val="16"/>
      <w:lang w:val="es-MX" w:eastAsia="es-MX"/>
    </w:rPr>
  </w:style>
  <w:style w:type="paragraph" w:customStyle="1" w:styleId="xl101">
    <w:name w:val="xl101"/>
    <w:basedOn w:val="Normal"/>
    <w:rsid w:val="00030E97"/>
    <w:pPr>
      <w:shd w:val="clear" w:color="000000" w:fill="548235"/>
      <w:spacing w:before="100" w:beforeAutospacing="1" w:after="100" w:afterAutospacing="1"/>
      <w:jc w:val="center"/>
    </w:pPr>
    <w:rPr>
      <w:rFonts w:ascii="Candara" w:hAnsi="Candara"/>
      <w:b/>
      <w:bCs/>
      <w:color w:val="FFFFFF"/>
      <w:sz w:val="32"/>
      <w:szCs w:val="32"/>
      <w:lang w:val="es-MX" w:eastAsia="es-MX"/>
    </w:rPr>
  </w:style>
  <w:style w:type="paragraph" w:customStyle="1" w:styleId="xl102">
    <w:name w:val="xl102"/>
    <w:basedOn w:val="Normal"/>
    <w:rsid w:val="00030E97"/>
    <w:pPr>
      <w:spacing w:before="100" w:beforeAutospacing="1" w:after="100" w:afterAutospacing="1"/>
      <w:jc w:val="center"/>
    </w:pPr>
    <w:rPr>
      <w:sz w:val="24"/>
      <w:szCs w:val="24"/>
      <w:lang w:val="es-MX" w:eastAsia="es-MX"/>
    </w:rPr>
  </w:style>
  <w:style w:type="paragraph" w:customStyle="1" w:styleId="xl103">
    <w:name w:val="xl103"/>
    <w:basedOn w:val="Normal"/>
    <w:rsid w:val="00030E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lang w:val="es-MX" w:eastAsia="es-MX"/>
    </w:rPr>
  </w:style>
  <w:style w:type="paragraph" w:customStyle="1" w:styleId="a">
    <w:basedOn w:val="Normal"/>
    <w:next w:val="Ttulo"/>
    <w:link w:val="TtuloCar"/>
    <w:uiPriority w:val="10"/>
    <w:qFormat/>
    <w:rsid w:val="00724CF3"/>
    <w:pPr>
      <w:jc w:val="center"/>
    </w:pPr>
    <w:rPr>
      <w:b/>
      <w:sz w:val="24"/>
      <w:lang w:val="es-ES"/>
    </w:rPr>
  </w:style>
  <w:style w:type="character" w:customStyle="1" w:styleId="TtuloCar">
    <w:name w:val="Título Car"/>
    <w:link w:val="a"/>
    <w:uiPriority w:val="10"/>
    <w:rsid w:val="00724CF3"/>
    <w:rPr>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F626-038E-4878-9FEA-B90BD3C8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23742</Words>
  <Characters>130586</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DICTAMEN EMITIDO POR LA DIPUTACIÓN PERMANENTE DEL H. CONGRESO CONSTITUCIONAL DEL ESTADO LIBRE Y SOBERANO DE CAMPECHE.</vt:lpstr>
    </vt:vector>
  </TitlesOfParts>
  <Company>Hewlett-Packard Company</Company>
  <LinksUpToDate>false</LinksUpToDate>
  <CharactersWithSpaces>154020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DICTAMEN EMITIDO POR LA DIPUTACIÓN PERMANENTE DEL H. CONGRESO CONSTITUCIONAL DEL ESTADO LIBRE Y SOBERANO DE CAMPECHE.</dc:title>
  <dc:subject/>
  <dc:creator>PODER LEGISLATIVO DEL ESTADO DE CAMPECHE</dc:creator>
  <cp:keywords/>
  <cp:lastModifiedBy>ariadna de cordova</cp:lastModifiedBy>
  <cp:revision>2</cp:revision>
  <cp:lastPrinted>2019-12-17T21:03:00Z</cp:lastPrinted>
  <dcterms:created xsi:type="dcterms:W3CDTF">2020-01-06T23:16:00Z</dcterms:created>
  <dcterms:modified xsi:type="dcterms:W3CDTF">2020-01-06T23:16:00Z</dcterms:modified>
</cp:coreProperties>
</file>