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9F3" w:rsidRPr="003669F3" w:rsidRDefault="003669F3" w:rsidP="003669F3">
      <w:pPr>
        <w:pStyle w:val="Sinespaciado"/>
        <w:jc w:val="both"/>
        <w:rPr>
          <w:rFonts w:ascii="Arial" w:hAnsi="Arial" w:cs="Arial"/>
          <w:sz w:val="20"/>
          <w:szCs w:val="20"/>
          <w:lang w:eastAsia="es-MX"/>
        </w:rPr>
      </w:pPr>
      <w:r w:rsidRPr="003669F3">
        <w:rPr>
          <w:rFonts w:ascii="Arial" w:hAnsi="Arial" w:cs="Arial"/>
          <w:b/>
          <w:sz w:val="20"/>
          <w:szCs w:val="20"/>
        </w:rPr>
        <w:t>LIC. ELISEO FERNÁNDEZ MONTUFAR</w:t>
      </w:r>
      <w:r w:rsidRPr="003669F3">
        <w:rPr>
          <w:rFonts w:ascii="Arial" w:hAnsi="Arial" w:cs="Arial"/>
          <w:sz w:val="20"/>
          <w:szCs w:val="20"/>
        </w:rPr>
        <w:t xml:space="preserve">, Presidente del Honorable Ayuntamiento del Municipio de Campeche, del Estado de Campeche, con fundamento a lo dispuesto por los artículos 115 de la Constitución Política de los Estados Unidos Mexicanos; 102, 105 fracción III y 108 de la Constitución Política del Estado de Campeche; 20, 21, 59, 60, 69 fracciones I, III, XVI y XXII, 103 fracciones I y XVII, 106 fracciones I y VIII, 107 fracciones I y IX, y 186 de la Ley Orgánica de los Municipios del Estado de Campeche; 58 fracciones I y III del Código Fiscal Municipal del Estado de Campeche; 1, 3, 5 fracción II, 37 fracción X, 39, 41, 42 y 49 fracción II del Bando de Policía y Gobierno del Municipio de Campeche; 1, 4 y 7 del Reglamento de la Administración Pública </w:t>
      </w:r>
      <w:r w:rsidR="00184659">
        <w:rPr>
          <w:rFonts w:ascii="Arial" w:hAnsi="Arial" w:cs="Arial"/>
          <w:sz w:val="20"/>
          <w:szCs w:val="20"/>
        </w:rPr>
        <w:t xml:space="preserve">Centralizada y Paramunicipal </w:t>
      </w:r>
      <w:r w:rsidRPr="003669F3">
        <w:rPr>
          <w:rFonts w:ascii="Arial" w:hAnsi="Arial" w:cs="Arial"/>
          <w:sz w:val="20"/>
          <w:szCs w:val="20"/>
        </w:rPr>
        <w:t>del Municipio Campeche; y 1, 2, 3, 5, 6 7, 16 y 26 del Reglamento Interior del H. Ayuntamiento para el Municipio de Campeche, para su publicación y debida observancia a los ciudadanos y autoridades del Municipio, hago saber:</w:t>
      </w:r>
    </w:p>
    <w:p w:rsidR="003669F3" w:rsidRPr="003669F3" w:rsidRDefault="003669F3" w:rsidP="003669F3">
      <w:pPr>
        <w:pStyle w:val="Sinespaciado"/>
        <w:jc w:val="both"/>
        <w:rPr>
          <w:rFonts w:ascii="Arial" w:hAnsi="Arial" w:cs="Arial"/>
          <w:sz w:val="20"/>
          <w:szCs w:val="20"/>
        </w:rPr>
      </w:pPr>
    </w:p>
    <w:p w:rsidR="003669F3" w:rsidRPr="003669F3" w:rsidRDefault="003669F3" w:rsidP="003669F3">
      <w:pPr>
        <w:pStyle w:val="Sinespaciado"/>
        <w:jc w:val="both"/>
        <w:rPr>
          <w:rFonts w:ascii="Arial" w:hAnsi="Arial" w:cs="Arial"/>
          <w:sz w:val="20"/>
          <w:szCs w:val="20"/>
        </w:rPr>
      </w:pPr>
      <w:r w:rsidRPr="003669F3">
        <w:rPr>
          <w:rFonts w:ascii="Arial" w:hAnsi="Arial" w:cs="Arial"/>
          <w:sz w:val="20"/>
          <w:szCs w:val="20"/>
        </w:rPr>
        <w:t xml:space="preserve">Que el H. Ayuntamiento del Municipio de Campeche, en su </w:t>
      </w:r>
      <w:r w:rsidR="00C532D2">
        <w:rPr>
          <w:rFonts w:ascii="Arial" w:hAnsi="Arial" w:cs="Arial"/>
          <w:sz w:val="20"/>
          <w:szCs w:val="20"/>
        </w:rPr>
        <w:t>Décima Sexta</w:t>
      </w:r>
      <w:r w:rsidRPr="003669F3">
        <w:rPr>
          <w:rFonts w:ascii="Arial" w:hAnsi="Arial" w:cs="Arial"/>
          <w:sz w:val="20"/>
          <w:szCs w:val="20"/>
        </w:rPr>
        <w:t xml:space="preserve"> Sesión </w:t>
      </w:r>
      <w:r w:rsidR="00C532D2">
        <w:rPr>
          <w:rFonts w:ascii="Arial" w:hAnsi="Arial" w:cs="Arial"/>
          <w:sz w:val="20"/>
          <w:szCs w:val="20"/>
        </w:rPr>
        <w:t>Ordinaria</w:t>
      </w:r>
      <w:r w:rsidRPr="003669F3">
        <w:rPr>
          <w:rFonts w:ascii="Arial" w:hAnsi="Arial" w:cs="Arial"/>
          <w:sz w:val="20"/>
          <w:szCs w:val="20"/>
        </w:rPr>
        <w:t xml:space="preserve"> de Cabildo</w:t>
      </w:r>
      <w:r w:rsidR="00184659">
        <w:rPr>
          <w:rFonts w:ascii="Arial" w:hAnsi="Arial" w:cs="Arial"/>
          <w:sz w:val="20"/>
          <w:szCs w:val="20"/>
        </w:rPr>
        <w:t xml:space="preserve">, celebrada el día </w:t>
      </w:r>
      <w:r w:rsidR="00C532D2">
        <w:rPr>
          <w:rFonts w:ascii="Arial" w:hAnsi="Arial" w:cs="Arial"/>
          <w:sz w:val="20"/>
          <w:szCs w:val="20"/>
        </w:rPr>
        <w:t>30</w:t>
      </w:r>
      <w:r w:rsidR="00184659">
        <w:rPr>
          <w:rFonts w:ascii="Arial" w:hAnsi="Arial" w:cs="Arial"/>
          <w:sz w:val="20"/>
          <w:szCs w:val="20"/>
        </w:rPr>
        <w:t xml:space="preserve"> de enero</w:t>
      </w:r>
      <w:r w:rsidRPr="003669F3">
        <w:rPr>
          <w:rFonts w:ascii="Arial" w:hAnsi="Arial" w:cs="Arial"/>
          <w:sz w:val="20"/>
          <w:szCs w:val="20"/>
        </w:rPr>
        <w:t xml:space="preserve"> de 20</w:t>
      </w:r>
      <w:r w:rsidR="00184659">
        <w:rPr>
          <w:rFonts w:ascii="Arial" w:hAnsi="Arial" w:cs="Arial"/>
          <w:sz w:val="20"/>
          <w:szCs w:val="20"/>
        </w:rPr>
        <w:t>20</w:t>
      </w:r>
      <w:r w:rsidRPr="003669F3">
        <w:rPr>
          <w:rFonts w:ascii="Arial" w:hAnsi="Arial" w:cs="Arial"/>
          <w:sz w:val="20"/>
          <w:szCs w:val="20"/>
        </w:rPr>
        <w:t>, aprobó y expidió el siguiente:</w:t>
      </w:r>
    </w:p>
    <w:p w:rsidR="003669F3" w:rsidRPr="003669F3" w:rsidRDefault="003669F3" w:rsidP="003669F3">
      <w:pPr>
        <w:pStyle w:val="Sinespaciado"/>
        <w:jc w:val="both"/>
        <w:rPr>
          <w:rFonts w:ascii="Arial" w:hAnsi="Arial" w:cs="Arial"/>
          <w:b/>
          <w:sz w:val="20"/>
          <w:szCs w:val="20"/>
        </w:rPr>
      </w:pPr>
    </w:p>
    <w:p w:rsidR="003669F3" w:rsidRPr="003669F3" w:rsidRDefault="003669F3" w:rsidP="00D02157">
      <w:pPr>
        <w:pStyle w:val="Sinespaciado"/>
        <w:jc w:val="center"/>
        <w:rPr>
          <w:rFonts w:ascii="Arial" w:hAnsi="Arial" w:cs="Arial"/>
          <w:b/>
          <w:sz w:val="20"/>
          <w:szCs w:val="20"/>
        </w:rPr>
      </w:pPr>
      <w:r w:rsidRPr="003669F3">
        <w:rPr>
          <w:rFonts w:ascii="Arial" w:hAnsi="Arial" w:cs="Arial"/>
          <w:b/>
          <w:sz w:val="20"/>
          <w:szCs w:val="20"/>
        </w:rPr>
        <w:t xml:space="preserve">ACUERDO NÚMERO </w:t>
      </w:r>
      <w:r w:rsidR="00696FE6">
        <w:rPr>
          <w:rFonts w:ascii="Arial" w:hAnsi="Arial" w:cs="Arial"/>
          <w:b/>
          <w:sz w:val="20"/>
          <w:szCs w:val="20"/>
        </w:rPr>
        <w:t>168</w:t>
      </w:r>
    </w:p>
    <w:p w:rsidR="003669F3" w:rsidRPr="003669F3" w:rsidRDefault="003669F3" w:rsidP="003669F3">
      <w:pPr>
        <w:pStyle w:val="Sinespaciado"/>
        <w:jc w:val="both"/>
        <w:rPr>
          <w:rFonts w:ascii="Arial" w:hAnsi="Arial" w:cs="Arial"/>
          <w:b/>
          <w:sz w:val="20"/>
          <w:szCs w:val="20"/>
        </w:rPr>
      </w:pPr>
    </w:p>
    <w:p w:rsidR="003669F3" w:rsidRPr="003669F3" w:rsidRDefault="003669F3" w:rsidP="003669F3">
      <w:pPr>
        <w:pStyle w:val="Sinespaciado"/>
        <w:jc w:val="both"/>
        <w:rPr>
          <w:rFonts w:ascii="Arial" w:hAnsi="Arial" w:cs="Arial"/>
          <w:b/>
          <w:sz w:val="20"/>
          <w:szCs w:val="20"/>
        </w:rPr>
      </w:pPr>
      <w:r w:rsidRPr="003669F3">
        <w:rPr>
          <w:rFonts w:ascii="Arial" w:hAnsi="Arial" w:cs="Arial"/>
          <w:b/>
          <w:sz w:val="20"/>
          <w:szCs w:val="20"/>
        </w:rPr>
        <w:t xml:space="preserve">DEL H. AYUNTAMIENTO DEL MUNCIPIO DE CAMPECHE </w:t>
      </w:r>
      <w:r w:rsidR="00D02157">
        <w:rPr>
          <w:rFonts w:ascii="Arial" w:hAnsi="Arial" w:cs="Arial"/>
          <w:b/>
          <w:sz w:val="20"/>
          <w:szCs w:val="20"/>
        </w:rPr>
        <w:t xml:space="preserve">REFERENTE </w:t>
      </w:r>
      <w:r w:rsidRPr="003669F3">
        <w:rPr>
          <w:rFonts w:ascii="Arial" w:hAnsi="Arial" w:cs="Arial"/>
          <w:b/>
          <w:sz w:val="20"/>
          <w:szCs w:val="20"/>
        </w:rPr>
        <w:t xml:space="preserve">AL </w:t>
      </w:r>
      <w:r w:rsidR="00D02157" w:rsidRPr="00F25841">
        <w:rPr>
          <w:rFonts w:ascii="Arial" w:hAnsi="Arial" w:cs="Arial"/>
          <w:b/>
          <w:sz w:val="20"/>
          <w:szCs w:val="20"/>
        </w:rPr>
        <w:t>DICTAMEN DE LA COMISIÓN EDILI</w:t>
      </w:r>
      <w:r w:rsidR="00707342">
        <w:rPr>
          <w:rFonts w:ascii="Arial" w:hAnsi="Arial" w:cs="Arial"/>
          <w:b/>
          <w:sz w:val="20"/>
          <w:szCs w:val="20"/>
        </w:rPr>
        <w:t xml:space="preserve">CIA DE HACIENDA, RELATIVO A LA </w:t>
      </w:r>
      <w:r w:rsidR="00D02157" w:rsidRPr="00F25841">
        <w:rPr>
          <w:rFonts w:ascii="Arial" w:hAnsi="Arial" w:cs="Arial"/>
          <w:b/>
          <w:sz w:val="20"/>
          <w:szCs w:val="20"/>
        </w:rPr>
        <w:t>SOLI</w:t>
      </w:r>
      <w:r w:rsidR="00707342">
        <w:rPr>
          <w:rFonts w:ascii="Arial" w:hAnsi="Arial" w:cs="Arial"/>
          <w:b/>
          <w:sz w:val="20"/>
          <w:szCs w:val="20"/>
        </w:rPr>
        <w:t>CITUD</w:t>
      </w:r>
      <w:r w:rsidR="00D02157" w:rsidRPr="00F25841">
        <w:rPr>
          <w:rFonts w:ascii="Arial" w:eastAsia="Arial Unicode MS" w:hAnsi="Arial" w:cs="Arial"/>
          <w:b/>
          <w:sz w:val="20"/>
          <w:szCs w:val="20"/>
        </w:rPr>
        <w:t xml:space="preserve"> </w:t>
      </w:r>
      <w:r w:rsidR="00734547">
        <w:rPr>
          <w:rFonts w:ascii="Arial" w:eastAsia="Arial Unicode MS" w:hAnsi="Arial" w:cs="Arial"/>
          <w:b/>
          <w:sz w:val="20"/>
          <w:szCs w:val="20"/>
        </w:rPr>
        <w:t xml:space="preserve">DE </w:t>
      </w:r>
      <w:r w:rsidR="00D02157" w:rsidRPr="00696B09">
        <w:rPr>
          <w:rFonts w:ascii="Arial" w:eastAsia="Arial Unicode MS" w:hAnsi="Arial" w:cs="Arial"/>
          <w:b/>
          <w:sz w:val="20"/>
          <w:szCs w:val="20"/>
        </w:rPr>
        <w:t>BAJA DE DIVERSOS BIENES</w:t>
      </w:r>
      <w:r w:rsidR="00184659">
        <w:rPr>
          <w:rFonts w:ascii="Arial" w:eastAsia="Arial Unicode MS" w:hAnsi="Arial" w:cs="Arial"/>
          <w:b/>
          <w:sz w:val="20"/>
          <w:szCs w:val="20"/>
        </w:rPr>
        <w:t>,</w:t>
      </w:r>
      <w:r w:rsidR="00D02157" w:rsidRPr="00696B09">
        <w:rPr>
          <w:rFonts w:ascii="Arial" w:eastAsia="Arial Unicode MS" w:hAnsi="Arial" w:cs="Arial"/>
          <w:b/>
          <w:sz w:val="20"/>
          <w:szCs w:val="20"/>
        </w:rPr>
        <w:t xml:space="preserve"> DEL LIBRO GENERAL DE BIENES DEL MUNICIPIO DE CAMPECHE</w:t>
      </w:r>
      <w:r w:rsidR="00D02157">
        <w:rPr>
          <w:rFonts w:ascii="Arial" w:eastAsia="Arial Unicode MS" w:hAnsi="Arial" w:cs="Arial"/>
          <w:b/>
          <w:sz w:val="20"/>
          <w:szCs w:val="20"/>
        </w:rPr>
        <w:t>, PROPUESTA POR LA TITULAR DE LA TESORERÍA MUNICIP</w:t>
      </w:r>
      <w:r w:rsidR="00184659">
        <w:rPr>
          <w:rFonts w:ascii="Arial" w:eastAsia="Arial Unicode MS" w:hAnsi="Arial" w:cs="Arial"/>
          <w:b/>
          <w:sz w:val="20"/>
          <w:szCs w:val="20"/>
        </w:rPr>
        <w:t>AL</w:t>
      </w:r>
      <w:r w:rsidR="00D02157">
        <w:rPr>
          <w:rFonts w:ascii="Arial" w:eastAsia="Arial Unicode MS" w:hAnsi="Arial" w:cs="Arial"/>
          <w:b/>
          <w:sz w:val="20"/>
          <w:szCs w:val="20"/>
        </w:rPr>
        <w:t xml:space="preserve"> DE</w:t>
      </w:r>
      <w:r w:rsidR="00184659">
        <w:rPr>
          <w:rFonts w:ascii="Arial" w:eastAsia="Arial Unicode MS" w:hAnsi="Arial" w:cs="Arial"/>
          <w:b/>
          <w:sz w:val="20"/>
          <w:szCs w:val="20"/>
        </w:rPr>
        <w:t>L H. AYUNTAMIENTO DE</w:t>
      </w:r>
      <w:r w:rsidR="00D02157">
        <w:rPr>
          <w:rFonts w:ascii="Arial" w:eastAsia="Arial Unicode MS" w:hAnsi="Arial" w:cs="Arial"/>
          <w:b/>
          <w:sz w:val="20"/>
          <w:szCs w:val="20"/>
        </w:rPr>
        <w:t xml:space="preserve"> CAMPECHE</w:t>
      </w:r>
      <w:r w:rsidR="00D02157" w:rsidRPr="00696B09">
        <w:rPr>
          <w:rFonts w:ascii="Arial" w:eastAsia="Arial Unicode MS" w:hAnsi="Arial" w:cs="Arial"/>
          <w:b/>
          <w:sz w:val="20"/>
          <w:szCs w:val="20"/>
        </w:rPr>
        <w:t>.</w:t>
      </w:r>
    </w:p>
    <w:p w:rsidR="003669F3" w:rsidRPr="003669F3" w:rsidRDefault="003669F3" w:rsidP="003669F3">
      <w:pPr>
        <w:pStyle w:val="Sinespaciado"/>
        <w:jc w:val="both"/>
        <w:rPr>
          <w:rFonts w:ascii="Arial" w:hAnsi="Arial" w:cs="Arial"/>
          <w:b/>
          <w:sz w:val="20"/>
          <w:szCs w:val="20"/>
        </w:rPr>
      </w:pPr>
    </w:p>
    <w:p w:rsidR="003669F3" w:rsidRPr="003669F3" w:rsidRDefault="00F150D5" w:rsidP="00D02157">
      <w:pPr>
        <w:pStyle w:val="Sinespaciado"/>
        <w:jc w:val="center"/>
        <w:rPr>
          <w:rFonts w:ascii="Arial" w:hAnsi="Arial" w:cs="Arial"/>
          <w:b/>
          <w:sz w:val="20"/>
          <w:szCs w:val="20"/>
        </w:rPr>
      </w:pPr>
      <w:r>
        <w:rPr>
          <w:rFonts w:ascii="Arial" w:hAnsi="Arial" w:cs="Arial"/>
          <w:b/>
          <w:sz w:val="20"/>
          <w:szCs w:val="20"/>
        </w:rPr>
        <w:t>ANTECEDEN</w:t>
      </w:r>
      <w:r w:rsidR="003669F3" w:rsidRPr="003669F3">
        <w:rPr>
          <w:rFonts w:ascii="Arial" w:hAnsi="Arial" w:cs="Arial"/>
          <w:b/>
          <w:sz w:val="20"/>
          <w:szCs w:val="20"/>
        </w:rPr>
        <w:t>TE</w:t>
      </w:r>
    </w:p>
    <w:p w:rsidR="003669F3" w:rsidRPr="003669F3" w:rsidRDefault="003669F3" w:rsidP="003669F3">
      <w:pPr>
        <w:pStyle w:val="Sinespaciado"/>
        <w:jc w:val="both"/>
        <w:rPr>
          <w:rFonts w:ascii="Arial" w:hAnsi="Arial" w:cs="Arial"/>
          <w:b/>
          <w:sz w:val="20"/>
          <w:szCs w:val="20"/>
        </w:rPr>
      </w:pPr>
    </w:p>
    <w:p w:rsidR="003669F3" w:rsidRPr="003669F3" w:rsidRDefault="003669F3" w:rsidP="003669F3">
      <w:pPr>
        <w:pStyle w:val="Sinespaciado"/>
        <w:jc w:val="both"/>
        <w:rPr>
          <w:rFonts w:ascii="Arial" w:eastAsia="Calibri" w:hAnsi="Arial" w:cs="Arial"/>
          <w:sz w:val="20"/>
          <w:szCs w:val="20"/>
        </w:rPr>
      </w:pPr>
      <w:r w:rsidRPr="003669F3">
        <w:rPr>
          <w:rFonts w:ascii="Arial" w:eastAsia="Calibri" w:hAnsi="Arial" w:cs="Arial"/>
          <w:b/>
          <w:sz w:val="20"/>
          <w:szCs w:val="20"/>
        </w:rPr>
        <w:t>ÚNICO.-</w:t>
      </w:r>
      <w:r w:rsidRPr="003669F3">
        <w:rPr>
          <w:rFonts w:ascii="Arial" w:eastAsia="Calibri" w:hAnsi="Arial" w:cs="Arial"/>
          <w:sz w:val="20"/>
          <w:szCs w:val="20"/>
        </w:rPr>
        <w:t xml:space="preserve"> Que </w:t>
      </w:r>
      <w:r w:rsidR="005D15F5">
        <w:rPr>
          <w:rFonts w:ascii="Arial" w:eastAsia="Calibri" w:hAnsi="Arial" w:cs="Arial"/>
          <w:sz w:val="20"/>
          <w:szCs w:val="20"/>
        </w:rPr>
        <w:t>en su momento la titular de la Tesorería Mun</w:t>
      </w:r>
      <w:r w:rsidR="00F150D5">
        <w:rPr>
          <w:rFonts w:ascii="Arial" w:eastAsia="Calibri" w:hAnsi="Arial" w:cs="Arial"/>
          <w:sz w:val="20"/>
          <w:szCs w:val="20"/>
        </w:rPr>
        <w:t>icipal, presentó</w:t>
      </w:r>
      <w:r w:rsidR="005D15F5">
        <w:rPr>
          <w:rFonts w:ascii="Arial" w:eastAsia="Calibri" w:hAnsi="Arial" w:cs="Arial"/>
          <w:sz w:val="20"/>
          <w:szCs w:val="20"/>
        </w:rPr>
        <w:t xml:space="preserve"> ante la Secretaría del Ayuntamiento una propuesta, para dar de baja diversos bienes muebles de propiedad municipal que por sus condiciones ya no resultan útiles para el servicio al cual estaban destinados, y la Secretaria </w:t>
      </w:r>
      <w:r w:rsidR="00F150D5">
        <w:rPr>
          <w:rFonts w:ascii="Arial" w:eastAsia="Calibri" w:hAnsi="Arial" w:cs="Arial"/>
          <w:sz w:val="20"/>
          <w:szCs w:val="20"/>
        </w:rPr>
        <w:t xml:space="preserve">a </w:t>
      </w:r>
      <w:r w:rsidR="005D15F5">
        <w:rPr>
          <w:rFonts w:ascii="Arial" w:eastAsia="Calibri" w:hAnsi="Arial" w:cs="Arial"/>
          <w:sz w:val="20"/>
          <w:szCs w:val="20"/>
        </w:rPr>
        <w:t>su vez</w:t>
      </w:r>
      <w:r w:rsidR="00F150D5">
        <w:rPr>
          <w:rFonts w:ascii="Arial" w:eastAsia="Calibri" w:hAnsi="Arial" w:cs="Arial"/>
          <w:sz w:val="20"/>
          <w:szCs w:val="20"/>
        </w:rPr>
        <w:t>,</w:t>
      </w:r>
      <w:r w:rsidR="005D15F5">
        <w:rPr>
          <w:rFonts w:ascii="Arial" w:eastAsia="Calibri" w:hAnsi="Arial" w:cs="Arial"/>
          <w:sz w:val="20"/>
          <w:szCs w:val="20"/>
        </w:rPr>
        <w:t xml:space="preserve"> remitió dicha propuesta a la Comisión Edilicia de Hacienda para la em</w:t>
      </w:r>
      <w:r w:rsidR="00184659">
        <w:rPr>
          <w:rFonts w:ascii="Arial" w:eastAsia="Calibri" w:hAnsi="Arial" w:cs="Arial"/>
          <w:sz w:val="20"/>
          <w:szCs w:val="20"/>
        </w:rPr>
        <w:t xml:space="preserve">isión del dictamen respectivo, a fin de que, </w:t>
      </w:r>
      <w:r w:rsidR="005D15F5">
        <w:rPr>
          <w:rFonts w:ascii="Arial" w:eastAsia="Calibri" w:hAnsi="Arial" w:cs="Arial"/>
          <w:sz w:val="20"/>
          <w:szCs w:val="20"/>
        </w:rPr>
        <w:t>una vez emitido</w:t>
      </w:r>
      <w:r w:rsidR="00184659">
        <w:rPr>
          <w:rFonts w:ascii="Arial" w:eastAsia="Calibri" w:hAnsi="Arial" w:cs="Arial"/>
          <w:sz w:val="20"/>
          <w:szCs w:val="20"/>
        </w:rPr>
        <w:t xml:space="preserve"> éste, </w:t>
      </w:r>
      <w:r w:rsidRPr="003669F3">
        <w:rPr>
          <w:rFonts w:ascii="Arial" w:eastAsia="Calibri" w:hAnsi="Arial" w:cs="Arial"/>
          <w:sz w:val="20"/>
          <w:szCs w:val="20"/>
        </w:rPr>
        <w:t>se presenta</w:t>
      </w:r>
      <w:r w:rsidR="00F150D5">
        <w:rPr>
          <w:rFonts w:ascii="Arial" w:eastAsia="Calibri" w:hAnsi="Arial" w:cs="Arial"/>
          <w:sz w:val="20"/>
          <w:szCs w:val="20"/>
        </w:rPr>
        <w:t>ra a</w:t>
      </w:r>
      <w:r w:rsidRPr="003669F3">
        <w:rPr>
          <w:rFonts w:ascii="Arial" w:eastAsia="Calibri" w:hAnsi="Arial" w:cs="Arial"/>
          <w:sz w:val="20"/>
          <w:szCs w:val="20"/>
        </w:rPr>
        <w:t xml:space="preserve"> consideración de los integrantes del H. Ayuntamiento</w:t>
      </w:r>
      <w:r w:rsidR="00F150D5">
        <w:rPr>
          <w:rFonts w:ascii="Arial" w:eastAsia="Calibri" w:hAnsi="Arial" w:cs="Arial"/>
          <w:sz w:val="20"/>
          <w:szCs w:val="20"/>
        </w:rPr>
        <w:t xml:space="preserve">, para su resolución definitiva; </w:t>
      </w:r>
      <w:r w:rsidR="005D15F5">
        <w:rPr>
          <w:rFonts w:ascii="Arial" w:eastAsia="Calibri" w:hAnsi="Arial" w:cs="Arial"/>
          <w:sz w:val="20"/>
          <w:szCs w:val="20"/>
        </w:rPr>
        <w:t>y</w:t>
      </w:r>
    </w:p>
    <w:p w:rsidR="003669F3" w:rsidRPr="003669F3" w:rsidRDefault="003669F3" w:rsidP="003669F3">
      <w:pPr>
        <w:pStyle w:val="Sinespaciado"/>
        <w:jc w:val="both"/>
        <w:rPr>
          <w:rFonts w:ascii="Arial" w:eastAsia="Calibri" w:hAnsi="Arial" w:cs="Arial"/>
          <w:sz w:val="20"/>
          <w:szCs w:val="20"/>
          <w:highlight w:val="yellow"/>
        </w:rPr>
      </w:pPr>
    </w:p>
    <w:p w:rsidR="003669F3" w:rsidRPr="003669F3" w:rsidRDefault="003669F3" w:rsidP="00D02157">
      <w:pPr>
        <w:pStyle w:val="Sinespaciado"/>
        <w:jc w:val="center"/>
        <w:rPr>
          <w:rFonts w:ascii="Arial" w:eastAsia="Calibri" w:hAnsi="Arial" w:cs="Arial"/>
          <w:b/>
          <w:sz w:val="20"/>
          <w:szCs w:val="20"/>
        </w:rPr>
      </w:pPr>
      <w:r w:rsidRPr="003669F3">
        <w:rPr>
          <w:rFonts w:ascii="Arial" w:eastAsia="Calibri" w:hAnsi="Arial" w:cs="Arial"/>
          <w:b/>
          <w:sz w:val="20"/>
          <w:szCs w:val="20"/>
        </w:rPr>
        <w:t>CONSIDERANDOS</w:t>
      </w:r>
    </w:p>
    <w:p w:rsidR="003669F3" w:rsidRPr="003669F3" w:rsidRDefault="003669F3" w:rsidP="003669F3">
      <w:pPr>
        <w:pStyle w:val="Sinespaciado"/>
        <w:jc w:val="both"/>
        <w:rPr>
          <w:rFonts w:ascii="Arial" w:eastAsia="Calibri" w:hAnsi="Arial" w:cs="Arial"/>
          <w:sz w:val="20"/>
          <w:szCs w:val="20"/>
          <w:highlight w:val="yellow"/>
        </w:rPr>
      </w:pPr>
    </w:p>
    <w:p w:rsidR="003669F3" w:rsidRPr="003669F3" w:rsidRDefault="003669F3" w:rsidP="003669F3">
      <w:pPr>
        <w:pStyle w:val="Sinespaciado"/>
        <w:jc w:val="both"/>
        <w:rPr>
          <w:rFonts w:ascii="Arial" w:eastAsia="Calibri" w:hAnsi="Arial" w:cs="Arial"/>
          <w:noProof/>
          <w:sz w:val="20"/>
          <w:szCs w:val="20"/>
          <w:lang w:eastAsia="es-MX"/>
        </w:rPr>
      </w:pPr>
      <w:r w:rsidRPr="003669F3">
        <w:rPr>
          <w:rFonts w:ascii="Arial" w:eastAsia="Calibri" w:hAnsi="Arial" w:cs="Arial"/>
          <w:b/>
          <w:sz w:val="20"/>
          <w:szCs w:val="20"/>
        </w:rPr>
        <w:t>I.-</w:t>
      </w:r>
      <w:r w:rsidRPr="003669F3">
        <w:rPr>
          <w:rFonts w:ascii="Arial" w:eastAsia="Calibri" w:hAnsi="Arial" w:cs="Arial"/>
          <w:sz w:val="20"/>
          <w:szCs w:val="20"/>
        </w:rPr>
        <w:t xml:space="preserve"> </w:t>
      </w:r>
      <w:r w:rsidR="00957AD6">
        <w:rPr>
          <w:rFonts w:ascii="Arial" w:eastAsia="Calibri" w:hAnsi="Arial" w:cs="Arial"/>
          <w:sz w:val="20"/>
          <w:szCs w:val="20"/>
        </w:rPr>
        <w:t>Que e</w:t>
      </w:r>
      <w:r w:rsidRPr="003669F3">
        <w:rPr>
          <w:rFonts w:ascii="Arial" w:eastAsia="Calibri" w:hAnsi="Arial" w:cs="Arial"/>
          <w:sz w:val="20"/>
          <w:szCs w:val="20"/>
        </w:rPr>
        <w:t xml:space="preserve">ste </w:t>
      </w:r>
      <w:r w:rsidR="00957AD6">
        <w:rPr>
          <w:rFonts w:ascii="Arial" w:eastAsia="Calibri" w:hAnsi="Arial" w:cs="Arial"/>
          <w:sz w:val="20"/>
          <w:szCs w:val="20"/>
        </w:rPr>
        <w:t xml:space="preserve">H. </w:t>
      </w:r>
      <w:r w:rsidRPr="003669F3">
        <w:rPr>
          <w:rFonts w:ascii="Arial" w:eastAsia="Calibri" w:hAnsi="Arial" w:cs="Arial"/>
          <w:sz w:val="20"/>
          <w:szCs w:val="20"/>
        </w:rPr>
        <w:t xml:space="preserve">Ayuntamiento es legalmente competente para conocer y dictaminar respecto de los presentes asuntos en términos de lo establecido por los artículos 115 de la Constitución Política de los Estados Unidos Mexicanos; 102 fracción de la Constitución Política del Estado de Campeche; </w:t>
      </w:r>
      <w:r w:rsidR="006E6C88">
        <w:rPr>
          <w:rFonts w:ascii="Arial" w:eastAsia="Calibri" w:hAnsi="Arial" w:cs="Arial"/>
          <w:sz w:val="20"/>
          <w:szCs w:val="20"/>
        </w:rPr>
        <w:t xml:space="preserve">2, </w:t>
      </w:r>
      <w:r w:rsidR="00A27E6B">
        <w:rPr>
          <w:rFonts w:ascii="Arial" w:eastAsia="Calibri" w:hAnsi="Arial" w:cs="Arial"/>
          <w:sz w:val="20"/>
          <w:szCs w:val="20"/>
        </w:rPr>
        <w:t>63</w:t>
      </w:r>
      <w:r w:rsidR="006E6C88">
        <w:rPr>
          <w:rFonts w:ascii="Arial" w:eastAsia="Calibri" w:hAnsi="Arial" w:cs="Arial"/>
          <w:sz w:val="20"/>
          <w:szCs w:val="20"/>
        </w:rPr>
        <w:t xml:space="preserve">, </w:t>
      </w:r>
      <w:r w:rsidR="00A27E6B">
        <w:rPr>
          <w:rFonts w:ascii="Arial" w:eastAsia="Calibri" w:hAnsi="Arial" w:cs="Arial"/>
          <w:sz w:val="20"/>
          <w:szCs w:val="20"/>
        </w:rPr>
        <w:t>107</w:t>
      </w:r>
      <w:r w:rsidR="006E6C88">
        <w:rPr>
          <w:rFonts w:ascii="Arial" w:eastAsia="Calibri" w:hAnsi="Arial" w:cs="Arial"/>
          <w:sz w:val="20"/>
          <w:szCs w:val="20"/>
        </w:rPr>
        <w:t xml:space="preserve"> </w:t>
      </w:r>
      <w:r w:rsidR="00781A65">
        <w:rPr>
          <w:rFonts w:ascii="Arial" w:eastAsia="Calibri" w:hAnsi="Arial" w:cs="Arial"/>
          <w:sz w:val="20"/>
          <w:szCs w:val="20"/>
        </w:rPr>
        <w:t>y demás relativos</w:t>
      </w:r>
      <w:r w:rsidR="00E114D5">
        <w:rPr>
          <w:rFonts w:ascii="Arial" w:eastAsia="Calibri" w:hAnsi="Arial" w:cs="Arial"/>
          <w:sz w:val="20"/>
          <w:szCs w:val="20"/>
        </w:rPr>
        <w:t xml:space="preserve"> </w:t>
      </w:r>
      <w:r w:rsidRPr="003669F3">
        <w:rPr>
          <w:rFonts w:ascii="Arial" w:eastAsia="Calibri" w:hAnsi="Arial" w:cs="Arial"/>
          <w:sz w:val="20"/>
          <w:szCs w:val="20"/>
        </w:rPr>
        <w:t>de la Ley Orgánica de los Municipios del Estado de Campeche.</w:t>
      </w:r>
      <w:r w:rsidRPr="003669F3">
        <w:rPr>
          <w:rFonts w:ascii="Arial" w:eastAsia="Calibri" w:hAnsi="Arial" w:cs="Arial"/>
          <w:noProof/>
          <w:sz w:val="20"/>
          <w:szCs w:val="20"/>
          <w:lang w:eastAsia="es-MX"/>
        </w:rPr>
        <w:t xml:space="preserve"> </w:t>
      </w:r>
    </w:p>
    <w:p w:rsidR="003669F3" w:rsidRPr="003669F3" w:rsidRDefault="003669F3" w:rsidP="003669F3">
      <w:pPr>
        <w:pStyle w:val="Sinespaciado"/>
        <w:jc w:val="both"/>
        <w:rPr>
          <w:rFonts w:ascii="Arial" w:eastAsia="Calibri" w:hAnsi="Arial" w:cs="Arial"/>
          <w:sz w:val="20"/>
          <w:szCs w:val="20"/>
          <w:highlight w:val="yellow"/>
        </w:rPr>
      </w:pPr>
    </w:p>
    <w:p w:rsidR="003669F3" w:rsidRPr="006E6C88" w:rsidRDefault="003669F3" w:rsidP="003669F3">
      <w:pPr>
        <w:pStyle w:val="Sinespaciado"/>
        <w:jc w:val="both"/>
        <w:rPr>
          <w:rFonts w:ascii="Arial" w:eastAsia="Calibri" w:hAnsi="Arial" w:cs="Arial"/>
          <w:b/>
          <w:sz w:val="20"/>
          <w:szCs w:val="20"/>
        </w:rPr>
      </w:pPr>
      <w:r w:rsidRPr="003669F3">
        <w:rPr>
          <w:rFonts w:ascii="Arial" w:eastAsia="Calibri" w:hAnsi="Arial" w:cs="Arial"/>
          <w:b/>
          <w:sz w:val="20"/>
          <w:szCs w:val="20"/>
        </w:rPr>
        <w:t xml:space="preserve">II.-  </w:t>
      </w:r>
      <w:r w:rsidR="00F35915">
        <w:rPr>
          <w:rFonts w:ascii="Arial" w:eastAsia="Calibri" w:hAnsi="Arial" w:cs="Arial"/>
          <w:sz w:val="20"/>
          <w:szCs w:val="20"/>
        </w:rPr>
        <w:t>Que l</w:t>
      </w:r>
      <w:r w:rsidRPr="003669F3">
        <w:rPr>
          <w:rFonts w:ascii="Arial" w:eastAsia="Calibri" w:hAnsi="Arial" w:cs="Arial"/>
          <w:sz w:val="20"/>
          <w:szCs w:val="20"/>
        </w:rPr>
        <w:t xml:space="preserve">a Comisión Edilicia de </w:t>
      </w:r>
      <w:r w:rsidR="00E114D5">
        <w:rPr>
          <w:rFonts w:ascii="Arial" w:eastAsia="Calibri" w:hAnsi="Arial" w:cs="Arial"/>
          <w:sz w:val="20"/>
          <w:szCs w:val="20"/>
        </w:rPr>
        <w:t>Hacienda</w:t>
      </w:r>
      <w:r w:rsidRPr="003669F3">
        <w:rPr>
          <w:rFonts w:ascii="Arial" w:eastAsia="Calibri" w:hAnsi="Arial" w:cs="Arial"/>
          <w:sz w:val="20"/>
          <w:szCs w:val="20"/>
        </w:rPr>
        <w:t xml:space="preserve">, en ejercicio de sus facultades, dictaminó la </w:t>
      </w:r>
      <w:r w:rsidRPr="003669F3">
        <w:rPr>
          <w:rFonts w:ascii="Arial" w:hAnsi="Arial" w:cs="Arial"/>
          <w:sz w:val="20"/>
          <w:szCs w:val="20"/>
        </w:rPr>
        <w:t xml:space="preserve">iniciativa planteada por </w:t>
      </w:r>
      <w:r w:rsidR="00E114D5">
        <w:rPr>
          <w:rFonts w:ascii="Arial" w:hAnsi="Arial" w:cs="Arial"/>
          <w:sz w:val="20"/>
          <w:szCs w:val="20"/>
        </w:rPr>
        <w:t xml:space="preserve">la </w:t>
      </w:r>
      <w:r w:rsidR="00E114D5">
        <w:rPr>
          <w:rFonts w:ascii="Arial" w:hAnsi="Arial" w:cs="Arial"/>
          <w:b/>
          <w:sz w:val="20"/>
          <w:szCs w:val="20"/>
        </w:rPr>
        <w:t>C.P. CLAUDIA EUGENIA CETINA CABRERA</w:t>
      </w:r>
      <w:r w:rsidRPr="003669F3">
        <w:rPr>
          <w:rFonts w:ascii="Arial" w:hAnsi="Arial" w:cs="Arial"/>
          <w:sz w:val="20"/>
          <w:szCs w:val="20"/>
        </w:rPr>
        <w:t xml:space="preserve">, </w:t>
      </w:r>
      <w:r w:rsidR="00E114D5">
        <w:rPr>
          <w:rFonts w:ascii="Arial" w:hAnsi="Arial" w:cs="Arial"/>
          <w:sz w:val="20"/>
          <w:szCs w:val="20"/>
        </w:rPr>
        <w:t xml:space="preserve">Tesorera </w:t>
      </w:r>
      <w:r w:rsidRPr="003669F3">
        <w:rPr>
          <w:rFonts w:ascii="Arial" w:hAnsi="Arial" w:cs="Arial"/>
          <w:sz w:val="20"/>
          <w:szCs w:val="20"/>
        </w:rPr>
        <w:t xml:space="preserve">Municipal de Campeche </w:t>
      </w:r>
      <w:r w:rsidRPr="003669F3">
        <w:rPr>
          <w:rFonts w:ascii="Arial" w:eastAsia="Calibri" w:hAnsi="Arial" w:cs="Arial"/>
          <w:sz w:val="20"/>
          <w:szCs w:val="20"/>
        </w:rPr>
        <w:t>en los siguientes términos:</w:t>
      </w:r>
      <w:r w:rsidRPr="003669F3">
        <w:rPr>
          <w:rFonts w:ascii="Arial" w:eastAsia="Calibri" w:hAnsi="Arial" w:cs="Arial"/>
          <w:b/>
          <w:sz w:val="20"/>
          <w:szCs w:val="20"/>
        </w:rPr>
        <w:t xml:space="preserve"> </w:t>
      </w:r>
    </w:p>
    <w:p w:rsidR="003669F3" w:rsidRPr="003669F3" w:rsidRDefault="003669F3" w:rsidP="003669F3">
      <w:pPr>
        <w:pStyle w:val="Sinespaciado"/>
        <w:jc w:val="both"/>
        <w:rPr>
          <w:rFonts w:ascii="Arial" w:hAnsi="Arial" w:cs="Arial"/>
          <w:b/>
          <w:i/>
          <w:sz w:val="20"/>
          <w:szCs w:val="20"/>
        </w:rPr>
      </w:pPr>
    </w:p>
    <w:p w:rsidR="00E114D5" w:rsidRPr="00696B09" w:rsidRDefault="00E114D5" w:rsidP="00E114D5">
      <w:pPr>
        <w:pStyle w:val="Prrafodelista"/>
        <w:spacing w:after="0" w:line="240" w:lineRule="auto"/>
        <w:ind w:left="567" w:right="616"/>
        <w:contextualSpacing w:val="0"/>
        <w:jc w:val="both"/>
        <w:rPr>
          <w:rFonts w:ascii="Arial" w:eastAsia="Arial Unicode MS" w:hAnsi="Arial" w:cs="Arial"/>
          <w:b/>
          <w:sz w:val="20"/>
          <w:szCs w:val="20"/>
        </w:rPr>
      </w:pPr>
      <w:bookmarkStart w:id="0" w:name="_Hlk1775636"/>
      <w:r w:rsidRPr="00F25841">
        <w:rPr>
          <w:rFonts w:ascii="Arial" w:hAnsi="Arial" w:cs="Arial"/>
          <w:b/>
          <w:sz w:val="20"/>
          <w:szCs w:val="20"/>
        </w:rPr>
        <w:t>DICTAMEN DE LA COMISIÓN EDILICIA DE HACIENDA DEL H. AYUNTAMI</w:t>
      </w:r>
      <w:r w:rsidR="00707342">
        <w:rPr>
          <w:rFonts w:ascii="Arial" w:hAnsi="Arial" w:cs="Arial"/>
          <w:b/>
          <w:sz w:val="20"/>
          <w:szCs w:val="20"/>
        </w:rPr>
        <w:t>ENTO DE CAMPECHE, RELATIVO A LA SOLICITUD</w:t>
      </w:r>
      <w:r w:rsidRPr="00F25841">
        <w:rPr>
          <w:rFonts w:ascii="Arial" w:eastAsia="Arial Unicode MS" w:hAnsi="Arial" w:cs="Arial"/>
          <w:b/>
          <w:sz w:val="20"/>
          <w:szCs w:val="20"/>
        </w:rPr>
        <w:t xml:space="preserve"> </w:t>
      </w:r>
      <w:r w:rsidR="00707342">
        <w:rPr>
          <w:rFonts w:ascii="Arial" w:eastAsia="Arial Unicode MS" w:hAnsi="Arial" w:cs="Arial"/>
          <w:b/>
          <w:sz w:val="20"/>
          <w:szCs w:val="20"/>
        </w:rPr>
        <w:t xml:space="preserve">DE </w:t>
      </w:r>
      <w:r w:rsidRPr="00696B09">
        <w:rPr>
          <w:rFonts w:ascii="Arial" w:eastAsia="Arial Unicode MS" w:hAnsi="Arial" w:cs="Arial"/>
          <w:b/>
          <w:sz w:val="20"/>
          <w:szCs w:val="20"/>
        </w:rPr>
        <w:t>BAJA DE DIVERSOS BIENES DEL LIBRO GENERAL DE BIENES DEL MUNICIPIO DE CAMPECHE</w:t>
      </w:r>
      <w:r>
        <w:rPr>
          <w:rFonts w:ascii="Arial" w:eastAsia="Arial Unicode MS" w:hAnsi="Arial" w:cs="Arial"/>
          <w:b/>
          <w:sz w:val="20"/>
          <w:szCs w:val="20"/>
        </w:rPr>
        <w:t>, PROPUESTA POR LA TITULAR DE LA TESORERÍA DEL MUNICIPIO DE CAMPECHE</w:t>
      </w:r>
      <w:r w:rsidRPr="00696B09">
        <w:rPr>
          <w:rFonts w:ascii="Arial" w:eastAsia="Arial Unicode MS" w:hAnsi="Arial" w:cs="Arial"/>
          <w:b/>
          <w:sz w:val="20"/>
          <w:szCs w:val="20"/>
        </w:rPr>
        <w:t xml:space="preserve">. </w:t>
      </w:r>
    </w:p>
    <w:p w:rsidR="00E114D5" w:rsidRPr="00696B09" w:rsidRDefault="00E114D5" w:rsidP="00E114D5">
      <w:pPr>
        <w:autoSpaceDE w:val="0"/>
        <w:autoSpaceDN w:val="0"/>
        <w:adjustRightInd w:val="0"/>
        <w:spacing w:after="0" w:line="240" w:lineRule="auto"/>
        <w:ind w:left="567" w:right="616"/>
        <w:jc w:val="both"/>
        <w:rPr>
          <w:rFonts w:ascii="Arial" w:hAnsi="Arial" w:cs="Arial"/>
          <w:b/>
          <w:sz w:val="20"/>
          <w:szCs w:val="20"/>
        </w:rPr>
      </w:pPr>
    </w:p>
    <w:p w:rsidR="00E114D5" w:rsidRPr="00696B09" w:rsidRDefault="00E114D5" w:rsidP="00E114D5">
      <w:pPr>
        <w:autoSpaceDE w:val="0"/>
        <w:autoSpaceDN w:val="0"/>
        <w:adjustRightInd w:val="0"/>
        <w:spacing w:after="0" w:line="240" w:lineRule="auto"/>
        <w:ind w:left="567" w:right="616"/>
        <w:jc w:val="both"/>
        <w:rPr>
          <w:rFonts w:ascii="Arial" w:hAnsi="Arial" w:cs="Arial"/>
          <w:sz w:val="20"/>
          <w:szCs w:val="20"/>
        </w:rPr>
      </w:pPr>
      <w:r w:rsidRPr="00707342">
        <w:rPr>
          <w:rFonts w:ascii="Arial" w:hAnsi="Arial" w:cs="Arial"/>
          <w:b/>
          <w:sz w:val="20"/>
          <w:szCs w:val="20"/>
        </w:rPr>
        <w:t xml:space="preserve">VISTOS: </w:t>
      </w:r>
      <w:r w:rsidRPr="00707342">
        <w:rPr>
          <w:rFonts w:ascii="Arial" w:hAnsi="Arial" w:cs="Arial"/>
          <w:sz w:val="20"/>
          <w:szCs w:val="20"/>
        </w:rPr>
        <w:t>Para dictaminar la prop</w:t>
      </w:r>
      <w:r w:rsidR="008B56D0">
        <w:rPr>
          <w:rFonts w:ascii="Arial" w:hAnsi="Arial" w:cs="Arial"/>
          <w:sz w:val="20"/>
          <w:szCs w:val="20"/>
        </w:rPr>
        <w:t>uesta de la C.P. CLAUDIA EUGENIA</w:t>
      </w:r>
      <w:r w:rsidRPr="00707342">
        <w:rPr>
          <w:rFonts w:ascii="Arial" w:hAnsi="Arial" w:cs="Arial"/>
          <w:sz w:val="20"/>
          <w:szCs w:val="20"/>
        </w:rPr>
        <w:t xml:space="preserve"> CETINA CABRERA, Titular de la Tesorería del Municipio de Campeche, mediante el oficio número TM/DCP/1261/2019, de fecha 10 de diciembre del año 2019; </w:t>
      </w:r>
      <w:r w:rsidR="00707342">
        <w:rPr>
          <w:rFonts w:ascii="Arial" w:hAnsi="Arial" w:cs="Arial"/>
          <w:sz w:val="20"/>
          <w:szCs w:val="20"/>
        </w:rPr>
        <w:t xml:space="preserve">misma que </w:t>
      </w:r>
      <w:r w:rsidRPr="00707342">
        <w:rPr>
          <w:rFonts w:ascii="Arial" w:hAnsi="Arial" w:cs="Arial"/>
          <w:sz w:val="20"/>
          <w:szCs w:val="20"/>
        </w:rPr>
        <w:t xml:space="preserve">presenta ante la Secretaría del H. Ayuntamiento, </w:t>
      </w:r>
      <w:r w:rsidR="00707342">
        <w:rPr>
          <w:rFonts w:ascii="Arial" w:hAnsi="Arial" w:cs="Arial"/>
          <w:sz w:val="20"/>
          <w:szCs w:val="20"/>
        </w:rPr>
        <w:t xml:space="preserve">para ser </w:t>
      </w:r>
      <w:r w:rsidRPr="00707342">
        <w:rPr>
          <w:rFonts w:ascii="Arial" w:hAnsi="Arial" w:cs="Arial"/>
          <w:sz w:val="20"/>
          <w:szCs w:val="20"/>
        </w:rPr>
        <w:t xml:space="preserve">turnada a esta Comisión Edilicia de Hacienda </w:t>
      </w:r>
      <w:r w:rsidR="00707342">
        <w:rPr>
          <w:rFonts w:ascii="Arial" w:hAnsi="Arial" w:cs="Arial"/>
          <w:sz w:val="20"/>
          <w:szCs w:val="20"/>
        </w:rPr>
        <w:t>a fin de emitir el</w:t>
      </w:r>
      <w:r w:rsidRPr="00707342">
        <w:rPr>
          <w:rFonts w:ascii="Arial" w:hAnsi="Arial" w:cs="Arial"/>
          <w:sz w:val="20"/>
          <w:szCs w:val="20"/>
        </w:rPr>
        <w:t xml:space="preserve"> dictam</w:t>
      </w:r>
      <w:r w:rsidR="00707342">
        <w:rPr>
          <w:rFonts w:ascii="Arial" w:hAnsi="Arial" w:cs="Arial"/>
          <w:sz w:val="20"/>
          <w:szCs w:val="20"/>
        </w:rPr>
        <w:t>en respectivo</w:t>
      </w:r>
      <w:r w:rsidRPr="00707342">
        <w:rPr>
          <w:rFonts w:ascii="Arial" w:hAnsi="Arial" w:cs="Arial"/>
          <w:sz w:val="20"/>
          <w:szCs w:val="20"/>
        </w:rPr>
        <w:t xml:space="preserve">, </w:t>
      </w:r>
      <w:r w:rsidR="00707342">
        <w:rPr>
          <w:rFonts w:ascii="Arial" w:hAnsi="Arial" w:cs="Arial"/>
          <w:sz w:val="20"/>
          <w:szCs w:val="20"/>
        </w:rPr>
        <w:t xml:space="preserve">en relación al asunto de dar de baja diversos </w:t>
      </w:r>
      <w:r w:rsidRPr="00707342">
        <w:rPr>
          <w:rFonts w:ascii="Arial" w:hAnsi="Arial" w:cs="Arial"/>
          <w:sz w:val="20"/>
          <w:szCs w:val="20"/>
        </w:rPr>
        <w:t>bienes del Libro Patrimonial del Municipio de Campeche atendiendo el acta administrativa para hacer constar el destino final de bienes muebles, de fecha 21 de noviembre de 2019, por lo anterior al corroborarse de manera fehaciente que debido a su estado físico o cualidades técnicas</w:t>
      </w:r>
      <w:r w:rsidRPr="00696B09">
        <w:rPr>
          <w:rFonts w:ascii="Arial" w:hAnsi="Arial" w:cs="Arial"/>
          <w:sz w:val="20"/>
          <w:szCs w:val="20"/>
        </w:rPr>
        <w:t xml:space="preserve"> ya no resultan de utilidad para brindar el servicio para el que fueron adquiridos</w:t>
      </w:r>
      <w:r>
        <w:rPr>
          <w:rFonts w:ascii="Arial" w:hAnsi="Arial" w:cs="Arial"/>
        </w:rPr>
        <w:t>,</w:t>
      </w:r>
      <w:r w:rsidR="0098544F">
        <w:rPr>
          <w:rFonts w:ascii="Arial" w:hAnsi="Arial" w:cs="Arial"/>
          <w:sz w:val="20"/>
          <w:szCs w:val="20"/>
        </w:rPr>
        <w:t xml:space="preserve"> documento base, que se anexa al presente dictamen y </w:t>
      </w:r>
      <w:r w:rsidRPr="00696B09">
        <w:rPr>
          <w:rFonts w:ascii="Arial" w:hAnsi="Arial" w:cs="Arial"/>
          <w:sz w:val="20"/>
          <w:szCs w:val="20"/>
        </w:rPr>
        <w:t>que a la letra refiere:</w:t>
      </w:r>
    </w:p>
    <w:p w:rsidR="00E114D5" w:rsidRPr="00696B09" w:rsidRDefault="00E114D5" w:rsidP="00E114D5">
      <w:pPr>
        <w:autoSpaceDE w:val="0"/>
        <w:autoSpaceDN w:val="0"/>
        <w:adjustRightInd w:val="0"/>
        <w:spacing w:after="0" w:line="240" w:lineRule="auto"/>
        <w:ind w:left="567" w:right="616"/>
        <w:jc w:val="both"/>
        <w:rPr>
          <w:rFonts w:ascii="Arial" w:hAnsi="Arial" w:cs="Arial"/>
          <w:sz w:val="20"/>
          <w:szCs w:val="20"/>
        </w:rPr>
      </w:pPr>
    </w:p>
    <w:p w:rsidR="00E114D5" w:rsidRPr="006E6C88" w:rsidRDefault="006E6C88" w:rsidP="00E114D5">
      <w:pPr>
        <w:spacing w:after="0" w:line="240" w:lineRule="auto"/>
        <w:ind w:left="567" w:right="616"/>
        <w:jc w:val="both"/>
        <w:rPr>
          <w:rFonts w:ascii="Arial" w:hAnsi="Arial" w:cs="Arial"/>
          <w:i/>
          <w:sz w:val="20"/>
          <w:szCs w:val="20"/>
        </w:rPr>
      </w:pPr>
      <w:r>
        <w:rPr>
          <w:rFonts w:ascii="Arial" w:hAnsi="Arial" w:cs="Arial"/>
          <w:sz w:val="20"/>
          <w:szCs w:val="20"/>
        </w:rPr>
        <w:t>“</w:t>
      </w:r>
      <w:r w:rsidR="00E114D5" w:rsidRPr="006E6C88">
        <w:rPr>
          <w:rFonts w:ascii="Arial" w:hAnsi="Arial" w:cs="Arial"/>
          <w:i/>
          <w:sz w:val="20"/>
          <w:szCs w:val="20"/>
        </w:rPr>
        <w:t xml:space="preserve">En la ciudad de San Francisco de Campeche, Municipio y Estado de Campeche, siendo las diez horas, del día 21 (veintiuno)del mes de noviembre del año 2019 (dos mil diecinueve), estando presente en las instalaciones que ocupa la Subdirección de Servicios Generales, ubicada en calle 10 No. 268 entre 61 y 63 Edificio Campeche locales 1, 2 y 3 de la colonia Centro de esta ciudad, los servidores públicos que a continuación se señalan: la </w:t>
      </w:r>
      <w:r w:rsidR="00E114D5" w:rsidRPr="006E6C88">
        <w:rPr>
          <w:rFonts w:ascii="Arial" w:hAnsi="Arial" w:cs="Arial"/>
          <w:b/>
          <w:i/>
          <w:sz w:val="20"/>
          <w:szCs w:val="20"/>
        </w:rPr>
        <w:t xml:space="preserve">C. C.P. CLAUDIA EUGENIA CETINA CABRERA, </w:t>
      </w:r>
      <w:r w:rsidR="00E114D5" w:rsidRPr="006E6C88">
        <w:rPr>
          <w:rFonts w:ascii="Arial" w:hAnsi="Arial" w:cs="Arial"/>
          <w:i/>
          <w:sz w:val="20"/>
          <w:szCs w:val="20"/>
        </w:rPr>
        <w:t xml:space="preserve">en su calidad de Tesorera Municipal; el </w:t>
      </w:r>
      <w:r w:rsidR="004D6113" w:rsidRPr="006E6C88">
        <w:rPr>
          <w:rFonts w:ascii="Arial" w:hAnsi="Arial" w:cs="Arial"/>
          <w:b/>
          <w:i/>
          <w:sz w:val="20"/>
          <w:szCs w:val="20"/>
        </w:rPr>
        <w:t>C. ING. JUAN DE LA CRUZ YAH SÁ</w:t>
      </w:r>
      <w:r w:rsidR="00E114D5" w:rsidRPr="006E6C88">
        <w:rPr>
          <w:rFonts w:ascii="Arial" w:hAnsi="Arial" w:cs="Arial"/>
          <w:b/>
          <w:i/>
          <w:sz w:val="20"/>
          <w:szCs w:val="20"/>
        </w:rPr>
        <w:t xml:space="preserve">NCHEZ, </w:t>
      </w:r>
      <w:r w:rsidR="00E114D5" w:rsidRPr="006E6C88">
        <w:rPr>
          <w:rFonts w:ascii="Arial" w:hAnsi="Arial" w:cs="Arial"/>
          <w:i/>
          <w:sz w:val="20"/>
          <w:szCs w:val="20"/>
        </w:rPr>
        <w:t xml:space="preserve">en su carácter de Subdirector de Servicios Generales y el </w:t>
      </w:r>
      <w:r w:rsidR="00E114D5" w:rsidRPr="006E6C88">
        <w:rPr>
          <w:rFonts w:ascii="Arial" w:hAnsi="Arial" w:cs="Arial"/>
          <w:b/>
          <w:i/>
          <w:sz w:val="20"/>
          <w:szCs w:val="20"/>
        </w:rPr>
        <w:t xml:space="preserve">C. ING. SERGIO A. NOVELO ROSADO, </w:t>
      </w:r>
      <w:r w:rsidR="00E114D5" w:rsidRPr="006E6C88">
        <w:rPr>
          <w:rFonts w:ascii="Arial" w:hAnsi="Arial" w:cs="Arial"/>
          <w:i/>
          <w:sz w:val="20"/>
          <w:szCs w:val="20"/>
        </w:rPr>
        <w:t xml:space="preserve">en carácter de Titular del Órgano Interno de Control del Municipio de Campeche, y </w:t>
      </w:r>
      <w:r w:rsidR="00600AF1">
        <w:rPr>
          <w:rFonts w:ascii="Arial" w:hAnsi="Arial" w:cs="Arial"/>
          <w:b/>
          <w:i/>
          <w:sz w:val="20"/>
          <w:szCs w:val="20"/>
        </w:rPr>
        <w:t>C. LIC. MARTHA ANGÉ</w:t>
      </w:r>
      <w:r w:rsidR="00E114D5" w:rsidRPr="006E6C88">
        <w:rPr>
          <w:rFonts w:ascii="Arial" w:hAnsi="Arial" w:cs="Arial"/>
          <w:b/>
          <w:i/>
          <w:sz w:val="20"/>
          <w:szCs w:val="20"/>
        </w:rPr>
        <w:t xml:space="preserve">LICA VAZQUEZ ZAPATA, </w:t>
      </w:r>
      <w:r w:rsidR="00E114D5" w:rsidRPr="006E6C88">
        <w:rPr>
          <w:rFonts w:ascii="Arial" w:hAnsi="Arial" w:cs="Arial"/>
          <w:i/>
          <w:sz w:val="20"/>
          <w:szCs w:val="20"/>
        </w:rPr>
        <w:t>en su carácter de Jefe del Departamento de Control Patrimonial adscrito a la Subdirección de Servicios Generales.</w:t>
      </w:r>
      <w:r w:rsidR="00E114D5" w:rsidRPr="006E6C88">
        <w:rPr>
          <w:rFonts w:ascii="Arial" w:hAnsi="Arial" w:cs="Arial"/>
          <w:i/>
          <w:sz w:val="20"/>
          <w:szCs w:val="20"/>
        </w:rPr>
        <w:tab/>
      </w:r>
    </w:p>
    <w:p w:rsidR="00E114D5" w:rsidRPr="006E6C88" w:rsidRDefault="00E114D5" w:rsidP="00E114D5">
      <w:pPr>
        <w:spacing w:after="0" w:line="240" w:lineRule="auto"/>
        <w:ind w:left="567" w:right="616"/>
        <w:jc w:val="both"/>
        <w:rPr>
          <w:rFonts w:ascii="Arial" w:hAnsi="Arial" w:cs="Arial"/>
          <w:b/>
          <w:i/>
          <w:sz w:val="20"/>
          <w:szCs w:val="20"/>
        </w:rPr>
      </w:pPr>
    </w:p>
    <w:p w:rsidR="00E114D5" w:rsidRPr="006E6C88" w:rsidRDefault="00E114D5" w:rsidP="00E114D5">
      <w:pPr>
        <w:spacing w:after="0" w:line="240" w:lineRule="auto"/>
        <w:ind w:left="567" w:right="616"/>
        <w:jc w:val="center"/>
        <w:rPr>
          <w:rFonts w:ascii="Arial" w:hAnsi="Arial" w:cs="Arial"/>
          <w:b/>
          <w:i/>
          <w:sz w:val="20"/>
          <w:szCs w:val="20"/>
        </w:rPr>
      </w:pPr>
      <w:r w:rsidRPr="006E6C88">
        <w:rPr>
          <w:rFonts w:ascii="Arial" w:hAnsi="Arial" w:cs="Arial"/>
          <w:b/>
          <w:i/>
          <w:sz w:val="20"/>
          <w:szCs w:val="20"/>
        </w:rPr>
        <w:t>PROTESTA DE LEY</w:t>
      </w:r>
    </w:p>
    <w:p w:rsidR="00E114D5" w:rsidRPr="006E6C88" w:rsidRDefault="00E114D5" w:rsidP="00E114D5">
      <w:pPr>
        <w:spacing w:after="0" w:line="240" w:lineRule="auto"/>
        <w:ind w:left="567" w:right="616"/>
        <w:jc w:val="both"/>
        <w:rPr>
          <w:rFonts w:ascii="Arial" w:hAnsi="Arial" w:cs="Arial"/>
          <w:i/>
          <w:sz w:val="20"/>
          <w:szCs w:val="20"/>
        </w:rPr>
      </w:pPr>
    </w:p>
    <w:p w:rsidR="00E114D5" w:rsidRPr="006E6C88" w:rsidRDefault="00E114D5" w:rsidP="00E114D5">
      <w:pPr>
        <w:spacing w:after="0" w:line="240" w:lineRule="auto"/>
        <w:ind w:left="567" w:right="616"/>
        <w:jc w:val="both"/>
        <w:rPr>
          <w:rFonts w:ascii="Arial" w:hAnsi="Arial" w:cs="Arial"/>
          <w:i/>
          <w:sz w:val="20"/>
          <w:szCs w:val="20"/>
        </w:rPr>
      </w:pPr>
      <w:r w:rsidRPr="006E6C88">
        <w:rPr>
          <w:rFonts w:ascii="Arial" w:hAnsi="Arial" w:cs="Arial"/>
          <w:i/>
          <w:sz w:val="20"/>
          <w:szCs w:val="20"/>
        </w:rPr>
        <w:t>De conformidad con lo dispuesto por el artículo trescientos treinta y cinco (335) del Código Penal del Estado de Campeche, que a la letra señala “Al que rinda protesta, ante cualquier autoridad, de que en sus declaraciones se conducirá con verdad y lo haga con falsedad, se le impondrán de uno a tres años de prisión y multa de ciento cincuenta a trescientos días de salario”, los que intervienen en la presente acta se manifiestan sabedores de las penas en que incurren quienes declaran con falsedad, protestando conducirse con verdad.</w:t>
      </w:r>
      <w:r w:rsidRPr="006E6C88">
        <w:rPr>
          <w:rFonts w:ascii="Arial" w:hAnsi="Arial" w:cs="Arial"/>
          <w:i/>
          <w:sz w:val="20"/>
          <w:szCs w:val="20"/>
        </w:rPr>
        <w:tab/>
      </w:r>
    </w:p>
    <w:p w:rsidR="00E114D5" w:rsidRPr="006E6C88" w:rsidRDefault="00E114D5" w:rsidP="00E114D5">
      <w:pPr>
        <w:spacing w:after="0" w:line="240" w:lineRule="auto"/>
        <w:ind w:left="567" w:right="616"/>
        <w:jc w:val="both"/>
        <w:rPr>
          <w:rFonts w:ascii="Arial" w:hAnsi="Arial" w:cs="Arial"/>
          <w:i/>
          <w:sz w:val="20"/>
          <w:szCs w:val="20"/>
        </w:rPr>
      </w:pPr>
    </w:p>
    <w:p w:rsidR="00E114D5" w:rsidRPr="006E6C88" w:rsidRDefault="00E114D5" w:rsidP="00E114D5">
      <w:pPr>
        <w:spacing w:after="0" w:line="240" w:lineRule="auto"/>
        <w:ind w:left="567" w:right="616"/>
        <w:jc w:val="center"/>
        <w:rPr>
          <w:rFonts w:ascii="Arial" w:hAnsi="Arial" w:cs="Arial"/>
          <w:b/>
          <w:i/>
          <w:sz w:val="20"/>
          <w:szCs w:val="20"/>
        </w:rPr>
      </w:pPr>
      <w:r w:rsidRPr="006E6C88">
        <w:rPr>
          <w:rFonts w:ascii="Arial" w:hAnsi="Arial" w:cs="Arial"/>
          <w:b/>
          <w:i/>
          <w:sz w:val="20"/>
          <w:szCs w:val="20"/>
        </w:rPr>
        <w:t>ANTECEDENTES</w:t>
      </w:r>
    </w:p>
    <w:p w:rsidR="00E114D5" w:rsidRPr="006E6C88" w:rsidRDefault="00E114D5" w:rsidP="00E114D5">
      <w:pPr>
        <w:spacing w:after="0" w:line="240" w:lineRule="auto"/>
        <w:ind w:left="567" w:right="616"/>
        <w:jc w:val="both"/>
        <w:rPr>
          <w:rFonts w:ascii="Arial" w:hAnsi="Arial" w:cs="Arial"/>
          <w:b/>
          <w:i/>
          <w:sz w:val="20"/>
          <w:szCs w:val="20"/>
        </w:rPr>
      </w:pPr>
    </w:p>
    <w:p w:rsidR="00E114D5" w:rsidRPr="006E6C88" w:rsidRDefault="00E114D5" w:rsidP="00707342">
      <w:pPr>
        <w:spacing w:after="0" w:line="240" w:lineRule="auto"/>
        <w:ind w:left="567" w:right="616"/>
        <w:jc w:val="both"/>
        <w:rPr>
          <w:rFonts w:ascii="Arial" w:hAnsi="Arial" w:cs="Arial"/>
          <w:i/>
          <w:sz w:val="20"/>
          <w:szCs w:val="20"/>
        </w:rPr>
      </w:pPr>
      <w:r w:rsidRPr="006E6C88">
        <w:rPr>
          <w:rFonts w:ascii="Arial" w:hAnsi="Arial" w:cs="Arial"/>
          <w:b/>
          <w:i/>
          <w:sz w:val="20"/>
          <w:szCs w:val="20"/>
        </w:rPr>
        <w:t>PRIMERO. - SOLICITUDES DE BAJA. -</w:t>
      </w:r>
      <w:r w:rsidRPr="006E6C88">
        <w:rPr>
          <w:rFonts w:ascii="Arial" w:hAnsi="Arial" w:cs="Arial"/>
          <w:i/>
          <w:sz w:val="20"/>
          <w:szCs w:val="20"/>
        </w:rPr>
        <w:t>Durante el período comprendido entre el 1 octubre de 2015 al 31 de julio de 2018, las Unidades Administrativas de Administración y Calidad, Catastro, Contraloría, Cultura, Desarrollo Económico, Desarrollo Social, Desarrollo Urbano, D</w:t>
      </w:r>
      <w:r w:rsidR="00600AF1">
        <w:rPr>
          <w:rFonts w:ascii="Arial" w:hAnsi="Arial" w:cs="Arial"/>
          <w:i/>
          <w:sz w:val="20"/>
          <w:szCs w:val="20"/>
        </w:rPr>
        <w:t>IF</w:t>
      </w:r>
      <w:r w:rsidRPr="006E6C88">
        <w:rPr>
          <w:rFonts w:ascii="Arial" w:hAnsi="Arial" w:cs="Arial"/>
          <w:i/>
          <w:sz w:val="20"/>
          <w:szCs w:val="20"/>
        </w:rPr>
        <w:t xml:space="preserve"> Municipal, Obras Públicas, Presidencia, Participación Ciudadana, Planeación, Protección Civil, Secretaria del H. Ayuntamiento, Secretaria Técnica, Servicios Públicos, Tesorería, T</w:t>
      </w:r>
      <w:r w:rsidR="00600AF1">
        <w:rPr>
          <w:rFonts w:ascii="Arial" w:hAnsi="Arial" w:cs="Arial"/>
          <w:i/>
          <w:sz w:val="20"/>
          <w:szCs w:val="20"/>
        </w:rPr>
        <w:t>UM</w:t>
      </w:r>
      <w:r w:rsidRPr="006E6C88">
        <w:rPr>
          <w:rFonts w:ascii="Arial" w:hAnsi="Arial" w:cs="Arial"/>
          <w:i/>
          <w:sz w:val="20"/>
          <w:szCs w:val="20"/>
        </w:rPr>
        <w:t xml:space="preserve">, Juntas Municipales de: Alfredo V. Bonfil, </w:t>
      </w:r>
      <w:proofErr w:type="spellStart"/>
      <w:r w:rsidRPr="006E6C88">
        <w:rPr>
          <w:rFonts w:ascii="Arial" w:hAnsi="Arial" w:cs="Arial"/>
          <w:i/>
          <w:sz w:val="20"/>
          <w:szCs w:val="20"/>
        </w:rPr>
        <w:t>Hampolol</w:t>
      </w:r>
      <w:proofErr w:type="spellEnd"/>
      <w:r w:rsidRPr="006E6C88">
        <w:rPr>
          <w:rFonts w:ascii="Arial" w:hAnsi="Arial" w:cs="Arial"/>
          <w:i/>
          <w:sz w:val="20"/>
          <w:szCs w:val="20"/>
        </w:rPr>
        <w:t xml:space="preserve">, </w:t>
      </w:r>
      <w:proofErr w:type="spellStart"/>
      <w:r w:rsidRPr="006E6C88">
        <w:rPr>
          <w:rFonts w:ascii="Arial" w:hAnsi="Arial" w:cs="Arial"/>
          <w:i/>
          <w:sz w:val="20"/>
          <w:szCs w:val="20"/>
        </w:rPr>
        <w:t>Pich</w:t>
      </w:r>
      <w:proofErr w:type="spellEnd"/>
      <w:r w:rsidRPr="006E6C88">
        <w:rPr>
          <w:rFonts w:ascii="Arial" w:hAnsi="Arial" w:cs="Arial"/>
          <w:i/>
          <w:sz w:val="20"/>
          <w:szCs w:val="20"/>
        </w:rPr>
        <w:t xml:space="preserve">, </w:t>
      </w:r>
      <w:proofErr w:type="spellStart"/>
      <w:r w:rsidRPr="006E6C88">
        <w:rPr>
          <w:rFonts w:ascii="Arial" w:hAnsi="Arial" w:cs="Arial"/>
          <w:i/>
          <w:sz w:val="20"/>
          <w:szCs w:val="20"/>
        </w:rPr>
        <w:t>Tixmucuy</w:t>
      </w:r>
      <w:proofErr w:type="spellEnd"/>
      <w:r w:rsidRPr="006E6C88">
        <w:rPr>
          <w:rFonts w:ascii="Arial" w:hAnsi="Arial" w:cs="Arial"/>
          <w:i/>
          <w:sz w:val="20"/>
          <w:szCs w:val="20"/>
        </w:rPr>
        <w:t xml:space="preserve">; </w:t>
      </w:r>
      <w:r w:rsidR="00600AF1">
        <w:rPr>
          <w:rFonts w:ascii="Arial" w:hAnsi="Arial" w:cs="Arial"/>
          <w:i/>
          <w:sz w:val="20"/>
          <w:szCs w:val="20"/>
        </w:rPr>
        <w:t xml:space="preserve">Comisarías de: </w:t>
      </w:r>
      <w:proofErr w:type="spellStart"/>
      <w:r w:rsidR="00600AF1">
        <w:rPr>
          <w:rFonts w:ascii="Arial" w:hAnsi="Arial" w:cs="Arial"/>
          <w:i/>
          <w:sz w:val="20"/>
          <w:szCs w:val="20"/>
        </w:rPr>
        <w:t>Castamay</w:t>
      </w:r>
      <w:proofErr w:type="spellEnd"/>
      <w:r w:rsidR="00600AF1">
        <w:rPr>
          <w:rFonts w:ascii="Arial" w:hAnsi="Arial" w:cs="Arial"/>
          <w:i/>
          <w:sz w:val="20"/>
          <w:szCs w:val="20"/>
        </w:rPr>
        <w:t xml:space="preserve">, </w:t>
      </w:r>
      <w:proofErr w:type="spellStart"/>
      <w:r w:rsidR="00600AF1">
        <w:rPr>
          <w:rFonts w:ascii="Arial" w:hAnsi="Arial" w:cs="Arial"/>
          <w:i/>
          <w:sz w:val="20"/>
          <w:szCs w:val="20"/>
        </w:rPr>
        <w:t>Chemblá</w:t>
      </w:r>
      <w:r w:rsidRPr="006E6C88">
        <w:rPr>
          <w:rFonts w:ascii="Arial" w:hAnsi="Arial" w:cs="Arial"/>
          <w:i/>
          <w:sz w:val="20"/>
          <w:szCs w:val="20"/>
        </w:rPr>
        <w:t>s</w:t>
      </w:r>
      <w:proofErr w:type="spellEnd"/>
      <w:r w:rsidRPr="006E6C88">
        <w:rPr>
          <w:rFonts w:ascii="Arial" w:hAnsi="Arial" w:cs="Arial"/>
          <w:i/>
          <w:sz w:val="20"/>
          <w:szCs w:val="20"/>
        </w:rPr>
        <w:t xml:space="preserve">, China, Lerma, </w:t>
      </w:r>
      <w:proofErr w:type="spellStart"/>
      <w:r w:rsidRPr="006E6C88">
        <w:rPr>
          <w:rFonts w:ascii="Arial" w:hAnsi="Arial" w:cs="Arial"/>
          <w:i/>
          <w:sz w:val="20"/>
          <w:szCs w:val="20"/>
        </w:rPr>
        <w:t>Pocyaxu</w:t>
      </w:r>
      <w:r w:rsidR="00600AF1">
        <w:rPr>
          <w:rFonts w:ascii="Arial" w:hAnsi="Arial" w:cs="Arial"/>
          <w:i/>
          <w:sz w:val="20"/>
          <w:szCs w:val="20"/>
        </w:rPr>
        <w:t>m</w:t>
      </w:r>
      <w:proofErr w:type="spellEnd"/>
      <w:r w:rsidR="00600AF1">
        <w:rPr>
          <w:rFonts w:ascii="Arial" w:hAnsi="Arial" w:cs="Arial"/>
          <w:i/>
          <w:sz w:val="20"/>
          <w:szCs w:val="20"/>
        </w:rPr>
        <w:t xml:space="preserve">, </w:t>
      </w:r>
      <w:proofErr w:type="spellStart"/>
      <w:r w:rsidR="00600AF1">
        <w:rPr>
          <w:rFonts w:ascii="Arial" w:hAnsi="Arial" w:cs="Arial"/>
          <w:i/>
          <w:sz w:val="20"/>
          <w:szCs w:val="20"/>
        </w:rPr>
        <w:t>Samulá</w:t>
      </w:r>
      <w:proofErr w:type="spellEnd"/>
      <w:r w:rsidRPr="006E6C88">
        <w:rPr>
          <w:rFonts w:ascii="Arial" w:hAnsi="Arial" w:cs="Arial"/>
          <w:i/>
          <w:sz w:val="20"/>
          <w:szCs w:val="20"/>
        </w:rPr>
        <w:t xml:space="preserve">, </w:t>
      </w:r>
      <w:proofErr w:type="spellStart"/>
      <w:r w:rsidRPr="006E6C88">
        <w:rPr>
          <w:rFonts w:ascii="Arial" w:hAnsi="Arial" w:cs="Arial"/>
          <w:i/>
          <w:sz w:val="20"/>
          <w:szCs w:val="20"/>
        </w:rPr>
        <w:t>Tikinmul</w:t>
      </w:r>
      <w:proofErr w:type="spellEnd"/>
      <w:r w:rsidRPr="006E6C88">
        <w:rPr>
          <w:rFonts w:ascii="Arial" w:hAnsi="Arial" w:cs="Arial"/>
          <w:i/>
          <w:sz w:val="20"/>
          <w:szCs w:val="20"/>
        </w:rPr>
        <w:t xml:space="preserve">, </w:t>
      </w:r>
      <w:proofErr w:type="spellStart"/>
      <w:r w:rsidRPr="006E6C88">
        <w:rPr>
          <w:rFonts w:ascii="Arial" w:hAnsi="Arial" w:cs="Arial"/>
          <w:i/>
          <w:sz w:val="20"/>
          <w:szCs w:val="20"/>
        </w:rPr>
        <w:t>Bolonchen</w:t>
      </w:r>
      <w:proofErr w:type="spellEnd"/>
      <w:r w:rsidRPr="006E6C88">
        <w:rPr>
          <w:rFonts w:ascii="Arial" w:hAnsi="Arial" w:cs="Arial"/>
          <w:i/>
          <w:sz w:val="20"/>
          <w:szCs w:val="20"/>
        </w:rPr>
        <w:t xml:space="preserve">; Agencias Municipales: </w:t>
      </w:r>
      <w:proofErr w:type="spellStart"/>
      <w:r w:rsidRPr="006E6C88">
        <w:rPr>
          <w:rFonts w:ascii="Arial" w:hAnsi="Arial" w:cs="Arial"/>
          <w:i/>
          <w:sz w:val="20"/>
          <w:szCs w:val="20"/>
        </w:rPr>
        <w:t>Bethania</w:t>
      </w:r>
      <w:proofErr w:type="spellEnd"/>
      <w:r w:rsidRPr="006E6C88">
        <w:rPr>
          <w:rFonts w:ascii="Arial" w:hAnsi="Arial" w:cs="Arial"/>
          <w:i/>
          <w:sz w:val="20"/>
          <w:szCs w:val="20"/>
        </w:rPr>
        <w:t xml:space="preserve">, Melchor Ocampo, Carlos Cano Cruz, Crucero </w:t>
      </w:r>
      <w:proofErr w:type="spellStart"/>
      <w:r w:rsidRPr="006E6C88">
        <w:rPr>
          <w:rFonts w:ascii="Arial" w:hAnsi="Arial" w:cs="Arial"/>
          <w:i/>
          <w:sz w:val="20"/>
          <w:szCs w:val="20"/>
        </w:rPr>
        <w:t>Oxa</w:t>
      </w:r>
      <w:proofErr w:type="spellEnd"/>
      <w:r w:rsidRPr="006E6C88">
        <w:rPr>
          <w:rFonts w:ascii="Arial" w:hAnsi="Arial" w:cs="Arial"/>
          <w:i/>
          <w:sz w:val="20"/>
          <w:szCs w:val="20"/>
        </w:rPr>
        <w:t xml:space="preserve">, </w:t>
      </w:r>
      <w:proofErr w:type="spellStart"/>
      <w:r w:rsidRPr="006E6C88">
        <w:rPr>
          <w:rFonts w:ascii="Arial" w:hAnsi="Arial" w:cs="Arial"/>
          <w:i/>
          <w:sz w:val="20"/>
          <w:szCs w:val="20"/>
        </w:rPr>
        <w:t>Hobomo</w:t>
      </w:r>
      <w:proofErr w:type="spellEnd"/>
      <w:r w:rsidRPr="006E6C88">
        <w:rPr>
          <w:rFonts w:ascii="Arial" w:hAnsi="Arial" w:cs="Arial"/>
          <w:i/>
          <w:sz w:val="20"/>
          <w:szCs w:val="20"/>
        </w:rPr>
        <w:t xml:space="preserve">, San Luciano, Adolfo Ruiz </w:t>
      </w:r>
      <w:r w:rsidR="00600AF1" w:rsidRPr="006E6C88">
        <w:rPr>
          <w:rFonts w:ascii="Arial" w:hAnsi="Arial" w:cs="Arial"/>
          <w:i/>
          <w:sz w:val="20"/>
          <w:szCs w:val="20"/>
        </w:rPr>
        <w:t>Cortines</w:t>
      </w:r>
      <w:r w:rsidRPr="006E6C88">
        <w:rPr>
          <w:rFonts w:ascii="Arial" w:hAnsi="Arial" w:cs="Arial"/>
          <w:i/>
          <w:sz w:val="20"/>
          <w:szCs w:val="20"/>
        </w:rPr>
        <w:t xml:space="preserve">, </w:t>
      </w:r>
      <w:proofErr w:type="spellStart"/>
      <w:r w:rsidRPr="006E6C88">
        <w:rPr>
          <w:rFonts w:ascii="Arial" w:hAnsi="Arial" w:cs="Arial"/>
          <w:i/>
          <w:sz w:val="20"/>
          <w:szCs w:val="20"/>
        </w:rPr>
        <w:t>Kobén</w:t>
      </w:r>
      <w:proofErr w:type="spellEnd"/>
      <w:r w:rsidRPr="006E6C88">
        <w:rPr>
          <w:rFonts w:ascii="Arial" w:hAnsi="Arial" w:cs="Arial"/>
          <w:i/>
          <w:sz w:val="20"/>
          <w:szCs w:val="20"/>
        </w:rPr>
        <w:t xml:space="preserve">, </w:t>
      </w:r>
      <w:proofErr w:type="spellStart"/>
      <w:r w:rsidRPr="006E6C88">
        <w:rPr>
          <w:rFonts w:ascii="Arial" w:hAnsi="Arial" w:cs="Arial"/>
          <w:i/>
          <w:sz w:val="20"/>
          <w:szCs w:val="20"/>
        </w:rPr>
        <w:t>Kikab</w:t>
      </w:r>
      <w:proofErr w:type="spellEnd"/>
      <w:r w:rsidRPr="006E6C88">
        <w:rPr>
          <w:rFonts w:ascii="Arial" w:hAnsi="Arial" w:cs="Arial"/>
          <w:i/>
          <w:sz w:val="20"/>
          <w:szCs w:val="20"/>
        </w:rPr>
        <w:t xml:space="preserve">, </w:t>
      </w:r>
      <w:proofErr w:type="spellStart"/>
      <w:r w:rsidRPr="006E6C88">
        <w:rPr>
          <w:rFonts w:ascii="Arial" w:hAnsi="Arial" w:cs="Arial"/>
          <w:i/>
          <w:sz w:val="20"/>
          <w:szCs w:val="20"/>
        </w:rPr>
        <w:t>Nilchi</w:t>
      </w:r>
      <w:proofErr w:type="spellEnd"/>
      <w:r w:rsidRPr="006E6C88">
        <w:rPr>
          <w:rFonts w:ascii="Arial" w:hAnsi="Arial" w:cs="Arial"/>
          <w:i/>
          <w:sz w:val="20"/>
          <w:szCs w:val="20"/>
        </w:rPr>
        <w:t>, Nuev</w:t>
      </w:r>
      <w:r w:rsidR="00600AF1">
        <w:rPr>
          <w:rFonts w:ascii="Arial" w:hAnsi="Arial" w:cs="Arial"/>
          <w:i/>
          <w:sz w:val="20"/>
          <w:szCs w:val="20"/>
        </w:rPr>
        <w:t xml:space="preserve">o Pénjamo, Pueblo Nuevo,  </w:t>
      </w:r>
      <w:proofErr w:type="spellStart"/>
      <w:r w:rsidR="00600AF1">
        <w:rPr>
          <w:rFonts w:ascii="Arial" w:hAnsi="Arial" w:cs="Arial"/>
          <w:i/>
          <w:sz w:val="20"/>
          <w:szCs w:val="20"/>
        </w:rPr>
        <w:t>Uayamó</w:t>
      </w:r>
      <w:r w:rsidRPr="006E6C88">
        <w:rPr>
          <w:rFonts w:ascii="Arial" w:hAnsi="Arial" w:cs="Arial"/>
          <w:i/>
          <w:sz w:val="20"/>
          <w:szCs w:val="20"/>
        </w:rPr>
        <w:t>n</w:t>
      </w:r>
      <w:proofErr w:type="spellEnd"/>
      <w:r w:rsidRPr="006E6C88">
        <w:rPr>
          <w:rFonts w:ascii="Arial" w:hAnsi="Arial" w:cs="Arial"/>
          <w:i/>
          <w:sz w:val="20"/>
          <w:szCs w:val="20"/>
        </w:rPr>
        <w:t xml:space="preserve">, </w:t>
      </w:r>
      <w:proofErr w:type="spellStart"/>
      <w:r w:rsidRPr="006E6C88">
        <w:rPr>
          <w:rFonts w:ascii="Arial" w:hAnsi="Arial" w:cs="Arial"/>
          <w:i/>
          <w:sz w:val="20"/>
          <w:szCs w:val="20"/>
        </w:rPr>
        <w:t>Usazil</w:t>
      </w:r>
      <w:proofErr w:type="spellEnd"/>
      <w:r w:rsidRPr="006E6C88">
        <w:rPr>
          <w:rFonts w:ascii="Arial" w:hAnsi="Arial" w:cs="Arial"/>
          <w:i/>
          <w:sz w:val="20"/>
          <w:szCs w:val="20"/>
        </w:rPr>
        <w:t xml:space="preserve"> </w:t>
      </w:r>
      <w:proofErr w:type="spellStart"/>
      <w:r w:rsidRPr="006E6C88">
        <w:rPr>
          <w:rFonts w:ascii="Arial" w:hAnsi="Arial" w:cs="Arial"/>
          <w:i/>
          <w:sz w:val="20"/>
          <w:szCs w:val="20"/>
        </w:rPr>
        <w:t>Edzna</w:t>
      </w:r>
      <w:proofErr w:type="spellEnd"/>
      <w:r w:rsidRPr="006E6C88">
        <w:rPr>
          <w:rFonts w:ascii="Arial" w:hAnsi="Arial" w:cs="Arial"/>
          <w:i/>
          <w:sz w:val="20"/>
          <w:szCs w:val="20"/>
        </w:rPr>
        <w:t xml:space="preserve">, la Libertad, los Laureles, </w:t>
      </w:r>
      <w:r w:rsidR="00600AF1">
        <w:rPr>
          <w:rFonts w:ascii="Arial" w:hAnsi="Arial" w:cs="Arial"/>
          <w:i/>
          <w:sz w:val="20"/>
          <w:szCs w:val="20"/>
        </w:rPr>
        <w:t xml:space="preserve">San Miguel Allende, </w:t>
      </w:r>
      <w:proofErr w:type="spellStart"/>
      <w:r w:rsidR="00600AF1">
        <w:rPr>
          <w:rFonts w:ascii="Arial" w:hAnsi="Arial" w:cs="Arial"/>
          <w:i/>
          <w:sz w:val="20"/>
          <w:szCs w:val="20"/>
        </w:rPr>
        <w:t>Bobolá</w:t>
      </w:r>
      <w:proofErr w:type="spellEnd"/>
      <w:r w:rsidRPr="006E6C88">
        <w:rPr>
          <w:rFonts w:ascii="Arial" w:hAnsi="Arial" w:cs="Arial"/>
          <w:i/>
          <w:sz w:val="20"/>
          <w:szCs w:val="20"/>
        </w:rPr>
        <w:t xml:space="preserve">, </w:t>
      </w:r>
      <w:r w:rsidR="00600AF1">
        <w:rPr>
          <w:rFonts w:ascii="Arial" w:hAnsi="Arial" w:cs="Arial"/>
          <w:i/>
          <w:sz w:val="20"/>
          <w:szCs w:val="20"/>
        </w:rPr>
        <w:t xml:space="preserve">IMI, San Agustín Ola, </w:t>
      </w:r>
      <w:proofErr w:type="spellStart"/>
      <w:r w:rsidR="00600AF1">
        <w:rPr>
          <w:rFonts w:ascii="Arial" w:hAnsi="Arial" w:cs="Arial"/>
          <w:i/>
          <w:sz w:val="20"/>
          <w:szCs w:val="20"/>
        </w:rPr>
        <w:t>Mucuychacán</w:t>
      </w:r>
      <w:proofErr w:type="spellEnd"/>
      <w:r w:rsidR="00600AF1">
        <w:rPr>
          <w:rFonts w:ascii="Arial" w:hAnsi="Arial" w:cs="Arial"/>
          <w:i/>
          <w:sz w:val="20"/>
          <w:szCs w:val="20"/>
        </w:rPr>
        <w:t xml:space="preserve">, San Antonio </w:t>
      </w:r>
      <w:proofErr w:type="spellStart"/>
      <w:r w:rsidR="00600AF1">
        <w:rPr>
          <w:rFonts w:ascii="Arial" w:hAnsi="Arial" w:cs="Arial"/>
          <w:i/>
          <w:sz w:val="20"/>
          <w:szCs w:val="20"/>
        </w:rPr>
        <w:t>Cayal</w:t>
      </w:r>
      <w:proofErr w:type="spellEnd"/>
      <w:r w:rsidR="00600AF1">
        <w:rPr>
          <w:rFonts w:ascii="Arial" w:hAnsi="Arial" w:cs="Arial"/>
          <w:i/>
          <w:sz w:val="20"/>
          <w:szCs w:val="20"/>
        </w:rPr>
        <w:t xml:space="preserve">, </w:t>
      </w:r>
      <w:proofErr w:type="spellStart"/>
      <w:r w:rsidR="00600AF1">
        <w:rPr>
          <w:rFonts w:ascii="Arial" w:hAnsi="Arial" w:cs="Arial"/>
          <w:i/>
          <w:sz w:val="20"/>
          <w:szCs w:val="20"/>
        </w:rPr>
        <w:t>Nohacal</w:t>
      </w:r>
      <w:proofErr w:type="spellEnd"/>
      <w:r w:rsidR="00600AF1">
        <w:rPr>
          <w:rFonts w:ascii="Arial" w:hAnsi="Arial" w:cs="Arial"/>
          <w:i/>
          <w:sz w:val="20"/>
          <w:szCs w:val="20"/>
        </w:rPr>
        <w:t>,</w:t>
      </w:r>
      <w:r w:rsidR="00707342" w:rsidRPr="006E6C88">
        <w:rPr>
          <w:rFonts w:ascii="Arial" w:hAnsi="Arial" w:cs="Arial"/>
          <w:i/>
          <w:sz w:val="20"/>
          <w:szCs w:val="20"/>
        </w:rPr>
        <w:t xml:space="preserve"> </w:t>
      </w:r>
      <w:r w:rsidRPr="006E6C88">
        <w:rPr>
          <w:rFonts w:ascii="Arial" w:hAnsi="Arial" w:cs="Arial"/>
          <w:i/>
          <w:sz w:val="20"/>
          <w:szCs w:val="20"/>
        </w:rPr>
        <w:t xml:space="preserve">Medio Ambiente y Desarrollo Sustentable, </w:t>
      </w:r>
      <w:r w:rsidR="00600AF1" w:rsidRPr="006E6C88">
        <w:rPr>
          <w:rFonts w:ascii="Arial" w:hAnsi="Arial" w:cs="Arial"/>
          <w:i/>
          <w:sz w:val="20"/>
          <w:szCs w:val="20"/>
        </w:rPr>
        <w:t>Consejería</w:t>
      </w:r>
      <w:r w:rsidRPr="006E6C88">
        <w:rPr>
          <w:rFonts w:ascii="Arial" w:hAnsi="Arial" w:cs="Arial"/>
          <w:i/>
          <w:sz w:val="20"/>
          <w:szCs w:val="20"/>
        </w:rPr>
        <w:t xml:space="preserve"> </w:t>
      </w:r>
      <w:r w:rsidR="00600AF1" w:rsidRPr="006E6C88">
        <w:rPr>
          <w:rFonts w:ascii="Arial" w:hAnsi="Arial" w:cs="Arial"/>
          <w:i/>
          <w:sz w:val="20"/>
          <w:szCs w:val="20"/>
        </w:rPr>
        <w:t>Jurídica</w:t>
      </w:r>
      <w:r w:rsidRPr="006E6C88">
        <w:rPr>
          <w:rFonts w:ascii="Arial" w:hAnsi="Arial" w:cs="Arial"/>
          <w:i/>
          <w:sz w:val="20"/>
          <w:szCs w:val="20"/>
        </w:rPr>
        <w:t xml:space="preserve">, Instituto Campechano, y Transparencia, remitieron a la Unidad de Administración y Calidad diversos oficios mediante los cuales solicitaban la baja en el respectivo inventario de un total de </w:t>
      </w:r>
      <w:r w:rsidRPr="006E6C88">
        <w:rPr>
          <w:rFonts w:ascii="Arial" w:hAnsi="Arial" w:cs="Arial"/>
          <w:b/>
          <w:i/>
          <w:sz w:val="20"/>
          <w:szCs w:val="20"/>
        </w:rPr>
        <w:t xml:space="preserve">1779 BIENES MUEBLES Y 36 PARTES DE EQUIPOS, </w:t>
      </w:r>
      <w:r w:rsidRPr="006E6C88">
        <w:rPr>
          <w:rFonts w:ascii="Arial" w:hAnsi="Arial" w:cs="Arial"/>
          <w:i/>
          <w:sz w:val="20"/>
          <w:szCs w:val="20"/>
        </w:rPr>
        <w:t xml:space="preserve">señalados y detallados en el </w:t>
      </w:r>
      <w:r w:rsidRPr="006E6C88">
        <w:rPr>
          <w:rFonts w:ascii="Arial" w:hAnsi="Arial" w:cs="Arial"/>
          <w:b/>
          <w:i/>
          <w:sz w:val="20"/>
          <w:szCs w:val="20"/>
        </w:rPr>
        <w:t xml:space="preserve">ANEXO I (410 BIENES MUEBLES), ANEXO II (906 BIENES MUEBLES), ANEXO III (463 BIENES MUEBLES), ANEXO IV (36 PARTES DE EQUIPOS), </w:t>
      </w:r>
      <w:r w:rsidRPr="006E6C88">
        <w:rPr>
          <w:rFonts w:ascii="Arial" w:hAnsi="Arial" w:cs="Arial"/>
          <w:i/>
          <w:sz w:val="20"/>
          <w:szCs w:val="20"/>
        </w:rPr>
        <w:t xml:space="preserve">que forman parte de la presente acta, denominados </w:t>
      </w:r>
      <w:r w:rsidRPr="006E6C88">
        <w:rPr>
          <w:rFonts w:ascii="Arial" w:hAnsi="Arial" w:cs="Arial"/>
          <w:b/>
          <w:i/>
          <w:sz w:val="20"/>
          <w:szCs w:val="20"/>
        </w:rPr>
        <w:t xml:space="preserve">RELACIÓN DE BIENES INSERVIBLES PARA BAJA CONTABILIZADOS, RELACIÓN DE BIENES INSERVIBLES PARA BAJA NO CONTABILIZADOS, RELACIÓN DE BIENES INSERVIBLES PARA BAJA NO CONTABILIZADOS (OTROS RECURSOS) Y  RELACIÓN DE PARTES DE EQUIPOS INSERVIBLES PARA BAJA CONTABILIZADOS, </w:t>
      </w:r>
      <w:r w:rsidRPr="006E6C88">
        <w:rPr>
          <w:rFonts w:ascii="Arial" w:hAnsi="Arial" w:cs="Arial"/>
          <w:i/>
          <w:sz w:val="20"/>
          <w:szCs w:val="20"/>
        </w:rPr>
        <w:t>constante de 9, 18 y 10 y 1 fojas útiles respectivamente, los cuales se tienen aquí por reproducidos como sí a la letra se insertasen para todos los efectos legales a que haya lugar.</w:t>
      </w:r>
      <w:r w:rsidRPr="006E6C88">
        <w:rPr>
          <w:rFonts w:ascii="Arial" w:hAnsi="Arial" w:cs="Arial"/>
          <w:i/>
          <w:sz w:val="20"/>
          <w:szCs w:val="20"/>
        </w:rPr>
        <w:tab/>
      </w:r>
    </w:p>
    <w:p w:rsidR="00E114D5" w:rsidRPr="006E6C88" w:rsidRDefault="00E114D5" w:rsidP="00E114D5">
      <w:pPr>
        <w:spacing w:after="0" w:line="240" w:lineRule="auto"/>
        <w:ind w:left="567" w:right="616"/>
        <w:jc w:val="both"/>
        <w:rPr>
          <w:rFonts w:ascii="Arial" w:hAnsi="Arial" w:cs="Arial"/>
          <w:i/>
          <w:sz w:val="20"/>
          <w:szCs w:val="20"/>
        </w:rPr>
      </w:pPr>
    </w:p>
    <w:p w:rsidR="00E114D5" w:rsidRPr="006E6C88" w:rsidRDefault="00E114D5" w:rsidP="00E114D5">
      <w:pPr>
        <w:spacing w:after="0" w:line="240" w:lineRule="auto"/>
        <w:ind w:left="567" w:right="616"/>
        <w:jc w:val="both"/>
        <w:rPr>
          <w:rFonts w:ascii="Arial" w:hAnsi="Arial" w:cs="Arial"/>
          <w:i/>
          <w:sz w:val="20"/>
          <w:szCs w:val="20"/>
        </w:rPr>
      </w:pPr>
      <w:r w:rsidRPr="006E6C88">
        <w:rPr>
          <w:rFonts w:ascii="Arial" w:hAnsi="Arial" w:cs="Arial"/>
          <w:b/>
          <w:i/>
          <w:sz w:val="20"/>
          <w:szCs w:val="20"/>
        </w:rPr>
        <w:t>SEGUNDO.-VERIFICACIÓN E INGRESO A BODEGA.-</w:t>
      </w:r>
      <w:r w:rsidRPr="006E6C88">
        <w:rPr>
          <w:rFonts w:ascii="Arial" w:hAnsi="Arial" w:cs="Arial"/>
          <w:i/>
          <w:sz w:val="20"/>
          <w:szCs w:val="20"/>
        </w:rPr>
        <w:t>Durante el mismo período comprendido entre el 1 octubre de 2015 al 31 de julio de 2018, la Unidad de Administración y Calidad del Municipio de Campeche, por conducto de la Subdirección</w:t>
      </w:r>
      <w:r w:rsidR="00707342" w:rsidRPr="006E6C88">
        <w:rPr>
          <w:rFonts w:ascii="Arial" w:hAnsi="Arial" w:cs="Arial"/>
          <w:i/>
          <w:sz w:val="20"/>
          <w:szCs w:val="20"/>
        </w:rPr>
        <w:t xml:space="preserve"> de Servicios Generales, levantó</w:t>
      </w:r>
      <w:r w:rsidRPr="006E6C88">
        <w:rPr>
          <w:rFonts w:ascii="Arial" w:hAnsi="Arial" w:cs="Arial"/>
          <w:i/>
          <w:sz w:val="20"/>
          <w:szCs w:val="20"/>
        </w:rPr>
        <w:t xml:space="preserve"> los reportes correspondientes mediante los cuales se hicieron constar la entrega a bodega de los referidos bienes reportados para baja, los cuales fueron verificados por personal de la Unidad de Administración y Calidad, habiendo constatado que efectivamente se encontraban inservibles y no aptos para el </w:t>
      </w:r>
      <w:r w:rsidRPr="006E6C88">
        <w:rPr>
          <w:rFonts w:ascii="Arial" w:hAnsi="Arial" w:cs="Arial"/>
          <w:i/>
          <w:sz w:val="20"/>
          <w:szCs w:val="20"/>
        </w:rPr>
        <w:lastRenderedPageBreak/>
        <w:t xml:space="preserve">fin que se adquirieron siendo que ya no resultan útiles para  la función o la prestación del servicio público al que se encontraban asignados tal y como constan en la </w:t>
      </w:r>
      <w:r w:rsidRPr="006E6C88">
        <w:rPr>
          <w:rFonts w:ascii="Arial" w:hAnsi="Arial" w:cs="Arial"/>
          <w:b/>
          <w:i/>
          <w:sz w:val="20"/>
          <w:szCs w:val="20"/>
        </w:rPr>
        <w:t xml:space="preserve">DOCUMENTACIÓN SOPORTE PARA EL TRÁMITE DE BAJA, </w:t>
      </w:r>
      <w:r w:rsidRPr="006E6C88">
        <w:rPr>
          <w:rFonts w:ascii="Arial" w:hAnsi="Arial" w:cs="Arial"/>
          <w:i/>
          <w:sz w:val="20"/>
          <w:szCs w:val="20"/>
        </w:rPr>
        <w:t xml:space="preserve">que se agrega a la presente acta para formar parte integral de la misma como </w:t>
      </w:r>
      <w:r w:rsidRPr="006E6C88">
        <w:rPr>
          <w:rFonts w:ascii="Arial" w:hAnsi="Arial" w:cs="Arial"/>
          <w:b/>
          <w:i/>
          <w:sz w:val="20"/>
          <w:szCs w:val="20"/>
        </w:rPr>
        <w:t xml:space="preserve">ANEXO 4, 5, 6 Y 7, </w:t>
      </w:r>
      <w:r w:rsidRPr="006E6C88">
        <w:rPr>
          <w:rFonts w:ascii="Arial" w:hAnsi="Arial" w:cs="Arial"/>
          <w:i/>
          <w:sz w:val="20"/>
          <w:szCs w:val="20"/>
        </w:rPr>
        <w:t xml:space="preserve">constantes de 1132, 1773, 360 y 192 fojas respectivamente en los que se incluye copia de los documentos consistentes en actas de radicación, solicitudes de baja, relación de muebles entregados físicamente a bodega, así como las fotografías para acreditar el estado físico en el que se encuentran cada uno de los </w:t>
      </w:r>
      <w:r w:rsidRPr="006E6C88">
        <w:rPr>
          <w:rFonts w:ascii="Arial" w:hAnsi="Arial" w:cs="Arial"/>
          <w:b/>
          <w:i/>
          <w:sz w:val="20"/>
          <w:szCs w:val="20"/>
        </w:rPr>
        <w:t xml:space="preserve">BIENES MUEBLES </w:t>
      </w:r>
      <w:r w:rsidRPr="006E6C88">
        <w:rPr>
          <w:rFonts w:ascii="Arial" w:hAnsi="Arial" w:cs="Arial"/>
          <w:i/>
          <w:sz w:val="20"/>
          <w:szCs w:val="20"/>
        </w:rPr>
        <w:t>de los cuales se solicitó su baja del Inventario.</w:t>
      </w:r>
    </w:p>
    <w:p w:rsidR="00E114D5" w:rsidRPr="006E6C88" w:rsidRDefault="00E114D5" w:rsidP="00E114D5">
      <w:pPr>
        <w:spacing w:after="0" w:line="240" w:lineRule="auto"/>
        <w:ind w:left="567" w:right="616"/>
        <w:jc w:val="both"/>
        <w:rPr>
          <w:rFonts w:ascii="Arial" w:hAnsi="Arial" w:cs="Arial"/>
          <w:b/>
          <w:i/>
          <w:sz w:val="20"/>
          <w:szCs w:val="20"/>
        </w:rPr>
      </w:pPr>
    </w:p>
    <w:p w:rsidR="00E114D5" w:rsidRPr="006E6C88" w:rsidRDefault="00E114D5" w:rsidP="00E114D5">
      <w:pPr>
        <w:spacing w:after="0" w:line="240" w:lineRule="auto"/>
        <w:ind w:left="567" w:right="616"/>
        <w:jc w:val="both"/>
        <w:rPr>
          <w:rFonts w:ascii="Arial" w:hAnsi="Arial" w:cs="Arial"/>
          <w:i/>
          <w:sz w:val="20"/>
          <w:szCs w:val="20"/>
        </w:rPr>
      </w:pPr>
      <w:r w:rsidRPr="006E6C88">
        <w:rPr>
          <w:rFonts w:ascii="Arial" w:hAnsi="Arial" w:cs="Arial"/>
          <w:b/>
          <w:i/>
          <w:sz w:val="20"/>
          <w:szCs w:val="20"/>
        </w:rPr>
        <w:t xml:space="preserve">TERCERO.- ESTADO DE LOS BIENES PRESENTADOS PARA BAJA.- </w:t>
      </w:r>
      <w:r w:rsidRPr="006E6C88">
        <w:rPr>
          <w:rFonts w:ascii="Arial" w:hAnsi="Arial" w:cs="Arial"/>
          <w:i/>
          <w:sz w:val="20"/>
          <w:szCs w:val="20"/>
        </w:rPr>
        <w:t xml:space="preserve">Tal y como se acredita con las fotografías y documentos que forman parte de la DOCUMENTACIÓN SOPORTE PARA EL TRÁMITE DE BAJA, los </w:t>
      </w:r>
      <w:r w:rsidRPr="006E6C88">
        <w:rPr>
          <w:rFonts w:ascii="Arial" w:hAnsi="Arial" w:cs="Arial"/>
          <w:b/>
          <w:i/>
          <w:sz w:val="20"/>
          <w:szCs w:val="20"/>
        </w:rPr>
        <w:t xml:space="preserve">1779 BIENES </w:t>
      </w:r>
      <w:r w:rsidRPr="006E6C88">
        <w:rPr>
          <w:rFonts w:ascii="Arial" w:hAnsi="Arial" w:cs="Arial"/>
          <w:i/>
          <w:sz w:val="20"/>
          <w:szCs w:val="20"/>
        </w:rPr>
        <w:t>presentados para su baja, los cuales fueron previamente verificados por personal de la Unidad de Administración y Calidad, a través de la Subdirección de Servicios Generales, se encuentran inservibles por lo que ya no resultan útiles para  la función o la prestación del servicio público al que se encontraban destinados y que fuera objeto de su adquisición.</w:t>
      </w:r>
    </w:p>
    <w:p w:rsidR="00E114D5" w:rsidRPr="006E6C88" w:rsidRDefault="00E114D5" w:rsidP="00E114D5">
      <w:pPr>
        <w:spacing w:after="0" w:line="240" w:lineRule="auto"/>
        <w:ind w:left="567" w:right="616"/>
        <w:jc w:val="both"/>
        <w:rPr>
          <w:rFonts w:ascii="Arial" w:hAnsi="Arial" w:cs="Arial"/>
          <w:i/>
          <w:sz w:val="20"/>
          <w:szCs w:val="20"/>
        </w:rPr>
      </w:pPr>
    </w:p>
    <w:p w:rsidR="00E114D5" w:rsidRPr="006E6C88" w:rsidRDefault="00E114D5" w:rsidP="00E114D5">
      <w:pPr>
        <w:spacing w:after="0" w:line="240" w:lineRule="auto"/>
        <w:ind w:left="567" w:right="616"/>
        <w:jc w:val="both"/>
        <w:rPr>
          <w:rFonts w:ascii="Arial" w:hAnsi="Arial" w:cs="Arial"/>
          <w:i/>
          <w:sz w:val="20"/>
          <w:szCs w:val="20"/>
        </w:rPr>
      </w:pPr>
      <w:r w:rsidRPr="006E6C88">
        <w:rPr>
          <w:rFonts w:ascii="Arial" w:hAnsi="Arial" w:cs="Arial"/>
          <w:b/>
          <w:i/>
          <w:sz w:val="20"/>
          <w:szCs w:val="20"/>
        </w:rPr>
        <w:t xml:space="preserve">CUARTO.- VALOR DE LOS BIENES MUEBLES PRESENTADOS PARA BAJA.- </w:t>
      </w:r>
      <w:r w:rsidRPr="006E6C88">
        <w:rPr>
          <w:rFonts w:ascii="Arial" w:hAnsi="Arial" w:cs="Arial"/>
          <w:i/>
          <w:sz w:val="20"/>
          <w:szCs w:val="20"/>
        </w:rPr>
        <w:t xml:space="preserve">Los </w:t>
      </w:r>
      <w:r w:rsidRPr="006E6C88">
        <w:rPr>
          <w:rFonts w:ascii="Arial" w:hAnsi="Arial" w:cs="Arial"/>
          <w:b/>
          <w:i/>
          <w:sz w:val="20"/>
          <w:szCs w:val="20"/>
        </w:rPr>
        <w:t xml:space="preserve">1779 BIENES, </w:t>
      </w:r>
      <w:r w:rsidRPr="006E6C88">
        <w:rPr>
          <w:rFonts w:ascii="Arial" w:hAnsi="Arial" w:cs="Arial"/>
          <w:i/>
          <w:sz w:val="20"/>
          <w:szCs w:val="20"/>
        </w:rPr>
        <w:t xml:space="preserve">de los cuales se solicitó su baja conforme a la </w:t>
      </w:r>
      <w:r w:rsidRPr="006E6C88">
        <w:rPr>
          <w:rFonts w:ascii="Arial" w:hAnsi="Arial" w:cs="Arial"/>
          <w:b/>
          <w:i/>
          <w:sz w:val="20"/>
          <w:szCs w:val="20"/>
        </w:rPr>
        <w:t xml:space="preserve">RELACIÓN DE BIENES INSERVIBLES PARA BAJA CONTABILIZADOS, RELACIÓN DE BIENES INSERVIBLES PARA BAJA NO CONTABILIZADOS, RELACIÓN DE BIENES INSERVIBLES PARA BAJA NO CONTABILIZADOS (OTROS RECURSOS) Y  RELACIÓN DE PARTES DE EQUIPOS INSERVIBLES PARA BAJA CONTABILIZADOS, QUE SE ENCUENTRAN EN CONDICIONES NO APTAS  PARA LA PRESTACION DEL SERVICIO O EL EJERCICIO DE LA FUNCION PUBLICA CORRESPONDIENTES A LAS DIVERSAS AREAS QUE COMPONEN EL H. AYUNTAMIENTO DEL MUNICIPIO DE CAMPECHE, </w:t>
      </w:r>
      <w:r w:rsidRPr="006E6C88">
        <w:rPr>
          <w:rFonts w:ascii="Arial" w:hAnsi="Arial" w:cs="Arial"/>
          <w:i/>
          <w:sz w:val="20"/>
          <w:szCs w:val="20"/>
        </w:rPr>
        <w:t>de los 1779 BIENES MUEBLES Y 36 PARTES DE EQUIPO de los cuales 410 y 36 partes de equipo se encuentran registrados en el sistema contable del Municipio, 906 no reúnen los requisitos</w:t>
      </w:r>
      <w:r w:rsidR="006E6C88">
        <w:rPr>
          <w:rFonts w:ascii="Arial" w:hAnsi="Arial" w:cs="Arial"/>
          <w:i/>
          <w:sz w:val="20"/>
          <w:szCs w:val="20"/>
        </w:rPr>
        <w:t xml:space="preserve"> de la normatividad de la CONAC</w:t>
      </w:r>
      <w:r w:rsidR="00AA6F97">
        <w:rPr>
          <w:rFonts w:ascii="Arial" w:hAnsi="Arial" w:cs="Arial"/>
          <w:i/>
          <w:sz w:val="20"/>
          <w:szCs w:val="20"/>
        </w:rPr>
        <w:t xml:space="preserve"> (Consejo Nacional de Armonización Contable),</w:t>
      </w:r>
      <w:r w:rsidRPr="006E6C88">
        <w:rPr>
          <w:rFonts w:ascii="Arial" w:hAnsi="Arial" w:cs="Arial"/>
          <w:i/>
          <w:sz w:val="20"/>
          <w:szCs w:val="20"/>
        </w:rPr>
        <w:t xml:space="preserve"> para ser contabilizados y 463 pertenecen a otros recursos y debido a su condición no son susceptibles de avalúo debido a las condiciones de deterioro y desperfectos que actualmente presentan e impiden su operatividad.</w:t>
      </w:r>
    </w:p>
    <w:p w:rsidR="00E114D5" w:rsidRPr="006E6C88" w:rsidRDefault="00E114D5" w:rsidP="00E114D5">
      <w:pPr>
        <w:spacing w:after="0" w:line="240" w:lineRule="auto"/>
        <w:ind w:left="567" w:right="616"/>
        <w:jc w:val="center"/>
        <w:rPr>
          <w:rFonts w:ascii="Arial" w:hAnsi="Arial" w:cs="Arial"/>
          <w:b/>
          <w:i/>
          <w:sz w:val="20"/>
          <w:szCs w:val="20"/>
        </w:rPr>
      </w:pPr>
    </w:p>
    <w:p w:rsidR="00E114D5" w:rsidRPr="006E6C88" w:rsidRDefault="00E114D5" w:rsidP="00E114D5">
      <w:pPr>
        <w:spacing w:after="0" w:line="240" w:lineRule="auto"/>
        <w:ind w:left="567" w:right="616"/>
        <w:jc w:val="center"/>
        <w:rPr>
          <w:rFonts w:ascii="Arial" w:hAnsi="Arial" w:cs="Arial"/>
          <w:b/>
          <w:i/>
          <w:sz w:val="20"/>
          <w:szCs w:val="20"/>
        </w:rPr>
      </w:pPr>
      <w:r w:rsidRPr="006E6C88">
        <w:rPr>
          <w:rFonts w:ascii="Arial" w:hAnsi="Arial" w:cs="Arial"/>
          <w:b/>
          <w:i/>
          <w:sz w:val="20"/>
          <w:szCs w:val="20"/>
        </w:rPr>
        <w:t>OBJETO</w:t>
      </w:r>
    </w:p>
    <w:p w:rsidR="00E114D5" w:rsidRPr="006E6C88" w:rsidRDefault="00E114D5" w:rsidP="00E114D5">
      <w:pPr>
        <w:spacing w:after="0" w:line="240" w:lineRule="auto"/>
        <w:ind w:left="567" w:right="616"/>
        <w:jc w:val="both"/>
        <w:rPr>
          <w:rFonts w:ascii="Arial" w:hAnsi="Arial" w:cs="Arial"/>
          <w:i/>
          <w:sz w:val="20"/>
          <w:szCs w:val="20"/>
        </w:rPr>
      </w:pPr>
    </w:p>
    <w:p w:rsidR="00E114D5" w:rsidRPr="006E6C88" w:rsidRDefault="00E114D5" w:rsidP="00E114D5">
      <w:pPr>
        <w:spacing w:after="0" w:line="240" w:lineRule="auto"/>
        <w:ind w:left="567" w:right="616"/>
        <w:jc w:val="both"/>
        <w:rPr>
          <w:rFonts w:ascii="Arial" w:hAnsi="Arial" w:cs="Arial"/>
          <w:i/>
          <w:sz w:val="20"/>
          <w:szCs w:val="20"/>
        </w:rPr>
      </w:pPr>
      <w:r w:rsidRPr="006E6C88">
        <w:rPr>
          <w:rFonts w:ascii="Arial" w:hAnsi="Arial" w:cs="Arial"/>
          <w:i/>
          <w:sz w:val="20"/>
          <w:szCs w:val="20"/>
        </w:rPr>
        <w:t>Conforme a los antecedentes antes señalados, y con fundamento en el artículo 39 del Reglamento de Bienes Muebles para el Municipio de Campeche, que a la letra señala:</w:t>
      </w:r>
      <w:r w:rsidRPr="006E6C88">
        <w:rPr>
          <w:rFonts w:ascii="Arial" w:hAnsi="Arial" w:cs="Arial"/>
          <w:b/>
          <w:i/>
          <w:sz w:val="20"/>
          <w:szCs w:val="20"/>
        </w:rPr>
        <w:t xml:space="preserve"> “La baja de bienes de los inventarios de las dependencias, entidades y organismos, solamente podrá efectuarse previa verificación de la Administración y autorización de la Contraloría. Debiendo hacerse las anotaciones registrales que correspondan en el inventario, así como en el Catálogo General de Bienes del Municipio”; </w:t>
      </w:r>
      <w:r w:rsidRPr="006E6C88">
        <w:rPr>
          <w:rFonts w:ascii="Arial" w:hAnsi="Arial" w:cs="Arial"/>
          <w:i/>
          <w:sz w:val="20"/>
          <w:szCs w:val="20"/>
        </w:rPr>
        <w:t xml:space="preserve">se levanta la presente acta con la finalidad de hacer constar la verificación y autorización de </w:t>
      </w:r>
      <w:r w:rsidRPr="006E6C88">
        <w:rPr>
          <w:rFonts w:ascii="Arial" w:hAnsi="Arial" w:cs="Arial"/>
          <w:b/>
          <w:i/>
          <w:sz w:val="20"/>
          <w:szCs w:val="20"/>
        </w:rPr>
        <w:t>1779 BIENES MUEBLES</w:t>
      </w:r>
      <w:r w:rsidR="00AA6F97">
        <w:rPr>
          <w:rFonts w:ascii="Arial" w:hAnsi="Arial" w:cs="Arial"/>
          <w:b/>
          <w:i/>
          <w:sz w:val="20"/>
          <w:szCs w:val="20"/>
        </w:rPr>
        <w:t xml:space="preserve"> y </w:t>
      </w:r>
      <w:r w:rsidR="00AA6F97" w:rsidRPr="00AA6F97">
        <w:rPr>
          <w:rFonts w:ascii="Arial" w:hAnsi="Arial" w:cs="Arial"/>
          <w:b/>
          <w:i/>
          <w:sz w:val="20"/>
          <w:szCs w:val="20"/>
        </w:rPr>
        <w:t>36 PARTES DE EQUIPO</w:t>
      </w:r>
      <w:r w:rsidRPr="006E6C88">
        <w:rPr>
          <w:rFonts w:ascii="Arial" w:hAnsi="Arial" w:cs="Arial"/>
          <w:i/>
          <w:sz w:val="20"/>
          <w:szCs w:val="20"/>
        </w:rPr>
        <w:t xml:space="preserve"> para su baja.</w:t>
      </w:r>
      <w:r w:rsidRPr="006E6C88">
        <w:rPr>
          <w:rFonts w:ascii="Arial" w:hAnsi="Arial" w:cs="Arial"/>
          <w:i/>
          <w:sz w:val="20"/>
          <w:szCs w:val="20"/>
        </w:rPr>
        <w:tab/>
      </w:r>
    </w:p>
    <w:p w:rsidR="00E114D5" w:rsidRPr="006E6C88" w:rsidRDefault="00E114D5" w:rsidP="00E114D5">
      <w:pPr>
        <w:spacing w:after="0" w:line="240" w:lineRule="auto"/>
        <w:ind w:left="567" w:right="616"/>
        <w:jc w:val="both"/>
        <w:rPr>
          <w:rFonts w:ascii="Arial" w:hAnsi="Arial" w:cs="Arial"/>
          <w:i/>
          <w:sz w:val="20"/>
          <w:szCs w:val="20"/>
        </w:rPr>
      </w:pPr>
    </w:p>
    <w:p w:rsidR="00E114D5" w:rsidRPr="006E6C88" w:rsidRDefault="00E114D5" w:rsidP="00E114D5">
      <w:pPr>
        <w:spacing w:after="0" w:line="240" w:lineRule="auto"/>
        <w:ind w:left="567" w:right="616"/>
        <w:jc w:val="center"/>
        <w:rPr>
          <w:rFonts w:ascii="Arial" w:hAnsi="Arial" w:cs="Arial"/>
          <w:b/>
          <w:i/>
          <w:sz w:val="20"/>
          <w:szCs w:val="20"/>
        </w:rPr>
      </w:pPr>
      <w:r w:rsidRPr="006E6C88">
        <w:rPr>
          <w:rFonts w:ascii="Arial" w:hAnsi="Arial" w:cs="Arial"/>
          <w:b/>
          <w:i/>
          <w:sz w:val="20"/>
          <w:szCs w:val="20"/>
        </w:rPr>
        <w:t>ACUERDO DE AUTORIZACIÓN</w:t>
      </w:r>
    </w:p>
    <w:p w:rsidR="00E114D5" w:rsidRPr="006E6C88" w:rsidRDefault="00E114D5" w:rsidP="00E114D5">
      <w:pPr>
        <w:spacing w:after="0" w:line="240" w:lineRule="auto"/>
        <w:ind w:left="567" w:right="616"/>
        <w:jc w:val="center"/>
        <w:rPr>
          <w:rFonts w:ascii="Arial" w:hAnsi="Arial" w:cs="Arial"/>
          <w:i/>
          <w:sz w:val="20"/>
          <w:szCs w:val="20"/>
        </w:rPr>
      </w:pPr>
    </w:p>
    <w:p w:rsidR="00E114D5" w:rsidRPr="006E6C88" w:rsidRDefault="00E114D5" w:rsidP="00E114D5">
      <w:pPr>
        <w:spacing w:after="0" w:line="240" w:lineRule="auto"/>
        <w:ind w:left="567" w:right="616"/>
        <w:jc w:val="both"/>
        <w:rPr>
          <w:rFonts w:ascii="Arial" w:hAnsi="Arial" w:cs="Arial"/>
          <w:i/>
          <w:sz w:val="20"/>
          <w:szCs w:val="20"/>
        </w:rPr>
      </w:pPr>
      <w:r w:rsidRPr="006E6C88">
        <w:rPr>
          <w:rFonts w:ascii="Arial" w:hAnsi="Arial" w:cs="Arial"/>
          <w:i/>
          <w:sz w:val="20"/>
          <w:szCs w:val="20"/>
        </w:rPr>
        <w:t xml:space="preserve">En este sentido, atento a las revisiones y verificaciones efectuadas a los expedientes que integran las constancias relativas a los bienes presentados para su baja del inventario, se determina con fundamento en el artículo 30 fracción III y 39 del Reglamento de Bienes Muebles para el Municipio de Campeche, que se autoriza se turne al cabildo para su baja definitiva y desincorporación del patrimonio del Municipio de Campeche, los </w:t>
      </w:r>
      <w:r w:rsidRPr="006E6C88">
        <w:rPr>
          <w:rFonts w:ascii="Arial" w:hAnsi="Arial" w:cs="Arial"/>
          <w:b/>
          <w:i/>
          <w:sz w:val="20"/>
          <w:szCs w:val="20"/>
        </w:rPr>
        <w:t xml:space="preserve">1779 BIENES MUEBLES Y 36 PARTES DE EQUIPO </w:t>
      </w:r>
      <w:r w:rsidRPr="006E6C88">
        <w:rPr>
          <w:rFonts w:ascii="Arial" w:hAnsi="Arial" w:cs="Arial"/>
          <w:i/>
          <w:sz w:val="20"/>
          <w:szCs w:val="20"/>
        </w:rPr>
        <w:t xml:space="preserve">antes listados acorde a lo que señala el artículo 31 del Reglamento previamente citado, debidamente identificados y descritos en el </w:t>
      </w:r>
      <w:r w:rsidRPr="006E6C88">
        <w:rPr>
          <w:rFonts w:ascii="Arial" w:hAnsi="Arial" w:cs="Arial"/>
          <w:b/>
          <w:i/>
          <w:sz w:val="20"/>
          <w:szCs w:val="20"/>
        </w:rPr>
        <w:t xml:space="preserve">ANEXO I (410 BIENES MUEBLES), ANEXO II (906 BIENES MUEBLES), ANEXO III (463 BIENES MUEBLES), ANEXO IV (36 PARTES </w:t>
      </w:r>
      <w:r w:rsidRPr="006E6C88">
        <w:rPr>
          <w:rFonts w:ascii="Arial" w:hAnsi="Arial" w:cs="Arial"/>
          <w:b/>
          <w:i/>
          <w:sz w:val="20"/>
          <w:szCs w:val="20"/>
        </w:rPr>
        <w:lastRenderedPageBreak/>
        <w:t xml:space="preserve">DE EQUIPO) </w:t>
      </w:r>
      <w:r w:rsidRPr="006E6C88">
        <w:rPr>
          <w:rFonts w:ascii="Arial" w:hAnsi="Arial" w:cs="Arial"/>
          <w:i/>
          <w:sz w:val="20"/>
          <w:szCs w:val="20"/>
        </w:rPr>
        <w:t xml:space="preserve">que forman parte de la presente acta, denominados </w:t>
      </w:r>
      <w:r w:rsidRPr="006E6C88">
        <w:rPr>
          <w:rFonts w:ascii="Arial" w:hAnsi="Arial" w:cs="Arial"/>
          <w:b/>
          <w:i/>
          <w:sz w:val="20"/>
          <w:szCs w:val="20"/>
        </w:rPr>
        <w:t xml:space="preserve">RELACIÓN DE BIENES INSERVIBLES PARA BAJA CONTABILIZADOS, RELACIÓN DE BIENES INSERVIBLES PARA BAJA NO CONTABILIZADOS, RELACIÓN DE BIENES INSERVIBLES PARA BAJA NO CONTABILIZADOS (OTROS RECURSOS) Y  RELACIÓN DE PARTES DE EQUIPOS INSERVIBLES PARA BAJA CONTABILIZADOS, QUE SE ENCUENTRAN EN CONDICIONES NO APTAS PARA LA PRESTACION DEL SERVICIO O EL EJERCICIO DE LA FUNCION PUBLICA CORRESPONDIENTES A LAS DIVERSAS AREAS QUE COMPONEN EL MUNICIPIO, </w:t>
      </w:r>
      <w:r w:rsidRPr="006E6C88">
        <w:rPr>
          <w:rFonts w:ascii="Arial" w:hAnsi="Arial" w:cs="Arial"/>
          <w:i/>
          <w:sz w:val="20"/>
          <w:szCs w:val="20"/>
        </w:rPr>
        <w:t>los cuales se tienen aquí por reproducidos como si a la letra se insertasen para todos los efectos legales a que haya lugar.</w:t>
      </w:r>
    </w:p>
    <w:p w:rsidR="00E114D5" w:rsidRPr="006E6C88" w:rsidRDefault="00E114D5" w:rsidP="00E114D5">
      <w:pPr>
        <w:spacing w:after="0" w:line="240" w:lineRule="auto"/>
        <w:ind w:left="567" w:right="616"/>
        <w:jc w:val="both"/>
        <w:rPr>
          <w:rFonts w:ascii="Arial" w:hAnsi="Arial" w:cs="Arial"/>
          <w:i/>
          <w:sz w:val="20"/>
          <w:szCs w:val="20"/>
        </w:rPr>
      </w:pPr>
    </w:p>
    <w:p w:rsidR="00E114D5" w:rsidRPr="006E6C88" w:rsidRDefault="00E114D5" w:rsidP="00E114D5">
      <w:pPr>
        <w:spacing w:after="0" w:line="240" w:lineRule="auto"/>
        <w:ind w:left="567" w:right="616"/>
        <w:jc w:val="center"/>
        <w:rPr>
          <w:rFonts w:ascii="Arial" w:hAnsi="Arial" w:cs="Arial"/>
          <w:b/>
          <w:i/>
          <w:sz w:val="20"/>
          <w:szCs w:val="20"/>
        </w:rPr>
      </w:pPr>
      <w:r w:rsidRPr="006E6C88">
        <w:rPr>
          <w:rFonts w:ascii="Arial" w:hAnsi="Arial" w:cs="Arial"/>
          <w:b/>
          <w:i/>
          <w:sz w:val="20"/>
          <w:szCs w:val="20"/>
        </w:rPr>
        <w:t>HORA Y FECHA DE CIERRE</w:t>
      </w:r>
    </w:p>
    <w:p w:rsidR="00E114D5" w:rsidRPr="006E6C88" w:rsidRDefault="00E114D5" w:rsidP="00E114D5">
      <w:pPr>
        <w:spacing w:after="0" w:line="240" w:lineRule="auto"/>
        <w:ind w:left="567" w:right="616"/>
        <w:jc w:val="both"/>
        <w:rPr>
          <w:rFonts w:ascii="Arial" w:hAnsi="Arial" w:cs="Arial"/>
          <w:i/>
          <w:sz w:val="20"/>
          <w:szCs w:val="20"/>
        </w:rPr>
      </w:pPr>
    </w:p>
    <w:p w:rsidR="00E114D5" w:rsidRPr="006E6C88" w:rsidRDefault="00E114D5" w:rsidP="00E114D5">
      <w:pPr>
        <w:spacing w:after="0" w:line="240" w:lineRule="auto"/>
        <w:ind w:left="567" w:right="616"/>
        <w:jc w:val="both"/>
        <w:rPr>
          <w:rFonts w:ascii="Arial" w:hAnsi="Arial" w:cs="Arial"/>
          <w:i/>
          <w:sz w:val="20"/>
          <w:szCs w:val="20"/>
        </w:rPr>
      </w:pPr>
      <w:r w:rsidRPr="006E6C88">
        <w:rPr>
          <w:rFonts w:ascii="Arial" w:hAnsi="Arial" w:cs="Arial"/>
          <w:i/>
          <w:sz w:val="20"/>
          <w:szCs w:val="20"/>
        </w:rPr>
        <w:t>No existiendo algún otro asunto que tratar, se declara concluida la presente acta y acuerdo de autorización para la baja de 1779 Bienes Muebles y 36 Partes de Equipo inservibles, siendo las doce horas del</w:t>
      </w:r>
      <w:r w:rsidR="00AA6F97">
        <w:rPr>
          <w:rFonts w:ascii="Arial" w:hAnsi="Arial" w:cs="Arial"/>
          <w:i/>
          <w:sz w:val="20"/>
          <w:szCs w:val="20"/>
        </w:rPr>
        <w:t xml:space="preserve"> día 21 (veintiuno) del mes de n</w:t>
      </w:r>
      <w:r w:rsidRPr="006E6C88">
        <w:rPr>
          <w:rFonts w:ascii="Arial" w:hAnsi="Arial" w:cs="Arial"/>
          <w:i/>
          <w:sz w:val="20"/>
          <w:szCs w:val="20"/>
        </w:rPr>
        <w:t xml:space="preserve">oviembre del año 2019 (dos mil diecinueve), firmando al calce y margen quienes en ella intervinieron para debida constancia legal. </w:t>
      </w:r>
      <w:r w:rsidRPr="006E6C88">
        <w:rPr>
          <w:rFonts w:ascii="Arial" w:hAnsi="Arial" w:cs="Arial"/>
          <w:i/>
          <w:sz w:val="20"/>
          <w:szCs w:val="20"/>
        </w:rPr>
        <w:tab/>
      </w:r>
    </w:p>
    <w:p w:rsidR="00E114D5" w:rsidRPr="006E6C88" w:rsidRDefault="00E114D5" w:rsidP="00AA6F97">
      <w:pPr>
        <w:spacing w:after="0" w:line="240" w:lineRule="auto"/>
        <w:ind w:right="616"/>
        <w:jc w:val="both"/>
        <w:rPr>
          <w:rFonts w:ascii="Arial" w:hAnsi="Arial" w:cs="Arial"/>
          <w:i/>
          <w:sz w:val="20"/>
          <w:szCs w:val="20"/>
        </w:rPr>
      </w:pPr>
    </w:p>
    <w:p w:rsidR="00E114D5" w:rsidRPr="00AA6F97" w:rsidRDefault="00E114D5" w:rsidP="00E114D5">
      <w:pPr>
        <w:spacing w:after="0" w:line="240" w:lineRule="auto"/>
        <w:ind w:left="567" w:right="616"/>
        <w:jc w:val="both"/>
        <w:rPr>
          <w:rFonts w:ascii="Arial" w:hAnsi="Arial" w:cs="Arial"/>
          <w:b/>
          <w:i/>
          <w:sz w:val="20"/>
          <w:szCs w:val="20"/>
        </w:rPr>
      </w:pPr>
      <w:r w:rsidRPr="00AA6F97">
        <w:rPr>
          <w:rFonts w:ascii="Arial" w:hAnsi="Arial" w:cs="Arial"/>
          <w:i/>
          <w:sz w:val="20"/>
          <w:szCs w:val="20"/>
        </w:rPr>
        <w:t xml:space="preserve">C.P. </w:t>
      </w:r>
      <w:r w:rsidRPr="00AA6F97">
        <w:rPr>
          <w:rFonts w:ascii="Arial" w:hAnsi="Arial" w:cs="Arial"/>
          <w:b/>
          <w:i/>
          <w:sz w:val="20"/>
          <w:szCs w:val="20"/>
        </w:rPr>
        <w:t>CLAUDIA EUGENIA CETINA CABRERA</w:t>
      </w:r>
      <w:r w:rsidRPr="00AA6F97">
        <w:rPr>
          <w:rFonts w:ascii="Arial" w:hAnsi="Arial" w:cs="Arial"/>
          <w:i/>
          <w:sz w:val="20"/>
          <w:szCs w:val="20"/>
        </w:rPr>
        <w:t xml:space="preserve">, Titular de la Tesorería Municipal; </w:t>
      </w:r>
      <w:r w:rsidRPr="00AA6F97">
        <w:rPr>
          <w:rFonts w:ascii="Arial" w:hAnsi="Arial" w:cs="Arial"/>
          <w:b/>
          <w:i/>
          <w:sz w:val="20"/>
          <w:szCs w:val="20"/>
        </w:rPr>
        <w:t>ING. SERGIO A. NOVELO ROSADO</w:t>
      </w:r>
      <w:r w:rsidRPr="00AA6F97">
        <w:rPr>
          <w:rFonts w:ascii="Arial" w:hAnsi="Arial" w:cs="Arial"/>
          <w:i/>
          <w:sz w:val="20"/>
          <w:szCs w:val="20"/>
        </w:rPr>
        <w:t xml:space="preserve">, Titular del Órgano Interno de Control; </w:t>
      </w:r>
      <w:r w:rsidRPr="00AA6F97">
        <w:rPr>
          <w:rFonts w:ascii="Arial" w:hAnsi="Arial" w:cs="Arial"/>
          <w:b/>
          <w:i/>
          <w:sz w:val="20"/>
          <w:szCs w:val="20"/>
        </w:rPr>
        <w:t xml:space="preserve">ING. JUAN DE LA CRUZ YAH SANCHEZ, </w:t>
      </w:r>
      <w:r w:rsidRPr="00AA6F97">
        <w:rPr>
          <w:rFonts w:ascii="Arial" w:hAnsi="Arial" w:cs="Arial"/>
          <w:i/>
          <w:sz w:val="20"/>
          <w:szCs w:val="20"/>
        </w:rPr>
        <w:t xml:space="preserve">Subdirector de Servicios Generales; </w:t>
      </w:r>
      <w:r w:rsidRPr="00AA6F97">
        <w:rPr>
          <w:rFonts w:ascii="Arial" w:hAnsi="Arial" w:cs="Arial"/>
          <w:b/>
          <w:i/>
          <w:sz w:val="20"/>
          <w:szCs w:val="20"/>
        </w:rPr>
        <w:t xml:space="preserve">LIC. MARTHA ANGELICA VAZQUEZ ZAPATA, </w:t>
      </w:r>
      <w:r w:rsidRPr="00AA6F97">
        <w:rPr>
          <w:rFonts w:ascii="Arial" w:hAnsi="Arial" w:cs="Arial"/>
          <w:i/>
          <w:sz w:val="20"/>
          <w:szCs w:val="20"/>
        </w:rPr>
        <w:t>Jefa del Departamento de Control Patrimonial. (Rúbricas).</w:t>
      </w:r>
      <w:r w:rsidR="00AA6F97">
        <w:rPr>
          <w:rFonts w:ascii="Arial" w:hAnsi="Arial" w:cs="Arial"/>
          <w:i/>
          <w:sz w:val="20"/>
          <w:szCs w:val="20"/>
        </w:rPr>
        <w:t>”</w:t>
      </w:r>
    </w:p>
    <w:p w:rsidR="00E114D5" w:rsidRPr="00D7125F" w:rsidRDefault="00E114D5" w:rsidP="00E114D5">
      <w:pPr>
        <w:spacing w:after="0" w:line="240" w:lineRule="auto"/>
        <w:ind w:left="567" w:right="616"/>
        <w:jc w:val="both"/>
        <w:rPr>
          <w:rFonts w:ascii="Arial" w:hAnsi="Arial" w:cs="Arial"/>
          <w:sz w:val="20"/>
          <w:szCs w:val="20"/>
        </w:rPr>
      </w:pPr>
    </w:p>
    <w:p w:rsidR="00E114D5" w:rsidRPr="00AA6F97" w:rsidRDefault="00E114D5" w:rsidP="00E114D5">
      <w:pPr>
        <w:autoSpaceDE w:val="0"/>
        <w:autoSpaceDN w:val="0"/>
        <w:adjustRightInd w:val="0"/>
        <w:spacing w:after="0" w:line="240" w:lineRule="auto"/>
        <w:ind w:left="567" w:right="616"/>
        <w:jc w:val="both"/>
        <w:rPr>
          <w:rFonts w:ascii="Arial" w:hAnsi="Arial" w:cs="Arial"/>
          <w:sz w:val="20"/>
          <w:szCs w:val="20"/>
        </w:rPr>
      </w:pPr>
      <w:r w:rsidRPr="00AA6F97">
        <w:rPr>
          <w:rFonts w:ascii="Arial" w:hAnsi="Arial" w:cs="Arial"/>
          <w:sz w:val="20"/>
          <w:szCs w:val="20"/>
        </w:rPr>
        <w:t xml:space="preserve">Enterados de tal propósito los integrantes de la Comisión Edilicia de Hacienda se abocaron al estudio del presente asunto conforme a los siguientes: </w:t>
      </w:r>
    </w:p>
    <w:p w:rsidR="00E114D5" w:rsidRPr="00AA6F97" w:rsidRDefault="00E114D5" w:rsidP="00E114D5">
      <w:pPr>
        <w:autoSpaceDE w:val="0"/>
        <w:autoSpaceDN w:val="0"/>
        <w:adjustRightInd w:val="0"/>
        <w:spacing w:after="0" w:line="240" w:lineRule="auto"/>
        <w:ind w:left="567" w:right="616"/>
        <w:jc w:val="both"/>
        <w:rPr>
          <w:rFonts w:ascii="Arial" w:hAnsi="Arial" w:cs="Arial"/>
          <w:b/>
          <w:sz w:val="20"/>
          <w:szCs w:val="20"/>
        </w:rPr>
      </w:pPr>
    </w:p>
    <w:p w:rsidR="00E114D5" w:rsidRPr="00696B09" w:rsidRDefault="00E114D5" w:rsidP="00E114D5">
      <w:pPr>
        <w:autoSpaceDE w:val="0"/>
        <w:autoSpaceDN w:val="0"/>
        <w:adjustRightInd w:val="0"/>
        <w:spacing w:after="0" w:line="240" w:lineRule="auto"/>
        <w:ind w:left="567" w:right="616"/>
        <w:jc w:val="center"/>
        <w:rPr>
          <w:rFonts w:ascii="Arial" w:hAnsi="Arial" w:cs="Arial"/>
          <w:b/>
          <w:sz w:val="20"/>
          <w:szCs w:val="20"/>
        </w:rPr>
      </w:pPr>
      <w:r w:rsidRPr="00696B09">
        <w:rPr>
          <w:rFonts w:ascii="Arial" w:hAnsi="Arial" w:cs="Arial"/>
          <w:b/>
          <w:sz w:val="20"/>
          <w:szCs w:val="20"/>
        </w:rPr>
        <w:t>C O N S I D E R A N D O S</w:t>
      </w:r>
    </w:p>
    <w:p w:rsidR="00E114D5" w:rsidRPr="00696B09" w:rsidRDefault="00E114D5" w:rsidP="00E114D5">
      <w:pPr>
        <w:autoSpaceDE w:val="0"/>
        <w:autoSpaceDN w:val="0"/>
        <w:adjustRightInd w:val="0"/>
        <w:spacing w:after="0" w:line="240" w:lineRule="auto"/>
        <w:ind w:left="567" w:right="616"/>
        <w:jc w:val="both"/>
        <w:rPr>
          <w:rFonts w:ascii="Arial" w:hAnsi="Arial" w:cs="Arial"/>
          <w:sz w:val="20"/>
          <w:szCs w:val="20"/>
        </w:rPr>
      </w:pPr>
    </w:p>
    <w:p w:rsidR="00E114D5" w:rsidRPr="00696B09" w:rsidRDefault="00E114D5" w:rsidP="00E114D5">
      <w:pPr>
        <w:autoSpaceDE w:val="0"/>
        <w:autoSpaceDN w:val="0"/>
        <w:adjustRightInd w:val="0"/>
        <w:spacing w:after="0" w:line="240" w:lineRule="auto"/>
        <w:ind w:left="567" w:right="616"/>
        <w:jc w:val="both"/>
        <w:rPr>
          <w:rFonts w:ascii="Arial" w:hAnsi="Arial" w:cs="Arial"/>
          <w:sz w:val="20"/>
          <w:szCs w:val="20"/>
        </w:rPr>
      </w:pPr>
      <w:r w:rsidRPr="00696B09">
        <w:rPr>
          <w:rFonts w:ascii="Arial" w:hAnsi="Arial" w:cs="Arial"/>
          <w:b/>
          <w:sz w:val="20"/>
          <w:szCs w:val="20"/>
        </w:rPr>
        <w:t>I.-</w:t>
      </w:r>
      <w:r w:rsidRPr="00696B09">
        <w:rPr>
          <w:rFonts w:ascii="Arial" w:hAnsi="Arial" w:cs="Arial"/>
          <w:sz w:val="20"/>
          <w:szCs w:val="20"/>
        </w:rPr>
        <w:t xml:space="preserve"> Que del estudio realizado se infiere</w:t>
      </w:r>
      <w:r w:rsidR="0098544F">
        <w:rPr>
          <w:rFonts w:ascii="Arial" w:hAnsi="Arial" w:cs="Arial"/>
          <w:sz w:val="20"/>
          <w:szCs w:val="20"/>
        </w:rPr>
        <w:t>,</w:t>
      </w:r>
      <w:r w:rsidRPr="00696B09">
        <w:rPr>
          <w:rFonts w:ascii="Arial" w:hAnsi="Arial" w:cs="Arial"/>
          <w:sz w:val="20"/>
          <w:szCs w:val="20"/>
        </w:rPr>
        <w:t xml:space="preserve"> que el propósito general del </w:t>
      </w:r>
      <w:r w:rsidRPr="00707342">
        <w:rPr>
          <w:rFonts w:ascii="Arial" w:hAnsi="Arial" w:cs="Arial"/>
          <w:sz w:val="20"/>
          <w:szCs w:val="20"/>
        </w:rPr>
        <w:t xml:space="preserve">acta circunstanciada </w:t>
      </w:r>
      <w:r w:rsidR="0098544F" w:rsidRPr="00707342">
        <w:rPr>
          <w:rFonts w:ascii="Arial" w:hAnsi="Arial" w:cs="Arial"/>
          <w:sz w:val="20"/>
          <w:szCs w:val="20"/>
        </w:rPr>
        <w:t>de fecha 21 de noviembre del año 201</w:t>
      </w:r>
      <w:r w:rsidR="0098544F">
        <w:rPr>
          <w:rFonts w:ascii="Arial" w:hAnsi="Arial" w:cs="Arial"/>
          <w:sz w:val="20"/>
          <w:szCs w:val="20"/>
        </w:rPr>
        <w:t xml:space="preserve">9, </w:t>
      </w:r>
      <w:r w:rsidRPr="00707342">
        <w:rPr>
          <w:rFonts w:ascii="Arial" w:hAnsi="Arial" w:cs="Arial"/>
          <w:sz w:val="20"/>
          <w:szCs w:val="20"/>
        </w:rPr>
        <w:t>para hacer constar el d</w:t>
      </w:r>
      <w:r w:rsidR="0098544F">
        <w:rPr>
          <w:rFonts w:ascii="Arial" w:hAnsi="Arial" w:cs="Arial"/>
          <w:sz w:val="20"/>
          <w:szCs w:val="20"/>
        </w:rPr>
        <w:t>estino final de bienes muebles,</w:t>
      </w:r>
      <w:r w:rsidRPr="00707342">
        <w:rPr>
          <w:rFonts w:ascii="Arial" w:hAnsi="Arial" w:cs="Arial"/>
          <w:sz w:val="20"/>
          <w:szCs w:val="20"/>
        </w:rPr>
        <w:t xml:space="preserve"> es el dar cumplimiento al procedimiento de baja de bienes muebles de conformidad con el Artículo </w:t>
      </w:r>
      <w:r w:rsidR="000F1367" w:rsidRPr="000F1367">
        <w:rPr>
          <w:rFonts w:ascii="Arial" w:hAnsi="Arial" w:cs="Arial"/>
          <w:sz w:val="20"/>
          <w:szCs w:val="20"/>
        </w:rPr>
        <w:t>28</w:t>
      </w:r>
      <w:r w:rsidRPr="000F1367">
        <w:rPr>
          <w:rFonts w:ascii="Arial" w:hAnsi="Arial" w:cs="Arial"/>
          <w:sz w:val="20"/>
          <w:szCs w:val="20"/>
        </w:rPr>
        <w:t xml:space="preserve"> Fracci</w:t>
      </w:r>
      <w:r w:rsidR="000F1367" w:rsidRPr="000F1367">
        <w:rPr>
          <w:rFonts w:ascii="Arial" w:hAnsi="Arial" w:cs="Arial"/>
          <w:sz w:val="20"/>
          <w:szCs w:val="20"/>
        </w:rPr>
        <w:t>ón XXII</w:t>
      </w:r>
      <w:r w:rsidRPr="000F1367">
        <w:rPr>
          <w:rFonts w:ascii="Arial" w:hAnsi="Arial" w:cs="Arial"/>
          <w:sz w:val="20"/>
          <w:szCs w:val="20"/>
        </w:rPr>
        <w:t xml:space="preserve"> del Reglamento de la Administración Pública </w:t>
      </w:r>
      <w:r w:rsidR="000F1367" w:rsidRPr="000F1367">
        <w:rPr>
          <w:rFonts w:ascii="Arial" w:hAnsi="Arial" w:cs="Arial"/>
          <w:sz w:val="20"/>
          <w:szCs w:val="20"/>
        </w:rPr>
        <w:t xml:space="preserve">Centralizada y Paramunicipal </w:t>
      </w:r>
      <w:r w:rsidRPr="000F1367">
        <w:rPr>
          <w:rFonts w:ascii="Arial" w:hAnsi="Arial" w:cs="Arial"/>
          <w:sz w:val="20"/>
          <w:szCs w:val="20"/>
        </w:rPr>
        <w:t>del Municipio de Campeche</w:t>
      </w:r>
      <w:r w:rsidRPr="00707342">
        <w:rPr>
          <w:rFonts w:ascii="Arial" w:hAnsi="Arial" w:cs="Arial"/>
          <w:sz w:val="20"/>
          <w:szCs w:val="20"/>
        </w:rPr>
        <w:t>; y regularizar el inventario de bienes muebles de propiedad municipal, que por su uso, estado físico o</w:t>
      </w:r>
      <w:r w:rsidRPr="00696B09">
        <w:rPr>
          <w:rFonts w:ascii="Arial" w:hAnsi="Arial" w:cs="Arial"/>
          <w:sz w:val="20"/>
          <w:szCs w:val="20"/>
        </w:rPr>
        <w:t xml:space="preserve"> cualidad técnica, ya no resultan útiles o funcionales para el servicio al que se encontraban destinados y son nulas sus posibilidades de rehabilitación o aprovechamiento, y otros bienes que no son susceptibles de ser rehabilitados o reasignados a otras áreas.</w:t>
      </w:r>
    </w:p>
    <w:p w:rsidR="00E114D5" w:rsidRPr="00696B09" w:rsidRDefault="00E114D5" w:rsidP="00E114D5">
      <w:pPr>
        <w:autoSpaceDE w:val="0"/>
        <w:autoSpaceDN w:val="0"/>
        <w:adjustRightInd w:val="0"/>
        <w:spacing w:after="0" w:line="240" w:lineRule="auto"/>
        <w:ind w:left="567" w:right="616"/>
        <w:jc w:val="both"/>
        <w:rPr>
          <w:rFonts w:ascii="Arial" w:hAnsi="Arial" w:cs="Arial"/>
          <w:sz w:val="20"/>
          <w:szCs w:val="20"/>
        </w:rPr>
      </w:pPr>
    </w:p>
    <w:p w:rsidR="00E30D1F" w:rsidRDefault="00E114D5" w:rsidP="00E30D1F">
      <w:pPr>
        <w:autoSpaceDE w:val="0"/>
        <w:autoSpaceDN w:val="0"/>
        <w:adjustRightInd w:val="0"/>
        <w:spacing w:after="0" w:line="240" w:lineRule="auto"/>
        <w:ind w:left="567" w:right="616"/>
        <w:jc w:val="both"/>
        <w:rPr>
          <w:rFonts w:ascii="Arial" w:hAnsi="Arial" w:cs="Arial"/>
          <w:sz w:val="20"/>
          <w:szCs w:val="20"/>
          <w:lang w:val="es-MX"/>
        </w:rPr>
      </w:pPr>
      <w:r w:rsidRPr="00696B09">
        <w:rPr>
          <w:rFonts w:ascii="Arial" w:hAnsi="Arial" w:cs="Arial"/>
          <w:b/>
          <w:sz w:val="20"/>
          <w:szCs w:val="20"/>
        </w:rPr>
        <w:t>II.-</w:t>
      </w:r>
      <w:r w:rsidRPr="00696B09">
        <w:rPr>
          <w:rFonts w:ascii="Arial" w:hAnsi="Arial" w:cs="Arial"/>
          <w:sz w:val="20"/>
          <w:szCs w:val="20"/>
        </w:rPr>
        <w:t xml:space="preserve"> </w:t>
      </w:r>
      <w:r w:rsidR="0098544F">
        <w:rPr>
          <w:rFonts w:ascii="Arial" w:hAnsi="Arial" w:cs="Arial"/>
          <w:sz w:val="20"/>
          <w:szCs w:val="20"/>
        </w:rPr>
        <w:t xml:space="preserve">Que </w:t>
      </w:r>
      <w:r w:rsidR="00E30D1F">
        <w:rPr>
          <w:rFonts w:ascii="Arial" w:hAnsi="Arial" w:cs="Arial"/>
          <w:sz w:val="20"/>
          <w:szCs w:val="20"/>
        </w:rPr>
        <w:t xml:space="preserve">esta Comisión, </w:t>
      </w:r>
      <w:r w:rsidR="0098544F">
        <w:rPr>
          <w:rFonts w:ascii="Arial" w:hAnsi="Arial" w:cs="Arial"/>
          <w:sz w:val="20"/>
          <w:szCs w:val="20"/>
        </w:rPr>
        <w:t>hace constar</w:t>
      </w:r>
      <w:r w:rsidR="00E30D1F">
        <w:rPr>
          <w:rFonts w:ascii="Arial" w:hAnsi="Arial" w:cs="Arial"/>
          <w:sz w:val="20"/>
          <w:szCs w:val="20"/>
        </w:rPr>
        <w:t>, que</w:t>
      </w:r>
      <w:r w:rsidR="0098544F">
        <w:rPr>
          <w:rFonts w:ascii="Arial" w:hAnsi="Arial" w:cs="Arial"/>
          <w:sz w:val="20"/>
          <w:szCs w:val="20"/>
        </w:rPr>
        <w:t xml:space="preserve"> si bien es cierto que la citada acta circunstanciada de fecha 21 de noviembre del año retro próximo (2019), tuvo la intervención de la Tesorería Municipal, como unidad administrativa solicitante y quien presidió el procedimiento de baja de diversos bienes muebles, dicha facultad, se encontraba consagrada en el artículo 19 fracción LIV, </w:t>
      </w:r>
      <w:r w:rsidR="00E30D1F">
        <w:rPr>
          <w:rFonts w:ascii="Arial" w:hAnsi="Arial" w:cs="Arial"/>
          <w:sz w:val="20"/>
          <w:szCs w:val="20"/>
        </w:rPr>
        <w:t xml:space="preserve">como </w:t>
      </w:r>
      <w:r w:rsidR="0098544F">
        <w:rPr>
          <w:rFonts w:ascii="Arial" w:hAnsi="Arial" w:cs="Arial"/>
          <w:sz w:val="20"/>
          <w:szCs w:val="20"/>
        </w:rPr>
        <w:t>parte de las atribuciones de la Tesorería Municipal</w:t>
      </w:r>
      <w:r w:rsidR="00E30D1F">
        <w:rPr>
          <w:rFonts w:ascii="Arial" w:hAnsi="Arial" w:cs="Arial"/>
          <w:sz w:val="20"/>
          <w:szCs w:val="20"/>
        </w:rPr>
        <w:t xml:space="preserve"> vigente en la fecha citada</w:t>
      </w:r>
      <w:r w:rsidR="0098544F">
        <w:rPr>
          <w:rFonts w:ascii="Arial" w:hAnsi="Arial" w:cs="Arial"/>
          <w:sz w:val="20"/>
          <w:szCs w:val="20"/>
        </w:rPr>
        <w:t xml:space="preserve">; sin embargo, </w:t>
      </w:r>
      <w:r w:rsidR="00E30D1F">
        <w:rPr>
          <w:rFonts w:ascii="Arial" w:hAnsi="Arial" w:cs="Arial"/>
          <w:sz w:val="20"/>
          <w:szCs w:val="20"/>
        </w:rPr>
        <w:t>es un hecho notorio para esta Comisión que en sesión de cabildo de fecha 30 de diciembre de 2019, el Cabildo aprobó el nuevo Reglamento de la Administración Pública Centralizada y Paramunicipal del Municipio de Campeche, en el cual, de conformidad con lo estipulado en el referido artículo 28 fracción XXII, corresponde a la Dirección de Administración, “</w:t>
      </w:r>
      <w:r w:rsidR="00E30D1F" w:rsidRPr="00E30D1F">
        <w:rPr>
          <w:rFonts w:ascii="Arial" w:hAnsi="Arial" w:cs="Arial"/>
          <w:i/>
          <w:sz w:val="20"/>
          <w:szCs w:val="20"/>
          <w:lang w:val="es-MX"/>
        </w:rPr>
        <w:t>Tramitar la baja de bienes muebles e inmuebles que por sus condiciones o estado físico no cumplan con los requisitos mínimos indispensables para el servicio</w:t>
      </w:r>
      <w:r w:rsidR="00E30D1F">
        <w:rPr>
          <w:rFonts w:ascii="Arial" w:hAnsi="Arial" w:cs="Arial"/>
          <w:sz w:val="20"/>
          <w:szCs w:val="20"/>
          <w:lang w:val="es-MX"/>
        </w:rPr>
        <w:t>;”. Así, no pasa desapercibido para los integrantes de esta Comisión edilicia de Hacienda, que también se observa la intervención de la Subdirección de Servicios Generales, misma que, de acuerdo a la nueva reglamentación municipal, depende jerárquicamente de la Dirección de Administración, de conformidad con lo establecido en el artículo 33 fracción XIII del Reglamento de la Administración Pública Centralizada y Paramunicipal del Municipio de Campeche, que dice a la letra:</w:t>
      </w:r>
    </w:p>
    <w:p w:rsidR="00E30D1F" w:rsidRDefault="00E30D1F" w:rsidP="00E30D1F">
      <w:pPr>
        <w:autoSpaceDE w:val="0"/>
        <w:autoSpaceDN w:val="0"/>
        <w:adjustRightInd w:val="0"/>
        <w:spacing w:after="0" w:line="240" w:lineRule="auto"/>
        <w:ind w:left="567" w:right="616"/>
        <w:jc w:val="both"/>
        <w:rPr>
          <w:rFonts w:ascii="Arial" w:hAnsi="Arial" w:cs="Arial"/>
          <w:sz w:val="20"/>
          <w:szCs w:val="20"/>
          <w:lang w:val="es-MX"/>
        </w:rPr>
      </w:pPr>
      <w:r>
        <w:rPr>
          <w:rFonts w:ascii="Arial" w:hAnsi="Arial" w:cs="Arial"/>
          <w:sz w:val="20"/>
          <w:szCs w:val="20"/>
          <w:lang w:val="es-MX"/>
        </w:rPr>
        <w:lastRenderedPageBreak/>
        <w:t xml:space="preserve"> </w:t>
      </w:r>
    </w:p>
    <w:p w:rsidR="00E30D1F" w:rsidRDefault="00E30D1F" w:rsidP="00E30D1F">
      <w:pPr>
        <w:autoSpaceDE w:val="0"/>
        <w:autoSpaceDN w:val="0"/>
        <w:adjustRightInd w:val="0"/>
        <w:spacing w:after="0" w:line="240" w:lineRule="auto"/>
        <w:ind w:left="567" w:right="616"/>
        <w:jc w:val="both"/>
        <w:rPr>
          <w:rFonts w:ascii="Arial" w:hAnsi="Arial" w:cs="Arial"/>
          <w:sz w:val="20"/>
          <w:szCs w:val="20"/>
        </w:rPr>
      </w:pPr>
    </w:p>
    <w:p w:rsidR="00E30D1F" w:rsidRPr="00E30D1F" w:rsidRDefault="00E30D1F" w:rsidP="00E30D1F">
      <w:pPr>
        <w:pStyle w:val="Default"/>
        <w:ind w:left="1416"/>
        <w:jc w:val="both"/>
        <w:rPr>
          <w:i/>
          <w:sz w:val="20"/>
          <w:szCs w:val="20"/>
        </w:rPr>
      </w:pPr>
      <w:r w:rsidRPr="00E30D1F">
        <w:rPr>
          <w:b/>
          <w:bCs/>
          <w:i/>
          <w:sz w:val="20"/>
          <w:szCs w:val="20"/>
        </w:rPr>
        <w:t xml:space="preserve">Artículo 33.- </w:t>
      </w:r>
      <w:r w:rsidRPr="00E30D1F">
        <w:rPr>
          <w:i/>
          <w:sz w:val="20"/>
          <w:szCs w:val="20"/>
        </w:rPr>
        <w:t xml:space="preserve">La Subdirección de Servicios Generales dependerá jerárquicamente de la Dirección de Administración y tendrá en sus atribuciones, el despacho de los siguientes asuntos: </w:t>
      </w:r>
    </w:p>
    <w:p w:rsidR="00E30D1F" w:rsidRPr="00E30D1F" w:rsidRDefault="00E30D1F" w:rsidP="00E30D1F">
      <w:pPr>
        <w:pStyle w:val="Default"/>
        <w:ind w:left="1416"/>
        <w:jc w:val="both"/>
        <w:rPr>
          <w:i/>
          <w:sz w:val="20"/>
          <w:szCs w:val="20"/>
        </w:rPr>
      </w:pPr>
    </w:p>
    <w:p w:rsidR="00E30D1F" w:rsidRPr="00E30D1F" w:rsidRDefault="00E30D1F" w:rsidP="00E30D1F">
      <w:pPr>
        <w:pStyle w:val="Default"/>
        <w:ind w:left="1416"/>
        <w:jc w:val="both"/>
      </w:pPr>
      <w:r w:rsidRPr="00E30D1F">
        <w:rPr>
          <w:i/>
          <w:sz w:val="20"/>
          <w:szCs w:val="20"/>
        </w:rPr>
        <w:t xml:space="preserve">XIII.- Actualizar permanentemente el inventario de bienes muebles e inmuebles propiedad del Municipio; así como llevar el manejo de almacenes, alta y baja de maquinaria y equipo </w:t>
      </w:r>
      <w:r w:rsidR="00F8016D">
        <w:rPr>
          <w:i/>
          <w:sz w:val="20"/>
          <w:szCs w:val="20"/>
        </w:rPr>
        <w:t xml:space="preserve">propiedad del H. Ayuntamiento; </w:t>
      </w:r>
      <w:r w:rsidRPr="00E30D1F">
        <w:rPr>
          <w:i/>
          <w:sz w:val="20"/>
          <w:szCs w:val="20"/>
        </w:rPr>
        <w:t xml:space="preserve"> </w:t>
      </w:r>
    </w:p>
    <w:p w:rsidR="0098544F" w:rsidRDefault="0098544F" w:rsidP="00F8016D">
      <w:pPr>
        <w:autoSpaceDE w:val="0"/>
        <w:autoSpaceDN w:val="0"/>
        <w:adjustRightInd w:val="0"/>
        <w:spacing w:after="0" w:line="240" w:lineRule="auto"/>
        <w:ind w:right="616"/>
        <w:jc w:val="both"/>
        <w:rPr>
          <w:rFonts w:ascii="Arial" w:hAnsi="Arial" w:cs="Arial"/>
          <w:sz w:val="20"/>
          <w:szCs w:val="20"/>
        </w:rPr>
      </w:pPr>
    </w:p>
    <w:p w:rsidR="00E114D5" w:rsidRPr="00696B09" w:rsidRDefault="00B82F87" w:rsidP="00E114D5">
      <w:pPr>
        <w:autoSpaceDE w:val="0"/>
        <w:autoSpaceDN w:val="0"/>
        <w:adjustRightInd w:val="0"/>
        <w:spacing w:after="0" w:line="240" w:lineRule="auto"/>
        <w:ind w:left="567" w:right="616"/>
        <w:jc w:val="both"/>
        <w:rPr>
          <w:rFonts w:ascii="Arial" w:hAnsi="Arial" w:cs="Arial"/>
          <w:sz w:val="20"/>
          <w:szCs w:val="20"/>
        </w:rPr>
      </w:pPr>
      <w:r>
        <w:rPr>
          <w:rFonts w:ascii="Arial" w:hAnsi="Arial" w:cs="Arial"/>
          <w:b/>
          <w:sz w:val="20"/>
          <w:szCs w:val="20"/>
        </w:rPr>
        <w:t>III</w:t>
      </w:r>
      <w:r w:rsidR="00F8016D" w:rsidRPr="00F8016D">
        <w:rPr>
          <w:rFonts w:ascii="Arial" w:hAnsi="Arial" w:cs="Arial"/>
          <w:b/>
          <w:sz w:val="20"/>
          <w:szCs w:val="20"/>
        </w:rPr>
        <w:t>.-</w:t>
      </w:r>
      <w:r w:rsidR="00F8016D">
        <w:rPr>
          <w:rFonts w:ascii="Arial" w:hAnsi="Arial" w:cs="Arial"/>
          <w:sz w:val="20"/>
          <w:szCs w:val="20"/>
        </w:rPr>
        <w:t xml:space="preserve"> </w:t>
      </w:r>
      <w:r w:rsidR="00E114D5" w:rsidRPr="00696B09">
        <w:rPr>
          <w:rFonts w:ascii="Arial" w:hAnsi="Arial" w:cs="Arial"/>
          <w:sz w:val="20"/>
          <w:szCs w:val="20"/>
        </w:rPr>
        <w:t xml:space="preserve">Que </w:t>
      </w:r>
      <w:r w:rsidR="00F8016D">
        <w:rPr>
          <w:rFonts w:ascii="Arial" w:hAnsi="Arial" w:cs="Arial"/>
          <w:sz w:val="20"/>
          <w:szCs w:val="20"/>
        </w:rPr>
        <w:t>cada una de las unidades administrativas del H. Ayuntamiento del Municipio  de Campeche, solicitó la baja de diversos bienes que conforman e</w:t>
      </w:r>
      <w:r w:rsidR="00E114D5" w:rsidRPr="00696B09">
        <w:rPr>
          <w:rFonts w:ascii="Arial" w:hAnsi="Arial" w:cs="Arial"/>
          <w:sz w:val="20"/>
          <w:szCs w:val="20"/>
        </w:rPr>
        <w:t xml:space="preserve">l inventario general de bienes muebles que se encuentran bajo </w:t>
      </w:r>
      <w:r w:rsidR="00F8016D">
        <w:rPr>
          <w:rFonts w:ascii="Arial" w:hAnsi="Arial" w:cs="Arial"/>
          <w:sz w:val="20"/>
          <w:szCs w:val="20"/>
        </w:rPr>
        <w:t xml:space="preserve">su resguardo, </w:t>
      </w:r>
      <w:r w:rsidR="00E114D5" w:rsidRPr="00696B09">
        <w:rPr>
          <w:rFonts w:ascii="Arial" w:hAnsi="Arial" w:cs="Arial"/>
          <w:sz w:val="20"/>
          <w:szCs w:val="20"/>
        </w:rPr>
        <w:t>debido a su esta</w:t>
      </w:r>
      <w:r w:rsidR="00F8016D">
        <w:rPr>
          <w:rFonts w:ascii="Arial" w:hAnsi="Arial" w:cs="Arial"/>
          <w:sz w:val="20"/>
          <w:szCs w:val="20"/>
        </w:rPr>
        <w:t xml:space="preserve">do físico o cualidades técnicas, en tanto que </w:t>
      </w:r>
      <w:r w:rsidR="00E114D5" w:rsidRPr="00696B09">
        <w:rPr>
          <w:rFonts w:ascii="Arial" w:hAnsi="Arial" w:cs="Arial"/>
          <w:sz w:val="20"/>
          <w:szCs w:val="20"/>
        </w:rPr>
        <w:t xml:space="preserve">no resultan útiles ni funcionales para brindar el servicio para el que fueran adquiridos y adscritos, por estar en calidad de desecho o chatarra, así como incosteables para su reparación, </w:t>
      </w:r>
      <w:r w:rsidR="00F8016D">
        <w:rPr>
          <w:rFonts w:ascii="Arial" w:hAnsi="Arial" w:cs="Arial"/>
          <w:sz w:val="20"/>
          <w:szCs w:val="20"/>
        </w:rPr>
        <w:t xml:space="preserve">mismos bienes que se encuentran </w:t>
      </w:r>
      <w:r w:rsidR="00E114D5" w:rsidRPr="00696B09">
        <w:rPr>
          <w:rFonts w:ascii="Arial" w:hAnsi="Arial" w:cs="Arial"/>
          <w:sz w:val="20"/>
          <w:szCs w:val="20"/>
        </w:rPr>
        <w:t>relaci</w:t>
      </w:r>
      <w:r w:rsidR="00F8016D">
        <w:rPr>
          <w:rFonts w:ascii="Arial" w:hAnsi="Arial" w:cs="Arial"/>
          <w:sz w:val="20"/>
          <w:szCs w:val="20"/>
        </w:rPr>
        <w:t>onados</w:t>
      </w:r>
      <w:r>
        <w:rPr>
          <w:rFonts w:ascii="Arial" w:hAnsi="Arial" w:cs="Arial"/>
          <w:sz w:val="20"/>
          <w:szCs w:val="20"/>
        </w:rPr>
        <w:t xml:space="preserve"> en </w:t>
      </w:r>
      <w:r w:rsidRPr="00B82F87">
        <w:rPr>
          <w:rFonts w:ascii="Arial" w:hAnsi="Arial" w:cs="Arial"/>
          <w:sz w:val="20"/>
          <w:szCs w:val="20"/>
        </w:rPr>
        <w:t>los</w:t>
      </w:r>
      <w:r w:rsidR="00E114D5" w:rsidRPr="00B82F87">
        <w:rPr>
          <w:rFonts w:ascii="Arial" w:hAnsi="Arial" w:cs="Arial"/>
          <w:sz w:val="20"/>
          <w:szCs w:val="20"/>
        </w:rPr>
        <w:t xml:space="preserve"> </w:t>
      </w:r>
      <w:r w:rsidR="00F8016D" w:rsidRPr="00B82F87">
        <w:rPr>
          <w:rFonts w:ascii="Arial" w:hAnsi="Arial" w:cs="Arial"/>
          <w:sz w:val="20"/>
          <w:szCs w:val="20"/>
        </w:rPr>
        <w:t>Anexo</w:t>
      </w:r>
      <w:r w:rsidRPr="00B82F87">
        <w:rPr>
          <w:rFonts w:ascii="Arial" w:hAnsi="Arial" w:cs="Arial"/>
          <w:sz w:val="20"/>
          <w:szCs w:val="20"/>
        </w:rPr>
        <w:t>s del</w:t>
      </w:r>
      <w:r w:rsidR="00F8016D">
        <w:rPr>
          <w:rFonts w:ascii="Arial" w:hAnsi="Arial" w:cs="Arial"/>
          <w:sz w:val="20"/>
          <w:szCs w:val="20"/>
        </w:rPr>
        <w:t xml:space="preserve"> Acta Circunstanciada</w:t>
      </w:r>
      <w:r>
        <w:rPr>
          <w:rFonts w:ascii="Arial" w:hAnsi="Arial" w:cs="Arial"/>
          <w:sz w:val="20"/>
          <w:szCs w:val="20"/>
        </w:rPr>
        <w:t xml:space="preserve"> descrita en los considerandos que anteceden</w:t>
      </w:r>
      <w:r w:rsidR="00E114D5" w:rsidRPr="00696B09">
        <w:rPr>
          <w:rFonts w:ascii="Arial" w:hAnsi="Arial" w:cs="Arial"/>
          <w:sz w:val="20"/>
          <w:szCs w:val="20"/>
        </w:rPr>
        <w:t>.</w:t>
      </w:r>
    </w:p>
    <w:p w:rsidR="00E114D5" w:rsidRPr="00696B09" w:rsidRDefault="00E114D5" w:rsidP="00E114D5">
      <w:pPr>
        <w:autoSpaceDE w:val="0"/>
        <w:autoSpaceDN w:val="0"/>
        <w:adjustRightInd w:val="0"/>
        <w:spacing w:after="0" w:line="240" w:lineRule="auto"/>
        <w:ind w:left="567" w:right="616"/>
        <w:jc w:val="both"/>
        <w:rPr>
          <w:rFonts w:ascii="Arial" w:hAnsi="Arial" w:cs="Arial"/>
          <w:sz w:val="20"/>
          <w:szCs w:val="20"/>
        </w:rPr>
      </w:pPr>
    </w:p>
    <w:p w:rsidR="00B82F87" w:rsidRDefault="00B82F87" w:rsidP="00E114D5">
      <w:pPr>
        <w:pStyle w:val="Encabezado"/>
        <w:tabs>
          <w:tab w:val="clear" w:pos="4419"/>
          <w:tab w:val="clear" w:pos="8838"/>
        </w:tabs>
        <w:ind w:left="567" w:right="616"/>
        <w:jc w:val="both"/>
        <w:rPr>
          <w:rFonts w:ascii="Arial" w:hAnsi="Arial" w:cs="Arial"/>
          <w:sz w:val="20"/>
          <w:szCs w:val="20"/>
          <w:lang w:val="es-ES_tradnl"/>
        </w:rPr>
      </w:pPr>
      <w:r>
        <w:rPr>
          <w:rFonts w:ascii="Arial" w:hAnsi="Arial" w:cs="Arial"/>
          <w:b/>
          <w:sz w:val="20"/>
          <w:szCs w:val="20"/>
          <w:lang w:val="es-ES_tradnl"/>
        </w:rPr>
        <w:t>IV</w:t>
      </w:r>
      <w:r w:rsidR="00E114D5" w:rsidRPr="00696B09">
        <w:rPr>
          <w:rFonts w:ascii="Arial" w:hAnsi="Arial" w:cs="Arial"/>
          <w:b/>
          <w:sz w:val="20"/>
          <w:szCs w:val="20"/>
          <w:lang w:val="es-ES_tradnl"/>
        </w:rPr>
        <w:t xml:space="preserve">.- </w:t>
      </w:r>
      <w:r w:rsidR="00E114D5" w:rsidRPr="00696B09">
        <w:rPr>
          <w:rFonts w:ascii="Arial" w:hAnsi="Arial" w:cs="Arial"/>
          <w:sz w:val="20"/>
          <w:szCs w:val="20"/>
          <w:lang w:val="es-ES_tradnl"/>
        </w:rPr>
        <w:t>Que</w:t>
      </w:r>
      <w:r w:rsidR="002B1ACE">
        <w:rPr>
          <w:rFonts w:ascii="Arial" w:hAnsi="Arial" w:cs="Arial"/>
          <w:sz w:val="20"/>
          <w:szCs w:val="20"/>
          <w:lang w:val="es-ES_tradnl"/>
        </w:rPr>
        <w:t>,</w:t>
      </w:r>
      <w:r w:rsidR="00E114D5" w:rsidRPr="00696B09">
        <w:rPr>
          <w:rFonts w:ascii="Arial" w:hAnsi="Arial" w:cs="Arial"/>
          <w:sz w:val="20"/>
          <w:szCs w:val="20"/>
          <w:lang w:val="es-ES_tradnl"/>
        </w:rPr>
        <w:t xml:space="preserve"> tratánd</w:t>
      </w:r>
      <w:r>
        <w:rPr>
          <w:rFonts w:ascii="Arial" w:hAnsi="Arial" w:cs="Arial"/>
          <w:sz w:val="20"/>
          <w:szCs w:val="20"/>
          <w:lang w:val="es-ES_tradnl"/>
        </w:rPr>
        <w:t>ose de la actualización del inventario</w:t>
      </w:r>
      <w:r w:rsidR="00E114D5" w:rsidRPr="00696B09">
        <w:rPr>
          <w:rFonts w:ascii="Arial" w:hAnsi="Arial" w:cs="Arial"/>
          <w:sz w:val="20"/>
          <w:szCs w:val="20"/>
          <w:lang w:val="es-ES_tradnl"/>
        </w:rPr>
        <w:t xml:space="preserve"> de bienes muebles</w:t>
      </w:r>
      <w:r w:rsidR="002B1ACE">
        <w:rPr>
          <w:rFonts w:ascii="Arial" w:hAnsi="Arial" w:cs="Arial"/>
          <w:sz w:val="20"/>
          <w:szCs w:val="20"/>
          <w:lang w:val="es-ES_tradnl"/>
        </w:rPr>
        <w:t>,</w:t>
      </w:r>
      <w:r w:rsidR="00E114D5" w:rsidRPr="00696B09">
        <w:rPr>
          <w:rFonts w:ascii="Arial" w:hAnsi="Arial" w:cs="Arial"/>
          <w:sz w:val="20"/>
          <w:szCs w:val="20"/>
          <w:lang w:val="es-ES_tradnl"/>
        </w:rPr>
        <w:t xml:space="preserve"> propiedad del Municipio de Campeche, el H. Ayuntamiento está facultado para resolver el presente </w:t>
      </w:r>
      <w:r w:rsidR="002B1ACE">
        <w:rPr>
          <w:rFonts w:ascii="Arial" w:hAnsi="Arial" w:cs="Arial"/>
          <w:sz w:val="20"/>
          <w:szCs w:val="20"/>
          <w:lang w:val="es-ES_tradnl"/>
        </w:rPr>
        <w:t>asunto,</w:t>
      </w:r>
      <w:r w:rsidR="00E114D5" w:rsidRPr="00696B09">
        <w:rPr>
          <w:rFonts w:ascii="Arial" w:hAnsi="Arial" w:cs="Arial"/>
          <w:sz w:val="20"/>
          <w:szCs w:val="20"/>
          <w:lang w:val="es-ES_tradnl"/>
        </w:rPr>
        <w:t xml:space="preserve"> en términos de lo dispuesto por el artículo 135 fracción I y 136 fracción XI de la Ley Orgánica de los Mu</w:t>
      </w:r>
      <w:r>
        <w:rPr>
          <w:rFonts w:ascii="Arial" w:hAnsi="Arial" w:cs="Arial"/>
          <w:sz w:val="20"/>
          <w:szCs w:val="20"/>
          <w:lang w:val="es-ES_tradnl"/>
        </w:rPr>
        <w:t xml:space="preserve">nicipios del Estado de Campeche, que dicen: </w:t>
      </w:r>
    </w:p>
    <w:p w:rsidR="00B82F87" w:rsidRDefault="00B82F87" w:rsidP="00E114D5">
      <w:pPr>
        <w:pStyle w:val="Encabezado"/>
        <w:tabs>
          <w:tab w:val="clear" w:pos="4419"/>
          <w:tab w:val="clear" w:pos="8838"/>
        </w:tabs>
        <w:ind w:left="567" w:right="616"/>
        <w:jc w:val="both"/>
        <w:rPr>
          <w:rFonts w:ascii="Arial" w:hAnsi="Arial" w:cs="Arial"/>
          <w:sz w:val="20"/>
          <w:szCs w:val="20"/>
          <w:lang w:val="es-ES_tradnl"/>
        </w:rPr>
      </w:pPr>
    </w:p>
    <w:p w:rsidR="00B82F87" w:rsidRPr="00283806" w:rsidRDefault="00B82F87" w:rsidP="00283806">
      <w:pPr>
        <w:pStyle w:val="Encabezado"/>
        <w:tabs>
          <w:tab w:val="clear" w:pos="4419"/>
          <w:tab w:val="clear" w:pos="8838"/>
        </w:tabs>
        <w:ind w:left="1416" w:right="616"/>
        <w:jc w:val="both"/>
        <w:rPr>
          <w:rFonts w:ascii="Arial" w:hAnsi="Arial" w:cs="Arial"/>
          <w:i/>
          <w:sz w:val="20"/>
          <w:szCs w:val="20"/>
          <w:lang w:val="es-ES_tradnl"/>
        </w:rPr>
      </w:pPr>
      <w:r w:rsidRPr="00283806">
        <w:rPr>
          <w:rFonts w:ascii="Arial" w:hAnsi="Arial" w:cs="Arial"/>
          <w:b/>
          <w:i/>
          <w:sz w:val="20"/>
          <w:szCs w:val="20"/>
          <w:lang w:val="es-ES_tradnl"/>
        </w:rPr>
        <w:t>Artículo 135.-</w:t>
      </w:r>
      <w:r w:rsidRPr="00283806">
        <w:rPr>
          <w:rFonts w:ascii="Arial" w:hAnsi="Arial" w:cs="Arial"/>
          <w:i/>
          <w:sz w:val="20"/>
          <w:szCs w:val="20"/>
          <w:lang w:val="es-ES_tradnl"/>
        </w:rPr>
        <w:t xml:space="preserve"> La Hacienda pública se integra con: </w:t>
      </w:r>
    </w:p>
    <w:p w:rsidR="00283806" w:rsidRDefault="00283806" w:rsidP="00283806">
      <w:pPr>
        <w:pStyle w:val="Encabezado"/>
        <w:tabs>
          <w:tab w:val="clear" w:pos="4419"/>
          <w:tab w:val="clear" w:pos="8838"/>
        </w:tabs>
        <w:ind w:left="1416" w:right="616"/>
        <w:jc w:val="both"/>
        <w:rPr>
          <w:rFonts w:ascii="Arial" w:hAnsi="Arial" w:cs="Arial"/>
          <w:b/>
          <w:i/>
          <w:sz w:val="20"/>
          <w:szCs w:val="20"/>
          <w:lang w:val="es-ES_tradnl"/>
        </w:rPr>
      </w:pPr>
    </w:p>
    <w:p w:rsidR="00E114D5" w:rsidRPr="00283806" w:rsidRDefault="00B82F87" w:rsidP="00283806">
      <w:pPr>
        <w:pStyle w:val="Encabezado"/>
        <w:tabs>
          <w:tab w:val="clear" w:pos="4419"/>
          <w:tab w:val="clear" w:pos="8838"/>
        </w:tabs>
        <w:ind w:left="1416" w:right="616"/>
        <w:jc w:val="both"/>
        <w:rPr>
          <w:rFonts w:ascii="Arial" w:hAnsi="Arial" w:cs="Arial"/>
          <w:i/>
          <w:sz w:val="20"/>
          <w:szCs w:val="20"/>
          <w:lang w:val="es-ES_tradnl"/>
        </w:rPr>
      </w:pPr>
      <w:r w:rsidRPr="00283806">
        <w:rPr>
          <w:rFonts w:ascii="Arial" w:hAnsi="Arial" w:cs="Arial"/>
          <w:b/>
          <w:i/>
          <w:sz w:val="20"/>
          <w:szCs w:val="20"/>
          <w:lang w:val="es-ES_tradnl"/>
        </w:rPr>
        <w:t>I.-</w:t>
      </w:r>
      <w:r w:rsidRPr="00283806">
        <w:rPr>
          <w:rFonts w:ascii="Arial" w:hAnsi="Arial" w:cs="Arial"/>
          <w:i/>
          <w:sz w:val="20"/>
          <w:szCs w:val="20"/>
          <w:lang w:val="es-ES_tradnl"/>
        </w:rPr>
        <w:t xml:space="preserve"> </w:t>
      </w:r>
      <w:r w:rsidR="00E114D5" w:rsidRPr="00283806">
        <w:rPr>
          <w:rFonts w:ascii="Arial" w:hAnsi="Arial" w:cs="Arial"/>
          <w:i/>
          <w:sz w:val="20"/>
          <w:szCs w:val="20"/>
          <w:lang w:val="es-ES_tradnl"/>
        </w:rPr>
        <w:t xml:space="preserve"> </w:t>
      </w:r>
      <w:r w:rsidRPr="00283806">
        <w:rPr>
          <w:rFonts w:ascii="Arial" w:hAnsi="Arial" w:cs="Arial"/>
          <w:i/>
          <w:sz w:val="20"/>
          <w:szCs w:val="20"/>
          <w:lang w:val="es-ES_tradnl"/>
        </w:rPr>
        <w:t xml:space="preserve">Los bienes muebles e inmuebles propiedad del Municipio, así como con los derechos de los que sea titular; </w:t>
      </w:r>
    </w:p>
    <w:p w:rsidR="00283806" w:rsidRDefault="00283806" w:rsidP="00283806">
      <w:pPr>
        <w:pStyle w:val="Encabezado"/>
        <w:tabs>
          <w:tab w:val="clear" w:pos="4419"/>
          <w:tab w:val="clear" w:pos="8838"/>
        </w:tabs>
        <w:ind w:left="1416" w:right="616"/>
        <w:jc w:val="both"/>
        <w:rPr>
          <w:rFonts w:ascii="Arial" w:hAnsi="Arial" w:cs="Arial"/>
          <w:b/>
          <w:i/>
          <w:sz w:val="20"/>
          <w:szCs w:val="20"/>
          <w:lang w:val="es-ES_tradnl"/>
        </w:rPr>
      </w:pPr>
    </w:p>
    <w:p w:rsidR="00B82F87" w:rsidRPr="00283806" w:rsidRDefault="00B82F87" w:rsidP="00283806">
      <w:pPr>
        <w:pStyle w:val="Encabezado"/>
        <w:tabs>
          <w:tab w:val="clear" w:pos="4419"/>
          <w:tab w:val="clear" w:pos="8838"/>
        </w:tabs>
        <w:ind w:left="1416" w:right="616"/>
        <w:jc w:val="both"/>
        <w:rPr>
          <w:rFonts w:ascii="Arial" w:hAnsi="Arial" w:cs="Arial"/>
          <w:i/>
          <w:sz w:val="20"/>
          <w:szCs w:val="20"/>
          <w:lang w:val="es-ES_tradnl"/>
        </w:rPr>
      </w:pPr>
      <w:r w:rsidRPr="00283806">
        <w:rPr>
          <w:rFonts w:ascii="Arial" w:hAnsi="Arial" w:cs="Arial"/>
          <w:b/>
          <w:i/>
          <w:sz w:val="20"/>
          <w:szCs w:val="20"/>
          <w:lang w:val="es-ES_tradnl"/>
        </w:rPr>
        <w:t>Artículo 136.-</w:t>
      </w:r>
      <w:r w:rsidRPr="00283806">
        <w:rPr>
          <w:rFonts w:ascii="Arial" w:hAnsi="Arial" w:cs="Arial"/>
          <w:i/>
          <w:sz w:val="20"/>
          <w:szCs w:val="20"/>
          <w:lang w:val="es-ES_tradnl"/>
        </w:rPr>
        <w:t xml:space="preserve"> Es facultad del Ayuntamiento emitir conforme a esta Ley y demás disposiciones aplicables, a propuesta del Presidente Municipal, las disposiciones a que se sujetará el ejercicio, administración, control y evaluación de la Hacienda Pública Municipal, conforme a las siguientes bases: </w:t>
      </w:r>
    </w:p>
    <w:p w:rsidR="00283806" w:rsidRDefault="00283806" w:rsidP="00283806">
      <w:pPr>
        <w:pStyle w:val="Encabezado"/>
        <w:tabs>
          <w:tab w:val="clear" w:pos="4419"/>
          <w:tab w:val="clear" w:pos="8838"/>
        </w:tabs>
        <w:ind w:left="1416" w:right="616"/>
        <w:jc w:val="both"/>
        <w:rPr>
          <w:rFonts w:ascii="Arial" w:hAnsi="Arial" w:cs="Arial"/>
          <w:b/>
          <w:i/>
          <w:sz w:val="20"/>
          <w:szCs w:val="20"/>
          <w:lang w:val="es-ES_tradnl"/>
        </w:rPr>
      </w:pPr>
    </w:p>
    <w:p w:rsidR="00B82F87" w:rsidRPr="00696B09" w:rsidRDefault="00283806" w:rsidP="00283806">
      <w:pPr>
        <w:pStyle w:val="Encabezado"/>
        <w:tabs>
          <w:tab w:val="clear" w:pos="4419"/>
          <w:tab w:val="clear" w:pos="8838"/>
        </w:tabs>
        <w:ind w:left="1416" w:right="616"/>
        <w:jc w:val="both"/>
        <w:rPr>
          <w:rFonts w:ascii="Arial" w:hAnsi="Arial" w:cs="Arial"/>
          <w:sz w:val="20"/>
          <w:szCs w:val="20"/>
          <w:lang w:val="es-ES_tradnl"/>
        </w:rPr>
      </w:pPr>
      <w:r w:rsidRPr="00283806">
        <w:rPr>
          <w:rFonts w:ascii="Arial" w:hAnsi="Arial" w:cs="Arial"/>
          <w:b/>
          <w:i/>
          <w:sz w:val="20"/>
          <w:szCs w:val="20"/>
          <w:lang w:val="es-ES_tradnl"/>
        </w:rPr>
        <w:t>XI.-</w:t>
      </w:r>
      <w:r w:rsidRPr="00283806">
        <w:rPr>
          <w:rFonts w:ascii="Arial" w:hAnsi="Arial" w:cs="Arial"/>
          <w:i/>
          <w:sz w:val="20"/>
          <w:szCs w:val="20"/>
          <w:lang w:val="es-ES_tradnl"/>
        </w:rPr>
        <w:t xml:space="preserve"> Establecerá las bases a que deberá sujetarse la formulación y actualización del inventario general de los bienes muebles e inmuebles propiedad del Municipio, incluidas las características de identificación y destino de los mismos que deban considerarse. Dicho inventario deberá estar debidamente conciliado con el registro contable. En el caso de los bienes inmuebles, no podrá establecerse un valor inferior al catastral que le corresponda; </w:t>
      </w:r>
      <w:r>
        <w:rPr>
          <w:rFonts w:ascii="Arial" w:hAnsi="Arial" w:cs="Arial"/>
          <w:i/>
          <w:sz w:val="20"/>
          <w:szCs w:val="20"/>
          <w:lang w:val="es-ES_tradnl"/>
        </w:rPr>
        <w:t xml:space="preserve">(…) </w:t>
      </w:r>
    </w:p>
    <w:p w:rsidR="00E114D5" w:rsidRPr="00696B09" w:rsidRDefault="00E114D5" w:rsidP="00E114D5">
      <w:pPr>
        <w:pStyle w:val="Encabezado"/>
        <w:tabs>
          <w:tab w:val="clear" w:pos="4419"/>
          <w:tab w:val="clear" w:pos="8838"/>
        </w:tabs>
        <w:ind w:left="567" w:right="616"/>
        <w:jc w:val="both"/>
        <w:rPr>
          <w:rFonts w:ascii="Arial" w:hAnsi="Arial" w:cs="Arial"/>
          <w:sz w:val="20"/>
          <w:szCs w:val="20"/>
          <w:lang w:val="es-ES_tradnl"/>
        </w:rPr>
      </w:pPr>
    </w:p>
    <w:p w:rsidR="00E114D5" w:rsidRPr="00696B09" w:rsidRDefault="00E114D5" w:rsidP="00E114D5">
      <w:pPr>
        <w:pStyle w:val="Encabezado"/>
        <w:tabs>
          <w:tab w:val="clear" w:pos="4419"/>
          <w:tab w:val="clear" w:pos="8838"/>
        </w:tabs>
        <w:ind w:left="567" w:right="616"/>
        <w:jc w:val="both"/>
        <w:rPr>
          <w:rFonts w:ascii="Arial" w:hAnsi="Arial" w:cs="Arial"/>
          <w:sz w:val="20"/>
          <w:szCs w:val="20"/>
          <w:lang w:val="es-ES_tradnl"/>
        </w:rPr>
      </w:pPr>
      <w:r w:rsidRPr="00696B09">
        <w:rPr>
          <w:rFonts w:ascii="Arial" w:hAnsi="Arial" w:cs="Arial"/>
          <w:b/>
          <w:sz w:val="20"/>
          <w:szCs w:val="20"/>
          <w:lang w:val="es-ES_tradnl"/>
        </w:rPr>
        <w:t>V.-</w:t>
      </w:r>
      <w:r w:rsidRPr="00696B09">
        <w:rPr>
          <w:rFonts w:ascii="Arial" w:hAnsi="Arial" w:cs="Arial"/>
          <w:sz w:val="20"/>
          <w:szCs w:val="20"/>
          <w:lang w:val="es-ES_tradnl"/>
        </w:rPr>
        <w:t xml:space="preserve"> Que </w:t>
      </w:r>
      <w:r w:rsidR="004F023A">
        <w:rPr>
          <w:rFonts w:ascii="Arial" w:hAnsi="Arial" w:cs="Arial"/>
          <w:sz w:val="20"/>
          <w:szCs w:val="20"/>
          <w:lang w:val="es-ES_tradnl"/>
        </w:rPr>
        <w:t>conforme a lo establecido en el artículo</w:t>
      </w:r>
      <w:r w:rsidRPr="00696B09">
        <w:rPr>
          <w:rFonts w:ascii="Arial" w:hAnsi="Arial" w:cs="Arial"/>
          <w:sz w:val="20"/>
          <w:szCs w:val="20"/>
          <w:lang w:val="es-ES_tradnl"/>
        </w:rPr>
        <w:t xml:space="preserve"> </w:t>
      </w:r>
      <w:r w:rsidR="004F023A">
        <w:rPr>
          <w:rFonts w:ascii="Arial" w:hAnsi="Arial" w:cs="Arial"/>
          <w:sz w:val="20"/>
          <w:szCs w:val="20"/>
          <w:lang w:val="es-ES_tradnl"/>
        </w:rPr>
        <w:t>35 fracciones XII y XIV</w:t>
      </w:r>
      <w:r w:rsidRPr="00696B09">
        <w:rPr>
          <w:rFonts w:ascii="Arial" w:hAnsi="Arial" w:cs="Arial"/>
          <w:sz w:val="20"/>
          <w:szCs w:val="20"/>
          <w:lang w:val="es-ES_tradnl"/>
        </w:rPr>
        <w:t xml:space="preserve"> del Reglamento de la Administración Pública </w:t>
      </w:r>
      <w:r w:rsidR="004F023A">
        <w:rPr>
          <w:rFonts w:ascii="Arial" w:hAnsi="Arial" w:cs="Arial"/>
          <w:sz w:val="20"/>
          <w:szCs w:val="20"/>
          <w:lang w:val="es-ES_tradnl"/>
        </w:rPr>
        <w:t xml:space="preserve">Centralizada y Paramunicipal </w:t>
      </w:r>
      <w:r>
        <w:rPr>
          <w:rFonts w:ascii="Arial" w:hAnsi="Arial" w:cs="Arial"/>
          <w:sz w:val="20"/>
          <w:szCs w:val="20"/>
          <w:lang w:val="es-ES_tradnl"/>
        </w:rPr>
        <w:t xml:space="preserve">del </w:t>
      </w:r>
      <w:r w:rsidRPr="00696B09">
        <w:rPr>
          <w:rFonts w:ascii="Arial" w:hAnsi="Arial" w:cs="Arial"/>
          <w:sz w:val="20"/>
          <w:szCs w:val="20"/>
          <w:lang w:val="es-ES_tradnl"/>
        </w:rPr>
        <w:t>Municip</w:t>
      </w:r>
      <w:r>
        <w:rPr>
          <w:rFonts w:ascii="Arial" w:hAnsi="Arial" w:cs="Arial"/>
          <w:sz w:val="20"/>
          <w:szCs w:val="20"/>
          <w:lang w:val="es-ES_tradnl"/>
        </w:rPr>
        <w:t>io</w:t>
      </w:r>
      <w:r w:rsidRPr="00696B09">
        <w:rPr>
          <w:rFonts w:ascii="Arial" w:hAnsi="Arial" w:cs="Arial"/>
          <w:sz w:val="20"/>
          <w:szCs w:val="20"/>
          <w:lang w:val="es-ES_tradnl"/>
        </w:rPr>
        <w:t xml:space="preserve"> de Campeche, </w:t>
      </w:r>
      <w:r>
        <w:rPr>
          <w:rFonts w:ascii="Arial" w:hAnsi="Arial" w:cs="Arial"/>
          <w:sz w:val="20"/>
          <w:szCs w:val="20"/>
          <w:lang w:val="es-ES_tradnl"/>
        </w:rPr>
        <w:t>e</w:t>
      </w:r>
      <w:r w:rsidRPr="00696B09">
        <w:rPr>
          <w:rFonts w:ascii="Arial" w:hAnsi="Arial" w:cs="Arial"/>
          <w:sz w:val="20"/>
          <w:szCs w:val="20"/>
          <w:lang w:val="es-ES_tradnl"/>
        </w:rPr>
        <w:t xml:space="preserve">l </w:t>
      </w:r>
      <w:r>
        <w:rPr>
          <w:rFonts w:ascii="Arial" w:hAnsi="Arial" w:cs="Arial"/>
          <w:sz w:val="20"/>
          <w:szCs w:val="20"/>
          <w:lang w:val="es-ES_tradnl"/>
        </w:rPr>
        <w:t>Órgano Interno de Control Municipal</w:t>
      </w:r>
      <w:r w:rsidRPr="00696B09">
        <w:rPr>
          <w:rFonts w:ascii="Arial" w:hAnsi="Arial" w:cs="Arial"/>
          <w:sz w:val="20"/>
          <w:szCs w:val="20"/>
          <w:lang w:val="es-ES_tradnl"/>
        </w:rPr>
        <w:t xml:space="preserve"> propone la autorización para enajenar los bienes muebles que por su condición no resultan útiles o funcionales para el servicio al que se encontraban destinados y que su rehabilitación es demasiado onerosa para el municipio por lo que sugieren se lleve a cabo la enajenación mediante subasta pública o fuera de ella, sujetándose a las normas y procedimientos que aseguren las mejores condiciones para el municipio, asimismo los bienes que son susceptibles de rehabilitación serán reasignados a las áreas del municipio que necesiten.</w:t>
      </w:r>
    </w:p>
    <w:p w:rsidR="00E114D5" w:rsidRPr="00696B09" w:rsidRDefault="00E114D5" w:rsidP="00E114D5">
      <w:pPr>
        <w:pStyle w:val="Encabezado"/>
        <w:tabs>
          <w:tab w:val="clear" w:pos="4419"/>
          <w:tab w:val="clear" w:pos="8838"/>
        </w:tabs>
        <w:ind w:left="567" w:right="616"/>
        <w:jc w:val="both"/>
        <w:rPr>
          <w:rFonts w:ascii="Arial" w:hAnsi="Arial" w:cs="Arial"/>
          <w:b/>
          <w:sz w:val="20"/>
          <w:szCs w:val="20"/>
          <w:lang w:val="es-ES_tradnl"/>
        </w:rPr>
      </w:pPr>
    </w:p>
    <w:p w:rsidR="00E114D5" w:rsidRPr="00696B09" w:rsidRDefault="00E114D5" w:rsidP="00E114D5">
      <w:pPr>
        <w:pStyle w:val="NormalWeb"/>
        <w:spacing w:before="0" w:beforeAutospacing="0" w:after="0" w:afterAutospacing="0"/>
        <w:ind w:left="567" w:right="616"/>
        <w:jc w:val="both"/>
        <w:rPr>
          <w:rFonts w:ascii="Arial" w:hAnsi="Arial" w:cs="Arial"/>
          <w:b/>
          <w:sz w:val="20"/>
          <w:szCs w:val="20"/>
          <w:lang w:val="es-ES_tradnl"/>
        </w:rPr>
      </w:pPr>
      <w:r w:rsidRPr="00696B09">
        <w:rPr>
          <w:rFonts w:ascii="Arial" w:hAnsi="Arial" w:cs="Arial"/>
          <w:b/>
          <w:sz w:val="20"/>
          <w:szCs w:val="20"/>
          <w:lang w:val="es-ES_tradnl"/>
        </w:rPr>
        <w:t>V</w:t>
      </w:r>
      <w:r w:rsidR="00283806">
        <w:rPr>
          <w:rFonts w:ascii="Arial" w:hAnsi="Arial" w:cs="Arial"/>
          <w:b/>
          <w:sz w:val="20"/>
          <w:szCs w:val="20"/>
          <w:lang w:val="es-ES_tradnl"/>
        </w:rPr>
        <w:t>I</w:t>
      </w:r>
      <w:r w:rsidRPr="00696B09">
        <w:rPr>
          <w:rFonts w:ascii="Arial" w:hAnsi="Arial" w:cs="Arial"/>
          <w:b/>
          <w:sz w:val="20"/>
          <w:szCs w:val="20"/>
          <w:lang w:val="es-ES_tradnl"/>
        </w:rPr>
        <w:t xml:space="preserve">.- </w:t>
      </w:r>
      <w:r w:rsidRPr="00696B09">
        <w:rPr>
          <w:rFonts w:ascii="Arial" w:hAnsi="Arial" w:cs="Arial"/>
          <w:sz w:val="20"/>
          <w:szCs w:val="20"/>
          <w:lang w:val="es-ES_tradnl"/>
        </w:rPr>
        <w:t>Por los motivos y razonamientos expuestos, los integrantes de</w:t>
      </w:r>
      <w:r>
        <w:rPr>
          <w:rFonts w:ascii="Arial" w:hAnsi="Arial" w:cs="Arial"/>
          <w:sz w:val="20"/>
          <w:szCs w:val="20"/>
          <w:lang w:val="es-ES_tradnl"/>
        </w:rPr>
        <w:t xml:space="preserve"> </w:t>
      </w:r>
      <w:r w:rsidRPr="00696B09">
        <w:rPr>
          <w:rFonts w:ascii="Arial" w:hAnsi="Arial" w:cs="Arial"/>
          <w:sz w:val="20"/>
          <w:szCs w:val="20"/>
          <w:lang w:val="es-ES_tradnl"/>
        </w:rPr>
        <w:t>l</w:t>
      </w:r>
      <w:r w:rsidR="00283806">
        <w:rPr>
          <w:rFonts w:ascii="Arial" w:hAnsi="Arial" w:cs="Arial"/>
          <w:sz w:val="20"/>
          <w:szCs w:val="20"/>
          <w:lang w:val="es-ES_tradnl"/>
        </w:rPr>
        <w:t>a Comisión E</w:t>
      </w:r>
      <w:r>
        <w:rPr>
          <w:rFonts w:ascii="Arial" w:hAnsi="Arial" w:cs="Arial"/>
          <w:sz w:val="20"/>
          <w:szCs w:val="20"/>
          <w:lang w:val="es-ES_tradnl"/>
        </w:rPr>
        <w:t xml:space="preserve">dilicia de Hacienda del </w:t>
      </w:r>
      <w:r w:rsidRPr="00696B09">
        <w:rPr>
          <w:rFonts w:ascii="Arial" w:hAnsi="Arial" w:cs="Arial"/>
          <w:sz w:val="20"/>
          <w:szCs w:val="20"/>
          <w:lang w:val="es-ES_tradnl"/>
        </w:rPr>
        <w:t xml:space="preserve">Honorable Ayuntamiento del Municipio de Campeche, estiman procedente emitir el siguiente: </w:t>
      </w:r>
    </w:p>
    <w:p w:rsidR="00E114D5" w:rsidRPr="00696B09" w:rsidRDefault="00E114D5" w:rsidP="00E114D5">
      <w:pPr>
        <w:pStyle w:val="NormalWeb"/>
        <w:spacing w:before="0" w:beforeAutospacing="0" w:after="0" w:afterAutospacing="0"/>
        <w:ind w:left="567" w:right="616"/>
        <w:rPr>
          <w:rFonts w:ascii="Arial" w:hAnsi="Arial" w:cs="Arial"/>
          <w:b/>
          <w:sz w:val="20"/>
          <w:szCs w:val="20"/>
          <w:lang w:val="es-ES_tradnl"/>
        </w:rPr>
      </w:pPr>
    </w:p>
    <w:p w:rsidR="00E114D5" w:rsidRPr="00696B09" w:rsidRDefault="004F023A" w:rsidP="00E114D5">
      <w:pPr>
        <w:pStyle w:val="NormalWeb"/>
        <w:spacing w:before="0" w:beforeAutospacing="0" w:after="0" w:afterAutospacing="0"/>
        <w:ind w:left="567" w:right="616"/>
        <w:jc w:val="center"/>
        <w:rPr>
          <w:rFonts w:ascii="Arial" w:hAnsi="Arial" w:cs="Arial"/>
          <w:b/>
          <w:sz w:val="20"/>
          <w:szCs w:val="20"/>
          <w:lang w:val="es-ES_tradnl"/>
        </w:rPr>
      </w:pPr>
      <w:r>
        <w:rPr>
          <w:rFonts w:ascii="Arial" w:hAnsi="Arial" w:cs="Arial"/>
          <w:b/>
          <w:sz w:val="20"/>
          <w:szCs w:val="20"/>
          <w:lang w:val="es-ES_tradnl"/>
        </w:rPr>
        <w:t>DICTAMEN</w:t>
      </w:r>
      <w:r w:rsidR="00E114D5" w:rsidRPr="00696B09">
        <w:rPr>
          <w:rFonts w:ascii="Arial" w:hAnsi="Arial" w:cs="Arial"/>
          <w:b/>
          <w:sz w:val="20"/>
          <w:szCs w:val="20"/>
          <w:lang w:val="es-ES_tradnl"/>
        </w:rPr>
        <w:t>:</w:t>
      </w:r>
    </w:p>
    <w:p w:rsidR="00E114D5" w:rsidRPr="00696B09" w:rsidRDefault="00E114D5" w:rsidP="00E114D5">
      <w:pPr>
        <w:pStyle w:val="NormalWeb"/>
        <w:spacing w:before="0" w:beforeAutospacing="0" w:after="0" w:afterAutospacing="0"/>
        <w:ind w:left="567" w:right="616"/>
        <w:jc w:val="center"/>
        <w:rPr>
          <w:rFonts w:ascii="Arial" w:hAnsi="Arial" w:cs="Arial"/>
          <w:b/>
          <w:sz w:val="20"/>
          <w:szCs w:val="20"/>
          <w:lang w:val="es-ES_tradnl"/>
        </w:rPr>
      </w:pPr>
    </w:p>
    <w:p w:rsidR="00E114D5" w:rsidRPr="004F023A" w:rsidRDefault="00E114D5" w:rsidP="00E114D5">
      <w:pPr>
        <w:pStyle w:val="Encabezado"/>
        <w:tabs>
          <w:tab w:val="clear" w:pos="4419"/>
          <w:tab w:val="clear" w:pos="8838"/>
        </w:tabs>
        <w:ind w:left="567" w:right="616"/>
        <w:jc w:val="both"/>
        <w:rPr>
          <w:rFonts w:ascii="Arial" w:hAnsi="Arial" w:cs="Arial"/>
          <w:sz w:val="20"/>
          <w:szCs w:val="20"/>
          <w:lang w:val="es-ES_tradnl"/>
        </w:rPr>
      </w:pPr>
      <w:r w:rsidRPr="004F023A">
        <w:rPr>
          <w:rFonts w:ascii="Arial" w:hAnsi="Arial" w:cs="Arial"/>
          <w:b/>
          <w:sz w:val="20"/>
          <w:szCs w:val="20"/>
          <w:lang w:val="es-ES_tradnl" w:eastAsia="es-MX"/>
        </w:rPr>
        <w:lastRenderedPageBreak/>
        <w:t xml:space="preserve">PRIMERO: </w:t>
      </w:r>
      <w:r w:rsidRPr="004F023A">
        <w:rPr>
          <w:rFonts w:ascii="Arial" w:hAnsi="Arial" w:cs="Arial"/>
          <w:sz w:val="20"/>
          <w:szCs w:val="20"/>
          <w:lang w:val="es-ES_tradnl" w:eastAsia="es-MX"/>
        </w:rPr>
        <w:t xml:space="preserve">Es procedente la propuesta de la titular de Tesorería Municipal, para dar de baja </w:t>
      </w:r>
      <w:r w:rsidRPr="004F023A">
        <w:rPr>
          <w:rFonts w:ascii="Arial" w:hAnsi="Arial" w:cs="Arial"/>
          <w:sz w:val="20"/>
          <w:szCs w:val="20"/>
          <w:lang w:val="es-ES_tradnl"/>
        </w:rPr>
        <w:t>1779 Bienes y 36 partes de Equipo</w:t>
      </w:r>
      <w:r w:rsidR="00283806">
        <w:rPr>
          <w:rFonts w:ascii="Arial" w:hAnsi="Arial" w:cs="Arial"/>
          <w:sz w:val="20"/>
          <w:szCs w:val="20"/>
          <w:lang w:val="es-ES_tradnl"/>
        </w:rPr>
        <w:t>, propiedad del Municipio de Campeche</w:t>
      </w:r>
      <w:r w:rsidRPr="004F023A">
        <w:rPr>
          <w:rFonts w:ascii="Arial" w:hAnsi="Arial" w:cs="Arial"/>
          <w:sz w:val="20"/>
          <w:szCs w:val="20"/>
          <w:lang w:val="es-ES_tradnl"/>
        </w:rPr>
        <w:t>.</w:t>
      </w:r>
    </w:p>
    <w:p w:rsidR="00E114D5" w:rsidRPr="004F023A" w:rsidRDefault="00E114D5" w:rsidP="00E114D5">
      <w:pPr>
        <w:pStyle w:val="Encabezado"/>
        <w:tabs>
          <w:tab w:val="clear" w:pos="4419"/>
          <w:tab w:val="clear" w:pos="8838"/>
        </w:tabs>
        <w:ind w:left="567" w:right="616"/>
        <w:jc w:val="both"/>
        <w:rPr>
          <w:rFonts w:ascii="Arial" w:hAnsi="Arial" w:cs="Arial"/>
          <w:b/>
          <w:sz w:val="20"/>
          <w:szCs w:val="20"/>
          <w:lang w:val="es-ES_tradnl" w:eastAsia="es-MX"/>
        </w:rPr>
      </w:pPr>
    </w:p>
    <w:p w:rsidR="00E114D5" w:rsidRPr="004F023A" w:rsidRDefault="00E114D5" w:rsidP="004F023A">
      <w:pPr>
        <w:pStyle w:val="Encabezado"/>
        <w:tabs>
          <w:tab w:val="clear" w:pos="4419"/>
          <w:tab w:val="clear" w:pos="8838"/>
        </w:tabs>
        <w:ind w:left="567" w:right="616"/>
        <w:jc w:val="both"/>
        <w:rPr>
          <w:rFonts w:ascii="Arial" w:hAnsi="Arial" w:cs="Arial"/>
          <w:sz w:val="20"/>
          <w:szCs w:val="20"/>
        </w:rPr>
      </w:pPr>
      <w:r w:rsidRPr="004F023A">
        <w:rPr>
          <w:rFonts w:ascii="Arial" w:hAnsi="Arial" w:cs="Arial"/>
          <w:b/>
          <w:bCs/>
          <w:sz w:val="20"/>
          <w:szCs w:val="20"/>
        </w:rPr>
        <w:t>SEGUNDO</w:t>
      </w:r>
      <w:r w:rsidRPr="004F023A">
        <w:rPr>
          <w:rFonts w:ascii="Arial" w:hAnsi="Arial" w:cs="Arial"/>
          <w:b/>
          <w:sz w:val="20"/>
          <w:szCs w:val="20"/>
          <w:lang w:val="es-ES_tradnl" w:eastAsia="es-MX"/>
        </w:rPr>
        <w:t xml:space="preserve">: </w:t>
      </w:r>
      <w:r w:rsidRPr="004F023A">
        <w:rPr>
          <w:rFonts w:ascii="Arial" w:hAnsi="Arial" w:cs="Arial"/>
          <w:sz w:val="20"/>
          <w:szCs w:val="20"/>
        </w:rPr>
        <w:t xml:space="preserve">Remítase el presente </w:t>
      </w:r>
      <w:r w:rsidR="004F023A">
        <w:rPr>
          <w:rFonts w:ascii="Arial" w:hAnsi="Arial" w:cs="Arial"/>
          <w:sz w:val="20"/>
          <w:szCs w:val="20"/>
        </w:rPr>
        <w:t>dictamen</w:t>
      </w:r>
      <w:r w:rsidRPr="004F023A">
        <w:rPr>
          <w:rFonts w:ascii="Arial" w:hAnsi="Arial" w:cs="Arial"/>
          <w:sz w:val="20"/>
          <w:szCs w:val="20"/>
        </w:rPr>
        <w:t xml:space="preserve"> a la Secretaria del H. Ayuntamiento del Municipio de Campeche, </w:t>
      </w:r>
      <w:r w:rsidR="004F023A">
        <w:rPr>
          <w:rFonts w:ascii="Arial" w:hAnsi="Arial" w:cs="Arial"/>
          <w:sz w:val="20"/>
          <w:szCs w:val="20"/>
        </w:rPr>
        <w:t xml:space="preserve">para que, en su momento, </w:t>
      </w:r>
      <w:r w:rsidRPr="004F023A">
        <w:rPr>
          <w:rFonts w:ascii="Arial" w:hAnsi="Arial" w:cs="Arial"/>
          <w:sz w:val="20"/>
          <w:szCs w:val="20"/>
        </w:rPr>
        <w:t xml:space="preserve">sea agendada para su </w:t>
      </w:r>
      <w:r w:rsidR="004F023A">
        <w:rPr>
          <w:rFonts w:ascii="Arial" w:hAnsi="Arial" w:cs="Arial"/>
          <w:sz w:val="20"/>
          <w:szCs w:val="20"/>
        </w:rPr>
        <w:t>aprobación</w:t>
      </w:r>
      <w:r w:rsidRPr="004F023A">
        <w:rPr>
          <w:rFonts w:ascii="Arial" w:hAnsi="Arial" w:cs="Arial"/>
          <w:sz w:val="20"/>
          <w:szCs w:val="20"/>
        </w:rPr>
        <w:t xml:space="preserve"> en la próxima sesión de Cabildo.</w:t>
      </w:r>
    </w:p>
    <w:p w:rsidR="00E114D5" w:rsidRPr="00696B09" w:rsidRDefault="00E114D5" w:rsidP="00E114D5">
      <w:pPr>
        <w:spacing w:after="0" w:line="240" w:lineRule="auto"/>
        <w:ind w:left="567" w:right="616"/>
        <w:jc w:val="both"/>
        <w:rPr>
          <w:rFonts w:ascii="Arial" w:hAnsi="Arial" w:cs="Arial"/>
          <w:b/>
          <w:sz w:val="20"/>
          <w:szCs w:val="20"/>
        </w:rPr>
      </w:pPr>
    </w:p>
    <w:p w:rsidR="00E114D5" w:rsidRDefault="004F023A" w:rsidP="004F023A">
      <w:pPr>
        <w:spacing w:after="0" w:line="240" w:lineRule="auto"/>
        <w:ind w:left="567" w:right="616"/>
        <w:jc w:val="both"/>
        <w:rPr>
          <w:rFonts w:ascii="Arial" w:hAnsi="Arial" w:cs="Arial"/>
          <w:sz w:val="20"/>
          <w:szCs w:val="20"/>
        </w:rPr>
      </w:pPr>
      <w:r>
        <w:rPr>
          <w:rFonts w:ascii="Arial" w:hAnsi="Arial" w:cs="Arial"/>
          <w:b/>
          <w:sz w:val="20"/>
          <w:szCs w:val="20"/>
        </w:rPr>
        <w:t>TERCER</w:t>
      </w:r>
      <w:r w:rsidR="00E114D5" w:rsidRPr="00696B09">
        <w:rPr>
          <w:rFonts w:ascii="Arial" w:hAnsi="Arial" w:cs="Arial"/>
          <w:b/>
          <w:sz w:val="20"/>
          <w:szCs w:val="20"/>
        </w:rPr>
        <w:t xml:space="preserve">O: </w:t>
      </w:r>
      <w:r w:rsidR="00E114D5" w:rsidRPr="00696B09">
        <w:rPr>
          <w:rFonts w:ascii="Arial" w:hAnsi="Arial" w:cs="Arial"/>
          <w:sz w:val="20"/>
          <w:szCs w:val="20"/>
        </w:rPr>
        <w:t>Cúmplase.</w:t>
      </w:r>
      <w:bookmarkStart w:id="1" w:name="_GoBack"/>
      <w:bookmarkEnd w:id="1"/>
    </w:p>
    <w:p w:rsidR="004F023A" w:rsidRPr="004F023A" w:rsidRDefault="004F023A" w:rsidP="004F023A">
      <w:pPr>
        <w:spacing w:after="0" w:line="240" w:lineRule="auto"/>
        <w:ind w:left="567" w:right="616"/>
        <w:jc w:val="both"/>
        <w:rPr>
          <w:rFonts w:ascii="Arial" w:hAnsi="Arial" w:cs="Arial"/>
          <w:sz w:val="20"/>
          <w:szCs w:val="20"/>
        </w:rPr>
      </w:pPr>
    </w:p>
    <w:bookmarkEnd w:id="0"/>
    <w:p w:rsidR="003669F3" w:rsidRPr="004F023A" w:rsidRDefault="00E114D5" w:rsidP="004F023A">
      <w:pPr>
        <w:ind w:left="567" w:right="616"/>
        <w:jc w:val="both"/>
        <w:rPr>
          <w:rFonts w:ascii="Arial" w:eastAsia="Arial Unicode MS" w:hAnsi="Arial" w:cs="Arial"/>
          <w:b/>
          <w:sz w:val="20"/>
          <w:szCs w:val="20"/>
        </w:rPr>
      </w:pPr>
      <w:r w:rsidRPr="00077488">
        <w:rPr>
          <w:rFonts w:ascii="Arial" w:eastAsia="Arial Unicode MS" w:hAnsi="Arial" w:cs="Arial"/>
          <w:b/>
          <w:sz w:val="20"/>
          <w:szCs w:val="20"/>
        </w:rPr>
        <w:t xml:space="preserve">ASÍ LO DICTAMINARON LOS INTEGRANTES DE LA COMISIÓN EDILICIA DE </w:t>
      </w:r>
      <w:r w:rsidRPr="00077488">
        <w:rPr>
          <w:rFonts w:ascii="Arial" w:eastAsia="Arial Unicode MS" w:hAnsi="Arial" w:cs="Arial"/>
          <w:b/>
          <w:bCs/>
          <w:sz w:val="20"/>
          <w:szCs w:val="20"/>
        </w:rPr>
        <w:t xml:space="preserve">HACIENDA, </w:t>
      </w:r>
      <w:r w:rsidRPr="00077488">
        <w:rPr>
          <w:rFonts w:ascii="Arial" w:eastAsia="Arial Unicode MS" w:hAnsi="Arial" w:cs="Arial"/>
          <w:b/>
          <w:sz w:val="20"/>
          <w:szCs w:val="20"/>
        </w:rPr>
        <w:t xml:space="preserve">DEL H. AYUNTAMIENTO DEL MUNICIPIO DE CAMPECHE, EL DÍA </w:t>
      </w:r>
      <w:r w:rsidR="00EF602C">
        <w:rPr>
          <w:rFonts w:ascii="Arial" w:eastAsia="Arial Unicode MS" w:hAnsi="Arial" w:cs="Arial"/>
          <w:b/>
          <w:sz w:val="20"/>
          <w:szCs w:val="20"/>
        </w:rPr>
        <w:t>VEINTE</w:t>
      </w:r>
      <w:r>
        <w:rPr>
          <w:rFonts w:ascii="Arial" w:eastAsia="Arial Unicode MS" w:hAnsi="Arial" w:cs="Arial"/>
          <w:b/>
          <w:sz w:val="20"/>
          <w:szCs w:val="20"/>
        </w:rPr>
        <w:t xml:space="preserve"> </w:t>
      </w:r>
      <w:r w:rsidR="004F023A">
        <w:rPr>
          <w:rFonts w:ascii="Arial" w:eastAsia="Arial Unicode MS" w:hAnsi="Arial" w:cs="Arial"/>
          <w:b/>
          <w:sz w:val="20"/>
          <w:szCs w:val="20"/>
        </w:rPr>
        <w:t xml:space="preserve">DE ENERO </w:t>
      </w:r>
      <w:r w:rsidRPr="00077488">
        <w:rPr>
          <w:rFonts w:ascii="Arial" w:eastAsia="Arial Unicode MS" w:hAnsi="Arial" w:cs="Arial"/>
          <w:b/>
          <w:sz w:val="20"/>
          <w:szCs w:val="20"/>
        </w:rPr>
        <w:t xml:space="preserve">DE DOS MIL </w:t>
      </w:r>
      <w:r w:rsidR="004F023A">
        <w:rPr>
          <w:rFonts w:ascii="Arial" w:eastAsia="Arial Unicode MS" w:hAnsi="Arial" w:cs="Arial"/>
          <w:b/>
          <w:sz w:val="20"/>
          <w:szCs w:val="20"/>
        </w:rPr>
        <w:t>VEINT</w:t>
      </w:r>
      <w:r w:rsidRPr="00077488">
        <w:rPr>
          <w:rFonts w:ascii="Arial" w:eastAsia="Arial Unicode MS" w:hAnsi="Arial" w:cs="Arial"/>
          <w:b/>
          <w:sz w:val="20"/>
          <w:szCs w:val="20"/>
        </w:rPr>
        <w:t>E, EN LA CIUDAD DE SAN FRANCISCO DE CAMPECHE, ESTADO DE CAMPECHE;</w:t>
      </w:r>
      <w:r w:rsidRPr="00077488">
        <w:rPr>
          <w:rFonts w:ascii="Arial" w:hAnsi="Arial" w:cs="Arial"/>
          <w:b/>
          <w:sz w:val="20"/>
          <w:szCs w:val="20"/>
        </w:rPr>
        <w:t xml:space="preserve"> CC. C.P. JOSELINE DE LA LUZ UREÑA TUZ, SÍNDICA DE HACIENDA; LIC. ALFONSO ALEJANDRO DURÁN REYES, SÍNDICO DE ASUNTOS JURÍDICOS; LIC. DANIELA LASTRA ABREU SÉPTIMA REGIDORA</w:t>
      </w:r>
      <w:r w:rsidRPr="00077488">
        <w:rPr>
          <w:rFonts w:ascii="Arial" w:eastAsia="Arial Unicode MS" w:hAnsi="Arial" w:cs="Arial"/>
          <w:b/>
          <w:sz w:val="20"/>
          <w:szCs w:val="20"/>
        </w:rPr>
        <w:t>. (RUBRICAS)</w:t>
      </w:r>
    </w:p>
    <w:p w:rsidR="003669F3" w:rsidRPr="003669F3" w:rsidRDefault="003669F3" w:rsidP="003669F3">
      <w:pPr>
        <w:pStyle w:val="Sinespaciado"/>
        <w:jc w:val="both"/>
        <w:rPr>
          <w:rFonts w:ascii="Arial" w:hAnsi="Arial" w:cs="Arial"/>
          <w:b/>
          <w:sz w:val="20"/>
          <w:szCs w:val="20"/>
        </w:rPr>
      </w:pPr>
    </w:p>
    <w:p w:rsidR="006D4E58" w:rsidRDefault="003669F3" w:rsidP="003669F3">
      <w:pPr>
        <w:pStyle w:val="Sinespaciado"/>
        <w:jc w:val="both"/>
        <w:rPr>
          <w:rFonts w:ascii="Arial" w:hAnsi="Arial" w:cs="Arial"/>
          <w:sz w:val="20"/>
          <w:szCs w:val="20"/>
        </w:rPr>
      </w:pPr>
      <w:r w:rsidRPr="003669F3">
        <w:rPr>
          <w:rFonts w:ascii="Arial" w:hAnsi="Arial" w:cs="Arial"/>
          <w:b/>
          <w:sz w:val="20"/>
          <w:szCs w:val="20"/>
        </w:rPr>
        <w:t xml:space="preserve">III.- </w:t>
      </w:r>
      <w:r w:rsidR="006D4E58">
        <w:rPr>
          <w:rFonts w:ascii="Arial" w:hAnsi="Arial" w:cs="Arial"/>
          <w:sz w:val="20"/>
          <w:szCs w:val="20"/>
        </w:rPr>
        <w:t xml:space="preserve">Que de conformidad con lo estipulado en los artículos 107 y 151 de la Ley Orgánica de los Municipios del Estado Campeche, el Municipio podrá utilizar y disponer sobre los bienes muebles e inmuebles que integran su patrimonio y hacienda, por conducto del Ayuntamiento con arreglo a las leyes federales, estatales y municipales aplicables, siendo los bienes muebles descritos y relacionados en los anexos que formaron parte del dictamen en estudio, parte del patrimonio de este Municipio. </w:t>
      </w:r>
    </w:p>
    <w:p w:rsidR="006D4E58" w:rsidRDefault="006D4E58" w:rsidP="003669F3">
      <w:pPr>
        <w:pStyle w:val="Sinespaciado"/>
        <w:jc w:val="both"/>
        <w:rPr>
          <w:rFonts w:ascii="Arial" w:hAnsi="Arial" w:cs="Arial"/>
          <w:sz w:val="20"/>
          <w:szCs w:val="20"/>
        </w:rPr>
      </w:pPr>
    </w:p>
    <w:p w:rsidR="003669F3" w:rsidRPr="003669F3" w:rsidRDefault="006D4E58" w:rsidP="003669F3">
      <w:pPr>
        <w:pStyle w:val="Sinespaciado"/>
        <w:jc w:val="both"/>
        <w:rPr>
          <w:rFonts w:ascii="Arial" w:hAnsi="Arial" w:cs="Arial"/>
          <w:sz w:val="20"/>
          <w:szCs w:val="20"/>
        </w:rPr>
      </w:pPr>
      <w:r w:rsidRPr="006D4E58">
        <w:rPr>
          <w:rFonts w:ascii="Arial" w:hAnsi="Arial" w:cs="Arial"/>
          <w:b/>
          <w:sz w:val="20"/>
          <w:szCs w:val="20"/>
        </w:rPr>
        <w:t xml:space="preserve">IV.- </w:t>
      </w:r>
      <w:r w:rsidR="003669F3" w:rsidRPr="003669F3">
        <w:rPr>
          <w:rFonts w:ascii="Arial" w:hAnsi="Arial" w:cs="Arial"/>
          <w:sz w:val="20"/>
          <w:szCs w:val="20"/>
        </w:rPr>
        <w:t>Que por todo lo anteriormente fundado y motivado, los integrantes del Cabildo del Municipio de</w:t>
      </w:r>
      <w:r w:rsidR="00E114D5">
        <w:rPr>
          <w:rFonts w:ascii="Arial" w:hAnsi="Arial" w:cs="Arial"/>
          <w:sz w:val="20"/>
          <w:szCs w:val="20"/>
        </w:rPr>
        <w:t xml:space="preserve"> Campeche hacen suyo los razonamientos de hecho y de derecho contenidos en el dictamen de la </w:t>
      </w:r>
      <w:r w:rsidR="008C5D62">
        <w:rPr>
          <w:rFonts w:ascii="Arial" w:hAnsi="Arial" w:cs="Arial"/>
          <w:sz w:val="20"/>
          <w:szCs w:val="20"/>
        </w:rPr>
        <w:t xml:space="preserve">Comisión Edilicia de Hacienda para dar de </w:t>
      </w:r>
      <w:r w:rsidR="008C5D62" w:rsidRPr="00696B09">
        <w:rPr>
          <w:rFonts w:ascii="Arial" w:eastAsia="Arial Unicode MS" w:hAnsi="Arial" w:cs="Arial"/>
          <w:b/>
          <w:sz w:val="20"/>
          <w:szCs w:val="20"/>
        </w:rPr>
        <w:t>BAJA DE DIVERSOS BIENES DEL LIBRO GENERAL DE BIENES DEL MUNICIPIO DE CAMPECHE</w:t>
      </w:r>
      <w:r w:rsidR="008C5D62">
        <w:rPr>
          <w:rFonts w:ascii="Arial" w:eastAsia="Arial Unicode MS" w:hAnsi="Arial" w:cs="Arial"/>
          <w:b/>
          <w:sz w:val="20"/>
          <w:szCs w:val="20"/>
        </w:rPr>
        <w:t>, PROPUESTA POR LA TITULAR DE LA TESORERÍA DEL MUNICIPIO DE CAMPECHE</w:t>
      </w:r>
      <w:r w:rsidR="003669F3" w:rsidRPr="003669F3">
        <w:rPr>
          <w:rFonts w:ascii="Arial" w:hAnsi="Arial" w:cs="Arial"/>
          <w:sz w:val="20"/>
          <w:szCs w:val="20"/>
        </w:rPr>
        <w:t>, por lo que se emite el siguiente</w:t>
      </w:r>
    </w:p>
    <w:p w:rsidR="003669F3" w:rsidRPr="003669F3" w:rsidRDefault="003669F3" w:rsidP="003669F3">
      <w:pPr>
        <w:pStyle w:val="Sinespaciado"/>
        <w:jc w:val="both"/>
        <w:rPr>
          <w:rFonts w:ascii="Arial" w:hAnsi="Arial" w:cs="Arial"/>
          <w:b/>
          <w:sz w:val="20"/>
          <w:szCs w:val="20"/>
        </w:rPr>
      </w:pPr>
    </w:p>
    <w:p w:rsidR="003669F3" w:rsidRPr="003669F3" w:rsidRDefault="003669F3" w:rsidP="003669F3">
      <w:pPr>
        <w:pStyle w:val="Sinespaciado"/>
        <w:jc w:val="both"/>
        <w:rPr>
          <w:rFonts w:ascii="Arial" w:hAnsi="Arial" w:cs="Arial"/>
          <w:b/>
          <w:sz w:val="20"/>
          <w:szCs w:val="20"/>
        </w:rPr>
      </w:pPr>
    </w:p>
    <w:p w:rsidR="003669F3" w:rsidRPr="003669F3" w:rsidRDefault="003669F3" w:rsidP="008C5D62">
      <w:pPr>
        <w:pStyle w:val="Sinespaciado"/>
        <w:jc w:val="center"/>
        <w:rPr>
          <w:rFonts w:ascii="Arial" w:hAnsi="Arial" w:cs="Arial"/>
          <w:b/>
          <w:sz w:val="20"/>
          <w:szCs w:val="20"/>
        </w:rPr>
      </w:pPr>
      <w:r w:rsidRPr="003669F3">
        <w:rPr>
          <w:rFonts w:ascii="Arial" w:hAnsi="Arial" w:cs="Arial"/>
          <w:b/>
          <w:sz w:val="20"/>
          <w:szCs w:val="20"/>
        </w:rPr>
        <w:t>A C U E R D O</w:t>
      </w:r>
    </w:p>
    <w:p w:rsidR="003669F3" w:rsidRDefault="003669F3" w:rsidP="003669F3">
      <w:pPr>
        <w:pStyle w:val="Sinespaciado"/>
        <w:jc w:val="both"/>
        <w:rPr>
          <w:rFonts w:ascii="Arial" w:hAnsi="Arial" w:cs="Arial"/>
          <w:b/>
          <w:sz w:val="20"/>
          <w:szCs w:val="20"/>
        </w:rPr>
      </w:pPr>
    </w:p>
    <w:p w:rsidR="00C17DD9" w:rsidRPr="00C17DD9" w:rsidRDefault="00C17DD9" w:rsidP="003669F3">
      <w:pPr>
        <w:pStyle w:val="Sinespaciado"/>
        <w:jc w:val="both"/>
        <w:rPr>
          <w:rFonts w:ascii="Arial" w:hAnsi="Arial" w:cs="Arial"/>
          <w:sz w:val="20"/>
          <w:szCs w:val="20"/>
        </w:rPr>
      </w:pPr>
      <w:r>
        <w:rPr>
          <w:rFonts w:ascii="Arial" w:hAnsi="Arial" w:cs="Arial"/>
          <w:b/>
          <w:sz w:val="20"/>
          <w:szCs w:val="20"/>
        </w:rPr>
        <w:t xml:space="preserve">PRIMERO: </w:t>
      </w:r>
      <w:r>
        <w:rPr>
          <w:rFonts w:ascii="Arial" w:hAnsi="Arial" w:cs="Arial"/>
          <w:sz w:val="20"/>
          <w:szCs w:val="20"/>
        </w:rPr>
        <w:t xml:space="preserve">Se aprueba el dictamen de la Comisión edilicia de Hacienda, relativo a la </w:t>
      </w:r>
      <w:r w:rsidRPr="00696B09">
        <w:rPr>
          <w:rFonts w:ascii="Arial" w:eastAsia="Arial Unicode MS" w:hAnsi="Arial" w:cs="Arial"/>
          <w:b/>
          <w:sz w:val="20"/>
          <w:szCs w:val="20"/>
        </w:rPr>
        <w:t>BAJA DE DIVERSOS BIENES DEL LIBRO GENERAL DE BIENES DEL MUNICIPIO DE CAMPECHE</w:t>
      </w:r>
      <w:r>
        <w:rPr>
          <w:rFonts w:ascii="Arial" w:eastAsia="Arial Unicode MS" w:hAnsi="Arial" w:cs="Arial"/>
          <w:b/>
          <w:sz w:val="20"/>
          <w:szCs w:val="20"/>
        </w:rPr>
        <w:t>, PROPUESTA POR LA TITULAR DE LA TESORERÍA DEL MUNICIPIO DE CAMPECHE</w:t>
      </w:r>
    </w:p>
    <w:p w:rsidR="00C17DD9" w:rsidRPr="003669F3" w:rsidRDefault="00C17DD9" w:rsidP="003669F3">
      <w:pPr>
        <w:pStyle w:val="Sinespaciado"/>
        <w:jc w:val="both"/>
        <w:rPr>
          <w:rFonts w:ascii="Arial" w:hAnsi="Arial" w:cs="Arial"/>
          <w:b/>
          <w:sz w:val="20"/>
          <w:szCs w:val="20"/>
        </w:rPr>
      </w:pPr>
    </w:p>
    <w:p w:rsidR="008C5D62" w:rsidRPr="00696B09" w:rsidRDefault="00C17DD9" w:rsidP="008C5D62">
      <w:pPr>
        <w:pStyle w:val="Encabezado"/>
        <w:tabs>
          <w:tab w:val="clear" w:pos="4419"/>
          <w:tab w:val="clear" w:pos="8838"/>
        </w:tabs>
        <w:jc w:val="both"/>
        <w:rPr>
          <w:rFonts w:ascii="Arial" w:hAnsi="Arial" w:cs="Arial"/>
          <w:sz w:val="20"/>
          <w:szCs w:val="20"/>
          <w:lang w:val="es-ES_tradnl"/>
        </w:rPr>
      </w:pPr>
      <w:r>
        <w:rPr>
          <w:rFonts w:ascii="Arial" w:hAnsi="Arial" w:cs="Arial"/>
          <w:b/>
          <w:sz w:val="20"/>
          <w:szCs w:val="20"/>
          <w:lang w:val="es-ES_tradnl" w:eastAsia="es-MX"/>
        </w:rPr>
        <w:t>SEGUNDO</w:t>
      </w:r>
      <w:r w:rsidR="008C5D62" w:rsidRPr="00696B09">
        <w:rPr>
          <w:rFonts w:ascii="Arial" w:hAnsi="Arial" w:cs="Arial"/>
          <w:b/>
          <w:sz w:val="20"/>
          <w:szCs w:val="20"/>
          <w:lang w:val="es-ES_tradnl" w:eastAsia="es-MX"/>
        </w:rPr>
        <w:t xml:space="preserve">: </w:t>
      </w:r>
      <w:r w:rsidRPr="00696B09">
        <w:rPr>
          <w:rFonts w:ascii="Arial" w:hAnsi="Arial" w:cs="Arial"/>
          <w:sz w:val="20"/>
          <w:szCs w:val="20"/>
          <w:lang w:val="es-ES_tradnl" w:eastAsia="es-MX"/>
        </w:rPr>
        <w:t xml:space="preserve">Se aprueba </w:t>
      </w:r>
      <w:r w:rsidRPr="00696B09">
        <w:rPr>
          <w:rFonts w:ascii="Arial" w:hAnsi="Arial" w:cs="Arial"/>
          <w:sz w:val="20"/>
          <w:szCs w:val="20"/>
          <w:lang w:val="es-ES_tradnl"/>
        </w:rPr>
        <w:t xml:space="preserve">la baja de bienes muebles propiedad del municipio de Campeche, contenidos en </w:t>
      </w:r>
      <w:r w:rsidRPr="00696B09">
        <w:rPr>
          <w:rFonts w:ascii="Arial" w:hAnsi="Arial" w:cs="Arial"/>
          <w:sz w:val="20"/>
          <w:szCs w:val="20"/>
          <w:lang w:val="es-ES_tradnl" w:eastAsia="es-MX"/>
        </w:rPr>
        <w:t xml:space="preserve">el </w:t>
      </w:r>
      <w:r w:rsidRPr="00696B09">
        <w:rPr>
          <w:rFonts w:ascii="Arial" w:hAnsi="Arial" w:cs="Arial"/>
          <w:sz w:val="20"/>
          <w:szCs w:val="20"/>
          <w:lang w:val="es-ES_tradnl"/>
        </w:rPr>
        <w:t xml:space="preserve">Acta </w:t>
      </w:r>
      <w:r>
        <w:rPr>
          <w:rFonts w:ascii="Arial" w:hAnsi="Arial" w:cs="Arial"/>
          <w:sz w:val="20"/>
          <w:szCs w:val="20"/>
          <w:lang w:val="es-ES_tradnl"/>
        </w:rPr>
        <w:t>Circunstanciada de Verificación y Acuerdo de Autorización de Baja de 1779 Bienes y 36 partes de Equipo</w:t>
      </w:r>
      <w:r w:rsidRPr="00696B09">
        <w:rPr>
          <w:rFonts w:ascii="Arial" w:hAnsi="Arial" w:cs="Arial"/>
          <w:sz w:val="20"/>
          <w:szCs w:val="20"/>
          <w:lang w:val="es-ES_tradnl"/>
        </w:rPr>
        <w:t xml:space="preserve">, de fecha </w:t>
      </w:r>
      <w:r>
        <w:rPr>
          <w:rFonts w:ascii="Arial" w:hAnsi="Arial" w:cs="Arial"/>
          <w:sz w:val="20"/>
          <w:szCs w:val="20"/>
          <w:lang w:val="es-ES_tradnl"/>
        </w:rPr>
        <w:t xml:space="preserve">21 </w:t>
      </w:r>
      <w:r w:rsidRPr="00696B09">
        <w:rPr>
          <w:rFonts w:ascii="Arial" w:hAnsi="Arial" w:cs="Arial"/>
          <w:sz w:val="20"/>
          <w:szCs w:val="20"/>
          <w:lang w:val="es-ES_tradnl"/>
        </w:rPr>
        <w:t xml:space="preserve">de </w:t>
      </w:r>
      <w:r>
        <w:rPr>
          <w:rFonts w:ascii="Arial" w:hAnsi="Arial" w:cs="Arial"/>
          <w:sz w:val="20"/>
          <w:szCs w:val="20"/>
          <w:lang w:val="es-ES_tradnl"/>
        </w:rPr>
        <w:t xml:space="preserve">noviembre </w:t>
      </w:r>
      <w:r w:rsidRPr="00696B09">
        <w:rPr>
          <w:rFonts w:ascii="Arial" w:hAnsi="Arial" w:cs="Arial"/>
          <w:sz w:val="20"/>
          <w:szCs w:val="20"/>
          <w:lang w:val="es-ES_tradnl"/>
        </w:rPr>
        <w:t>del 201</w:t>
      </w:r>
      <w:r>
        <w:rPr>
          <w:rFonts w:ascii="Arial" w:hAnsi="Arial" w:cs="Arial"/>
          <w:sz w:val="20"/>
          <w:szCs w:val="20"/>
          <w:lang w:val="es-ES_tradnl"/>
        </w:rPr>
        <w:t>9</w:t>
      </w:r>
      <w:r w:rsidR="004542D0">
        <w:rPr>
          <w:rFonts w:ascii="Arial" w:hAnsi="Arial" w:cs="Arial"/>
          <w:sz w:val="20"/>
          <w:szCs w:val="20"/>
          <w:lang w:val="es-ES_tradnl"/>
        </w:rPr>
        <w:t>, y que obran en el “Anexo</w:t>
      </w:r>
      <w:r w:rsidRPr="00696B09">
        <w:rPr>
          <w:rFonts w:ascii="Arial" w:hAnsi="Arial" w:cs="Arial"/>
          <w:sz w:val="20"/>
          <w:szCs w:val="20"/>
          <w:lang w:val="es-ES_tradnl"/>
        </w:rPr>
        <w:t>” de</w:t>
      </w:r>
      <w:r w:rsidR="004542D0">
        <w:rPr>
          <w:rFonts w:ascii="Arial" w:hAnsi="Arial" w:cs="Arial"/>
          <w:sz w:val="20"/>
          <w:szCs w:val="20"/>
          <w:lang w:val="es-ES_tradnl"/>
        </w:rPr>
        <w:t>l dictamen aprobado en el</w:t>
      </w:r>
      <w:r w:rsidRPr="00696B09">
        <w:rPr>
          <w:rFonts w:ascii="Arial" w:hAnsi="Arial" w:cs="Arial"/>
          <w:sz w:val="20"/>
          <w:szCs w:val="20"/>
          <w:lang w:val="es-ES_tradnl"/>
        </w:rPr>
        <w:t xml:space="preserve"> presente </w:t>
      </w:r>
      <w:r w:rsidR="004542D0">
        <w:rPr>
          <w:rFonts w:ascii="Arial" w:hAnsi="Arial" w:cs="Arial"/>
          <w:sz w:val="20"/>
          <w:szCs w:val="20"/>
          <w:lang w:val="es-ES_tradnl"/>
        </w:rPr>
        <w:t>acuerdo</w:t>
      </w:r>
      <w:r w:rsidRPr="00696B09">
        <w:rPr>
          <w:rFonts w:ascii="Arial" w:hAnsi="Arial" w:cs="Arial"/>
          <w:sz w:val="20"/>
          <w:szCs w:val="20"/>
          <w:lang w:val="es-ES_tradnl"/>
        </w:rPr>
        <w:t>.</w:t>
      </w:r>
    </w:p>
    <w:p w:rsidR="008C5D62" w:rsidRPr="00696B09" w:rsidRDefault="008C5D62" w:rsidP="008C5D62">
      <w:pPr>
        <w:pStyle w:val="Encabezado"/>
        <w:tabs>
          <w:tab w:val="clear" w:pos="4419"/>
          <w:tab w:val="clear" w:pos="8838"/>
        </w:tabs>
        <w:jc w:val="both"/>
        <w:rPr>
          <w:rFonts w:ascii="Arial" w:hAnsi="Arial" w:cs="Arial"/>
          <w:sz w:val="20"/>
          <w:szCs w:val="20"/>
          <w:lang w:val="es-ES_tradnl"/>
        </w:rPr>
      </w:pPr>
    </w:p>
    <w:p w:rsidR="008C5D62" w:rsidRPr="00696B09" w:rsidRDefault="00C17DD9" w:rsidP="008C5D62">
      <w:pPr>
        <w:spacing w:after="0" w:line="240" w:lineRule="auto"/>
        <w:jc w:val="both"/>
        <w:rPr>
          <w:rFonts w:ascii="Arial" w:hAnsi="Arial" w:cs="Arial"/>
          <w:sz w:val="20"/>
          <w:szCs w:val="20"/>
        </w:rPr>
      </w:pPr>
      <w:r>
        <w:rPr>
          <w:rFonts w:ascii="Arial" w:hAnsi="Arial" w:cs="Arial"/>
          <w:b/>
          <w:bCs/>
          <w:sz w:val="20"/>
          <w:szCs w:val="20"/>
        </w:rPr>
        <w:t>TERCERO</w:t>
      </w:r>
      <w:r w:rsidR="008C5D62" w:rsidRPr="00696B09">
        <w:rPr>
          <w:rFonts w:ascii="Arial" w:hAnsi="Arial" w:cs="Arial"/>
          <w:b/>
          <w:bCs/>
          <w:sz w:val="20"/>
          <w:szCs w:val="20"/>
        </w:rPr>
        <w:t>:</w:t>
      </w:r>
      <w:r w:rsidR="008C5D62" w:rsidRPr="00696B09">
        <w:rPr>
          <w:rFonts w:ascii="Arial" w:hAnsi="Arial" w:cs="Arial"/>
          <w:sz w:val="20"/>
          <w:szCs w:val="20"/>
        </w:rPr>
        <w:t xml:space="preserve"> Con </w:t>
      </w:r>
      <w:r w:rsidR="00A507D4">
        <w:rPr>
          <w:rFonts w:ascii="Arial" w:hAnsi="Arial" w:cs="Arial"/>
          <w:sz w:val="20"/>
          <w:szCs w:val="20"/>
        </w:rPr>
        <w:t>fundamento en lo establecido en</w:t>
      </w:r>
      <w:r w:rsidR="008C5D62" w:rsidRPr="00696B09">
        <w:rPr>
          <w:rFonts w:ascii="Arial" w:hAnsi="Arial" w:cs="Arial"/>
          <w:sz w:val="20"/>
          <w:szCs w:val="20"/>
        </w:rPr>
        <w:t xml:space="preserve"> </w:t>
      </w:r>
      <w:r w:rsidR="00A507D4">
        <w:rPr>
          <w:rFonts w:ascii="Arial" w:hAnsi="Arial" w:cs="Arial"/>
          <w:sz w:val="20"/>
          <w:szCs w:val="20"/>
        </w:rPr>
        <w:t>los</w:t>
      </w:r>
      <w:r w:rsidR="008C5D62" w:rsidRPr="00696B09">
        <w:rPr>
          <w:rFonts w:ascii="Arial" w:hAnsi="Arial" w:cs="Arial"/>
          <w:sz w:val="20"/>
          <w:szCs w:val="20"/>
        </w:rPr>
        <w:t xml:space="preserve"> artículo</w:t>
      </w:r>
      <w:r w:rsidR="00A507D4">
        <w:rPr>
          <w:rFonts w:ascii="Arial" w:hAnsi="Arial" w:cs="Arial"/>
          <w:sz w:val="20"/>
          <w:szCs w:val="20"/>
        </w:rPr>
        <w:t>s</w:t>
      </w:r>
      <w:r w:rsidR="008C5D62" w:rsidRPr="00696B09">
        <w:rPr>
          <w:rFonts w:ascii="Arial" w:hAnsi="Arial" w:cs="Arial"/>
          <w:sz w:val="20"/>
          <w:szCs w:val="20"/>
        </w:rPr>
        <w:t xml:space="preserve"> 136 fracción XI de la Ley Orgánica de los Municipios del Estado de Campeche, </w:t>
      </w:r>
      <w:r w:rsidR="00A507D4">
        <w:rPr>
          <w:rFonts w:ascii="Arial" w:hAnsi="Arial" w:cs="Arial"/>
          <w:sz w:val="20"/>
          <w:szCs w:val="20"/>
        </w:rPr>
        <w:t xml:space="preserve">28 fracción XXII y 33 fracción XIII del Reglamento de la Administración Pública Centralizada y Paramunicipal </w:t>
      </w:r>
      <w:r w:rsidR="00E63723">
        <w:rPr>
          <w:rFonts w:ascii="Arial" w:hAnsi="Arial" w:cs="Arial"/>
          <w:sz w:val="20"/>
          <w:szCs w:val="20"/>
        </w:rPr>
        <w:t xml:space="preserve">del Municipio de Campeche </w:t>
      </w:r>
      <w:r w:rsidR="00A507D4">
        <w:rPr>
          <w:rFonts w:ascii="Arial" w:hAnsi="Arial" w:cs="Arial"/>
          <w:sz w:val="20"/>
          <w:szCs w:val="20"/>
        </w:rPr>
        <w:t xml:space="preserve">y </w:t>
      </w:r>
      <w:r w:rsidR="008C5D62" w:rsidRPr="00696B09">
        <w:rPr>
          <w:rFonts w:ascii="Arial" w:hAnsi="Arial" w:cs="Arial"/>
          <w:sz w:val="20"/>
          <w:szCs w:val="20"/>
        </w:rPr>
        <w:t xml:space="preserve">se instruye a la </w:t>
      </w:r>
      <w:r w:rsidR="00A507D4">
        <w:rPr>
          <w:rFonts w:ascii="Arial" w:hAnsi="Arial" w:cs="Arial"/>
          <w:sz w:val="20"/>
          <w:szCs w:val="20"/>
        </w:rPr>
        <w:t>Dirección</w:t>
      </w:r>
      <w:r w:rsidR="00E63723">
        <w:rPr>
          <w:rFonts w:ascii="Arial" w:hAnsi="Arial" w:cs="Arial"/>
          <w:sz w:val="20"/>
          <w:szCs w:val="20"/>
        </w:rPr>
        <w:t xml:space="preserve"> de Administración </w:t>
      </w:r>
      <w:r w:rsidR="008C5D62" w:rsidRPr="00696B09">
        <w:rPr>
          <w:rFonts w:ascii="Arial" w:hAnsi="Arial" w:cs="Arial"/>
          <w:sz w:val="20"/>
          <w:szCs w:val="20"/>
        </w:rPr>
        <w:t>del Municipio de Campeche</w:t>
      </w:r>
      <w:r w:rsidR="00E63723">
        <w:rPr>
          <w:rFonts w:ascii="Arial" w:hAnsi="Arial" w:cs="Arial"/>
          <w:sz w:val="20"/>
          <w:szCs w:val="20"/>
        </w:rPr>
        <w:t xml:space="preserve">, </w:t>
      </w:r>
      <w:r w:rsidR="008C5D62" w:rsidRPr="00696B09">
        <w:rPr>
          <w:rFonts w:ascii="Arial" w:hAnsi="Arial" w:cs="Arial"/>
          <w:sz w:val="20"/>
          <w:szCs w:val="20"/>
        </w:rPr>
        <w:t xml:space="preserve">realice los correspondientes registros, asientos y anotaciones contables respecto a dichos bienes, así como la baja en el Libro Patrimonial de este Municipio. Asimismo, se </w:t>
      </w:r>
      <w:r w:rsidR="0031453C">
        <w:rPr>
          <w:rFonts w:ascii="Arial" w:hAnsi="Arial" w:cs="Arial"/>
          <w:sz w:val="20"/>
          <w:szCs w:val="20"/>
        </w:rPr>
        <w:t>aut</w:t>
      </w:r>
      <w:r w:rsidR="00E674FA">
        <w:rPr>
          <w:rFonts w:ascii="Arial" w:hAnsi="Arial" w:cs="Arial"/>
          <w:sz w:val="20"/>
          <w:szCs w:val="20"/>
        </w:rPr>
        <w:t>o</w:t>
      </w:r>
      <w:r w:rsidR="0031453C">
        <w:rPr>
          <w:rFonts w:ascii="Arial" w:hAnsi="Arial" w:cs="Arial"/>
          <w:sz w:val="20"/>
          <w:szCs w:val="20"/>
        </w:rPr>
        <w:t>r</w:t>
      </w:r>
      <w:r w:rsidR="00E674FA">
        <w:rPr>
          <w:rFonts w:ascii="Arial" w:hAnsi="Arial" w:cs="Arial"/>
          <w:sz w:val="20"/>
          <w:szCs w:val="20"/>
        </w:rPr>
        <w:t>iza</w:t>
      </w:r>
      <w:r w:rsidR="008C5D62" w:rsidRPr="00696B09">
        <w:rPr>
          <w:rFonts w:ascii="Arial" w:hAnsi="Arial" w:cs="Arial"/>
          <w:sz w:val="20"/>
          <w:szCs w:val="20"/>
        </w:rPr>
        <w:t xml:space="preserve"> como destino final de estos bienes, la enajenación onerosa de las partes susceptibles de compraventa (chatarra) y desechando las partes restantes; en el entendido de que por estar en calidad de desecho no pueden ser sujetos de VALUACIÓN y realizar así la respectiva SUBASTA PÚBLICA; por lo que el procedimiento a seguir será mediante la solicitud de tres ofertas a igual número de posibles compradores y aceptar la propuesta más conveniente para el Municipio de Campeche. </w:t>
      </w:r>
    </w:p>
    <w:p w:rsidR="008C5D62" w:rsidRPr="00696B09" w:rsidRDefault="008C5D62" w:rsidP="008C5D62">
      <w:pPr>
        <w:spacing w:after="0" w:line="240" w:lineRule="auto"/>
        <w:jc w:val="both"/>
        <w:rPr>
          <w:rFonts w:ascii="Arial" w:hAnsi="Arial" w:cs="Arial"/>
          <w:b/>
          <w:bCs/>
          <w:sz w:val="20"/>
          <w:szCs w:val="20"/>
        </w:rPr>
      </w:pPr>
    </w:p>
    <w:p w:rsidR="008C5D62" w:rsidRPr="00696B09" w:rsidRDefault="00C17DD9" w:rsidP="008C5D62">
      <w:pPr>
        <w:spacing w:after="0" w:line="240" w:lineRule="auto"/>
        <w:jc w:val="both"/>
        <w:rPr>
          <w:rFonts w:ascii="Arial" w:hAnsi="Arial" w:cs="Arial"/>
          <w:sz w:val="20"/>
          <w:szCs w:val="20"/>
        </w:rPr>
      </w:pPr>
      <w:r>
        <w:rPr>
          <w:rFonts w:ascii="Arial" w:hAnsi="Arial" w:cs="Arial"/>
          <w:b/>
          <w:bCs/>
          <w:sz w:val="20"/>
          <w:szCs w:val="20"/>
        </w:rPr>
        <w:t>CUARTO</w:t>
      </w:r>
      <w:r w:rsidR="008C5D62" w:rsidRPr="00696B09">
        <w:rPr>
          <w:rFonts w:ascii="Arial" w:hAnsi="Arial" w:cs="Arial"/>
          <w:b/>
          <w:bCs/>
          <w:sz w:val="20"/>
          <w:szCs w:val="20"/>
        </w:rPr>
        <w:t>:</w:t>
      </w:r>
      <w:r w:rsidR="008C5D62" w:rsidRPr="00696B09">
        <w:rPr>
          <w:rFonts w:ascii="Arial" w:hAnsi="Arial" w:cs="Arial"/>
          <w:sz w:val="20"/>
          <w:szCs w:val="20"/>
        </w:rPr>
        <w:t xml:space="preserve"> Se autoriza al C. Secretario del Ayuntamiento, expedir copia certificada del presente acuerdo para los fines legales a que haya lugar.</w:t>
      </w:r>
    </w:p>
    <w:p w:rsidR="008C5D62" w:rsidRPr="00696B09" w:rsidRDefault="008C5D62" w:rsidP="008C5D62">
      <w:pPr>
        <w:spacing w:after="0" w:line="240" w:lineRule="auto"/>
        <w:jc w:val="both"/>
        <w:rPr>
          <w:rFonts w:ascii="Arial" w:hAnsi="Arial" w:cs="Arial"/>
          <w:b/>
          <w:sz w:val="20"/>
          <w:szCs w:val="20"/>
        </w:rPr>
      </w:pPr>
    </w:p>
    <w:p w:rsidR="008C5D62" w:rsidRPr="00696B09" w:rsidRDefault="00C17DD9" w:rsidP="008C5D62">
      <w:pPr>
        <w:spacing w:after="0" w:line="240" w:lineRule="auto"/>
        <w:jc w:val="both"/>
        <w:rPr>
          <w:rFonts w:ascii="Arial" w:hAnsi="Arial" w:cs="Arial"/>
          <w:sz w:val="20"/>
          <w:szCs w:val="20"/>
        </w:rPr>
      </w:pPr>
      <w:r>
        <w:rPr>
          <w:rFonts w:ascii="Arial" w:hAnsi="Arial" w:cs="Arial"/>
          <w:b/>
          <w:sz w:val="20"/>
          <w:szCs w:val="20"/>
        </w:rPr>
        <w:lastRenderedPageBreak/>
        <w:t>QUINTO</w:t>
      </w:r>
      <w:r w:rsidR="008C5D62" w:rsidRPr="00696B09">
        <w:rPr>
          <w:rFonts w:ascii="Arial" w:hAnsi="Arial" w:cs="Arial"/>
          <w:b/>
          <w:sz w:val="20"/>
          <w:szCs w:val="20"/>
        </w:rPr>
        <w:t xml:space="preserve">: </w:t>
      </w:r>
      <w:r w:rsidR="008C5D62" w:rsidRPr="00696B09">
        <w:rPr>
          <w:rFonts w:ascii="Arial" w:hAnsi="Arial" w:cs="Arial"/>
          <w:sz w:val="20"/>
          <w:szCs w:val="20"/>
        </w:rPr>
        <w:t>Cúmplase.</w:t>
      </w:r>
    </w:p>
    <w:p w:rsidR="008C5D62" w:rsidRDefault="008C5D62" w:rsidP="008C5D62">
      <w:pPr>
        <w:pStyle w:val="Sinespaciado"/>
        <w:jc w:val="center"/>
        <w:rPr>
          <w:rFonts w:ascii="Arial" w:hAnsi="Arial" w:cs="Arial"/>
          <w:b/>
          <w:color w:val="1D1B11"/>
          <w:sz w:val="20"/>
          <w:szCs w:val="20"/>
        </w:rPr>
      </w:pPr>
    </w:p>
    <w:p w:rsidR="003669F3" w:rsidRPr="003669F3" w:rsidRDefault="003669F3" w:rsidP="008C5D62">
      <w:pPr>
        <w:pStyle w:val="Sinespaciado"/>
        <w:jc w:val="center"/>
        <w:rPr>
          <w:rFonts w:ascii="Arial" w:hAnsi="Arial" w:cs="Arial"/>
          <w:b/>
          <w:color w:val="1D1B11"/>
          <w:sz w:val="20"/>
          <w:szCs w:val="20"/>
        </w:rPr>
      </w:pPr>
      <w:r w:rsidRPr="003669F3">
        <w:rPr>
          <w:rFonts w:ascii="Arial" w:hAnsi="Arial" w:cs="Arial"/>
          <w:b/>
          <w:color w:val="1D1B11"/>
          <w:sz w:val="20"/>
          <w:szCs w:val="20"/>
        </w:rPr>
        <w:t>T R A N S I T O R I O S</w:t>
      </w:r>
    </w:p>
    <w:p w:rsidR="003669F3" w:rsidRPr="003669F3" w:rsidRDefault="003669F3" w:rsidP="003669F3">
      <w:pPr>
        <w:pStyle w:val="Sinespaciado"/>
        <w:jc w:val="both"/>
        <w:rPr>
          <w:rFonts w:ascii="Arial" w:hAnsi="Arial" w:cs="Arial"/>
          <w:b/>
          <w:sz w:val="20"/>
          <w:szCs w:val="20"/>
        </w:rPr>
      </w:pPr>
    </w:p>
    <w:p w:rsidR="003669F3" w:rsidRPr="003669F3" w:rsidRDefault="003669F3" w:rsidP="003669F3">
      <w:pPr>
        <w:pStyle w:val="Sinespaciado"/>
        <w:jc w:val="both"/>
        <w:rPr>
          <w:rFonts w:ascii="Arial" w:hAnsi="Arial" w:cs="Arial"/>
          <w:sz w:val="20"/>
          <w:szCs w:val="20"/>
        </w:rPr>
      </w:pPr>
      <w:r w:rsidRPr="003669F3">
        <w:rPr>
          <w:rFonts w:ascii="Arial" w:hAnsi="Arial" w:cs="Arial"/>
          <w:b/>
          <w:sz w:val="20"/>
          <w:szCs w:val="20"/>
        </w:rPr>
        <w:t xml:space="preserve">Primero: </w:t>
      </w:r>
      <w:r w:rsidRPr="003669F3">
        <w:rPr>
          <w:rFonts w:ascii="Arial" w:hAnsi="Arial" w:cs="Arial"/>
          <w:sz w:val="20"/>
          <w:szCs w:val="20"/>
        </w:rPr>
        <w:t>Publíquese en el Periódico Oficial del Estado de Campeche.</w:t>
      </w:r>
    </w:p>
    <w:p w:rsidR="003669F3" w:rsidRPr="003669F3" w:rsidRDefault="003669F3" w:rsidP="003669F3">
      <w:pPr>
        <w:pStyle w:val="Sinespaciado"/>
        <w:jc w:val="both"/>
        <w:rPr>
          <w:rFonts w:ascii="Arial" w:hAnsi="Arial" w:cs="Arial"/>
          <w:sz w:val="20"/>
          <w:szCs w:val="20"/>
        </w:rPr>
      </w:pPr>
    </w:p>
    <w:p w:rsidR="003669F3" w:rsidRPr="003669F3" w:rsidRDefault="003669F3" w:rsidP="003669F3">
      <w:pPr>
        <w:pStyle w:val="Sinespaciado"/>
        <w:jc w:val="both"/>
        <w:rPr>
          <w:rFonts w:ascii="Arial" w:hAnsi="Arial" w:cs="Arial"/>
          <w:sz w:val="20"/>
          <w:szCs w:val="20"/>
        </w:rPr>
      </w:pPr>
      <w:r w:rsidRPr="003669F3">
        <w:rPr>
          <w:rFonts w:ascii="Arial" w:hAnsi="Arial" w:cs="Arial"/>
          <w:b/>
          <w:sz w:val="20"/>
          <w:szCs w:val="20"/>
        </w:rPr>
        <w:t>Segundo:</w:t>
      </w:r>
      <w:r w:rsidRPr="003669F3">
        <w:rPr>
          <w:rFonts w:ascii="Arial" w:hAnsi="Arial" w:cs="Arial"/>
          <w:sz w:val="20"/>
          <w:szCs w:val="20"/>
        </w:rPr>
        <w:t xml:space="preserve"> Remítase a la Unidad Municipal de Transparencia y Acceso a la Información Pública para su publicación en el Portal de Internet del Gobierno Municipal.</w:t>
      </w:r>
    </w:p>
    <w:p w:rsidR="003669F3" w:rsidRPr="003669F3" w:rsidRDefault="003669F3" w:rsidP="003669F3">
      <w:pPr>
        <w:pStyle w:val="Sinespaciado"/>
        <w:jc w:val="both"/>
        <w:rPr>
          <w:rFonts w:ascii="Arial" w:hAnsi="Arial" w:cs="Arial"/>
          <w:b/>
          <w:sz w:val="20"/>
          <w:szCs w:val="20"/>
          <w:lang w:val="es-MX"/>
        </w:rPr>
      </w:pPr>
    </w:p>
    <w:p w:rsidR="003669F3" w:rsidRPr="003669F3" w:rsidRDefault="003669F3" w:rsidP="003669F3">
      <w:pPr>
        <w:pStyle w:val="Sinespaciado"/>
        <w:jc w:val="both"/>
        <w:rPr>
          <w:rFonts w:ascii="Arial" w:hAnsi="Arial" w:cs="Arial"/>
          <w:sz w:val="20"/>
          <w:szCs w:val="20"/>
          <w:lang w:val="es-MX"/>
        </w:rPr>
      </w:pPr>
      <w:r w:rsidRPr="003669F3">
        <w:rPr>
          <w:rFonts w:ascii="Arial" w:hAnsi="Arial" w:cs="Arial"/>
          <w:b/>
          <w:sz w:val="20"/>
          <w:szCs w:val="20"/>
          <w:lang w:val="es-MX"/>
        </w:rPr>
        <w:t>Tercero:</w:t>
      </w:r>
      <w:r w:rsidRPr="003669F3">
        <w:rPr>
          <w:rFonts w:ascii="Arial" w:hAnsi="Arial" w:cs="Arial"/>
          <w:sz w:val="20"/>
          <w:szCs w:val="20"/>
          <w:lang w:val="es-MX"/>
        </w:rPr>
        <w:t xml:space="preserve"> Insértese en el Libro de Reglamentos, Acuerdos y demás disposiciones de este Honorable Ayuntamiento del Municipio de Campeche.</w:t>
      </w:r>
    </w:p>
    <w:p w:rsidR="003669F3" w:rsidRPr="003669F3" w:rsidRDefault="003669F3" w:rsidP="003669F3">
      <w:pPr>
        <w:pStyle w:val="Sinespaciado"/>
        <w:jc w:val="both"/>
        <w:rPr>
          <w:rFonts w:ascii="Arial" w:hAnsi="Arial" w:cs="Arial"/>
          <w:b/>
          <w:sz w:val="20"/>
          <w:szCs w:val="20"/>
          <w:lang w:val="es-MX"/>
        </w:rPr>
      </w:pPr>
    </w:p>
    <w:p w:rsidR="003669F3" w:rsidRPr="003669F3" w:rsidRDefault="003669F3" w:rsidP="003669F3">
      <w:pPr>
        <w:pStyle w:val="Sinespaciado"/>
        <w:jc w:val="both"/>
        <w:rPr>
          <w:rFonts w:ascii="Arial" w:hAnsi="Arial" w:cs="Arial"/>
          <w:b/>
          <w:sz w:val="20"/>
          <w:szCs w:val="20"/>
          <w:lang w:val="es-MX"/>
        </w:rPr>
      </w:pPr>
      <w:r w:rsidRPr="003669F3">
        <w:rPr>
          <w:rFonts w:ascii="Arial" w:hAnsi="Arial" w:cs="Arial"/>
          <w:b/>
          <w:sz w:val="20"/>
          <w:szCs w:val="20"/>
          <w:lang w:val="es-MX"/>
        </w:rPr>
        <w:t xml:space="preserve">Cuarto: </w:t>
      </w:r>
      <w:r w:rsidRPr="003669F3">
        <w:rPr>
          <w:rFonts w:ascii="Arial" w:hAnsi="Arial" w:cs="Arial"/>
          <w:sz w:val="20"/>
          <w:szCs w:val="20"/>
          <w:lang w:val="es-MX"/>
        </w:rPr>
        <w:t>Se derogan todas las disposiciones legales, administrativas y reglamentarias en todo en lo que se opongan al presente acuerdo.</w:t>
      </w:r>
    </w:p>
    <w:p w:rsidR="003669F3" w:rsidRPr="003669F3" w:rsidRDefault="003669F3" w:rsidP="003669F3">
      <w:pPr>
        <w:pStyle w:val="Sinespaciado"/>
        <w:jc w:val="both"/>
        <w:rPr>
          <w:rFonts w:ascii="Arial" w:hAnsi="Arial" w:cs="Arial"/>
          <w:b/>
          <w:sz w:val="20"/>
          <w:szCs w:val="20"/>
        </w:rPr>
      </w:pPr>
    </w:p>
    <w:p w:rsidR="003669F3" w:rsidRPr="003669F3" w:rsidRDefault="003669F3" w:rsidP="003669F3">
      <w:pPr>
        <w:pStyle w:val="Sinespaciado"/>
        <w:jc w:val="both"/>
        <w:rPr>
          <w:rFonts w:ascii="Arial" w:hAnsi="Arial" w:cs="Arial"/>
          <w:sz w:val="20"/>
          <w:szCs w:val="20"/>
        </w:rPr>
      </w:pPr>
      <w:r w:rsidRPr="003669F3">
        <w:rPr>
          <w:rFonts w:ascii="Arial" w:hAnsi="Arial" w:cs="Arial"/>
          <w:b/>
          <w:sz w:val="20"/>
          <w:szCs w:val="20"/>
        </w:rPr>
        <w:t>Quinto:</w:t>
      </w:r>
      <w:r w:rsidRPr="003669F3">
        <w:rPr>
          <w:rFonts w:ascii="Arial" w:hAnsi="Arial" w:cs="Arial"/>
          <w:sz w:val="20"/>
          <w:szCs w:val="20"/>
        </w:rPr>
        <w:t xml:space="preserve"> Se autoriza al Secretario expedir copia certificada del presente acuerdo para todos los fines legales a que haya lugar.</w:t>
      </w:r>
    </w:p>
    <w:p w:rsidR="003669F3" w:rsidRPr="003669F3" w:rsidRDefault="003669F3" w:rsidP="003669F3">
      <w:pPr>
        <w:pStyle w:val="Sinespaciado"/>
        <w:jc w:val="both"/>
        <w:rPr>
          <w:rFonts w:ascii="Arial" w:hAnsi="Arial" w:cs="Arial"/>
          <w:sz w:val="20"/>
          <w:szCs w:val="20"/>
        </w:rPr>
      </w:pPr>
    </w:p>
    <w:p w:rsidR="003669F3" w:rsidRPr="003669F3" w:rsidRDefault="003669F3" w:rsidP="003669F3">
      <w:pPr>
        <w:pStyle w:val="Sinespaciado"/>
        <w:jc w:val="both"/>
        <w:rPr>
          <w:rFonts w:ascii="Arial" w:hAnsi="Arial" w:cs="Arial"/>
          <w:bCs/>
          <w:color w:val="0D0D0D"/>
          <w:sz w:val="20"/>
          <w:szCs w:val="20"/>
          <w:lang w:val="es-MX"/>
        </w:rPr>
      </w:pPr>
      <w:r w:rsidRPr="003669F3">
        <w:rPr>
          <w:rFonts w:ascii="Arial" w:hAnsi="Arial" w:cs="Arial"/>
          <w:bCs/>
          <w:color w:val="0D0D0D"/>
          <w:sz w:val="20"/>
          <w:szCs w:val="20"/>
          <w:lang w:val="es-MX"/>
        </w:rPr>
        <w:t xml:space="preserve">Dado en el Salón de Cabildo “4 de </w:t>
      </w:r>
      <w:proofErr w:type="gramStart"/>
      <w:r w:rsidRPr="003669F3">
        <w:rPr>
          <w:rFonts w:ascii="Arial" w:hAnsi="Arial" w:cs="Arial"/>
          <w:bCs/>
          <w:color w:val="0D0D0D"/>
          <w:sz w:val="20"/>
          <w:szCs w:val="20"/>
          <w:lang w:val="es-MX"/>
        </w:rPr>
        <w:t>Octubre</w:t>
      </w:r>
      <w:proofErr w:type="gramEnd"/>
      <w:r w:rsidRPr="003669F3">
        <w:rPr>
          <w:rFonts w:ascii="Arial" w:hAnsi="Arial" w:cs="Arial"/>
          <w:bCs/>
          <w:color w:val="0D0D0D"/>
          <w:sz w:val="20"/>
          <w:szCs w:val="20"/>
          <w:lang w:val="es-MX"/>
        </w:rPr>
        <w:t>”, recinto oficial del Honorable Ayuntamiento del Municipio de Campeche, Estado de Campeche, por</w:t>
      </w:r>
      <w:r w:rsidR="0031453C">
        <w:rPr>
          <w:rFonts w:ascii="Arial" w:hAnsi="Arial" w:cs="Arial"/>
          <w:bCs/>
          <w:color w:val="0D0D0D"/>
          <w:sz w:val="20"/>
          <w:szCs w:val="20"/>
          <w:lang w:val="es-MX"/>
        </w:rPr>
        <w:t xml:space="preserve"> UNANIMIDAD</w:t>
      </w:r>
      <w:r w:rsidRPr="003669F3">
        <w:rPr>
          <w:rFonts w:ascii="Arial" w:hAnsi="Arial" w:cs="Arial"/>
          <w:bCs/>
          <w:color w:val="0D0D0D"/>
          <w:sz w:val="20"/>
          <w:szCs w:val="20"/>
          <w:lang w:val="es-MX"/>
        </w:rPr>
        <w:t xml:space="preserve"> DE VOTOS a los </w:t>
      </w:r>
      <w:r w:rsidR="0031453C">
        <w:rPr>
          <w:rFonts w:ascii="Arial" w:hAnsi="Arial" w:cs="Arial"/>
          <w:bCs/>
          <w:color w:val="0D0D0D"/>
          <w:sz w:val="20"/>
          <w:szCs w:val="20"/>
          <w:lang w:val="es-MX"/>
        </w:rPr>
        <w:t>31</w:t>
      </w:r>
      <w:r w:rsidRPr="003669F3">
        <w:rPr>
          <w:rFonts w:ascii="Arial" w:hAnsi="Arial" w:cs="Arial"/>
          <w:bCs/>
          <w:color w:val="0D0D0D"/>
          <w:sz w:val="20"/>
          <w:szCs w:val="20"/>
          <w:lang w:val="es-MX"/>
        </w:rPr>
        <w:t xml:space="preserve"> días del mes de </w:t>
      </w:r>
      <w:r w:rsidR="0031453C">
        <w:rPr>
          <w:rFonts w:ascii="Arial" w:hAnsi="Arial" w:cs="Arial"/>
          <w:bCs/>
          <w:color w:val="0D0D0D"/>
          <w:sz w:val="20"/>
          <w:szCs w:val="20"/>
          <w:lang w:val="es-MX"/>
        </w:rPr>
        <w:t xml:space="preserve">enero </w:t>
      </w:r>
      <w:r w:rsidRPr="003669F3">
        <w:rPr>
          <w:rFonts w:ascii="Arial" w:hAnsi="Arial" w:cs="Arial"/>
          <w:bCs/>
          <w:color w:val="0D0D0D"/>
          <w:sz w:val="20"/>
          <w:szCs w:val="20"/>
          <w:lang w:val="es-MX"/>
        </w:rPr>
        <w:t>del año 20</w:t>
      </w:r>
      <w:r w:rsidR="008C5D62">
        <w:rPr>
          <w:rFonts w:ascii="Arial" w:hAnsi="Arial" w:cs="Arial"/>
          <w:bCs/>
          <w:color w:val="0D0D0D"/>
          <w:sz w:val="20"/>
          <w:szCs w:val="20"/>
          <w:lang w:val="es-MX"/>
        </w:rPr>
        <w:t>20</w:t>
      </w:r>
      <w:r w:rsidRPr="003669F3">
        <w:rPr>
          <w:rFonts w:ascii="Arial" w:hAnsi="Arial" w:cs="Arial"/>
          <w:bCs/>
          <w:color w:val="0D0D0D"/>
          <w:sz w:val="20"/>
          <w:szCs w:val="20"/>
          <w:lang w:val="es-MX"/>
        </w:rPr>
        <w:t>.</w:t>
      </w:r>
    </w:p>
    <w:p w:rsidR="003669F3" w:rsidRPr="003669F3" w:rsidRDefault="003669F3" w:rsidP="003669F3">
      <w:pPr>
        <w:pStyle w:val="Sinespaciado"/>
        <w:jc w:val="both"/>
        <w:rPr>
          <w:rFonts w:ascii="Arial" w:hAnsi="Arial" w:cs="Arial"/>
          <w:color w:val="0D0D0D"/>
          <w:sz w:val="20"/>
          <w:szCs w:val="20"/>
          <w:lang w:val="es-MX"/>
        </w:rPr>
      </w:pPr>
    </w:p>
    <w:p w:rsidR="003669F3" w:rsidRPr="003669F3" w:rsidRDefault="003669F3" w:rsidP="003669F3">
      <w:pPr>
        <w:pStyle w:val="Sinespaciado"/>
        <w:jc w:val="both"/>
        <w:rPr>
          <w:rFonts w:ascii="Arial" w:hAnsi="Arial" w:cs="Arial"/>
          <w:sz w:val="20"/>
          <w:szCs w:val="20"/>
        </w:rPr>
      </w:pPr>
      <w:r w:rsidRPr="003669F3">
        <w:rPr>
          <w:rFonts w:ascii="Arial" w:hAnsi="Arial" w:cs="Arial"/>
          <w:sz w:val="20"/>
          <w:szCs w:val="20"/>
        </w:rPr>
        <w:t xml:space="preserve">C. Eliseo Fernández </w:t>
      </w:r>
      <w:proofErr w:type="spellStart"/>
      <w:r w:rsidRPr="003669F3">
        <w:rPr>
          <w:rFonts w:ascii="Arial" w:hAnsi="Arial" w:cs="Arial"/>
          <w:sz w:val="20"/>
          <w:szCs w:val="20"/>
        </w:rPr>
        <w:t>Montúfar</w:t>
      </w:r>
      <w:proofErr w:type="spellEnd"/>
      <w:r w:rsidRPr="003669F3">
        <w:rPr>
          <w:rFonts w:ascii="Arial" w:hAnsi="Arial" w:cs="Arial"/>
          <w:sz w:val="20"/>
          <w:szCs w:val="20"/>
        </w:rPr>
        <w:t xml:space="preserve">, Presidente Municipal; C. Sara Evelin Escalante Flores, Primera Regidora; C. Fabricio Fernando Pérez Mendoza, Segundo Regidor; C. Yolanda del Carmen Montalvo López, Tercera Regidora; C. </w:t>
      </w:r>
      <w:proofErr w:type="spellStart"/>
      <w:r w:rsidRPr="003669F3">
        <w:rPr>
          <w:rFonts w:ascii="Arial" w:hAnsi="Arial" w:cs="Arial"/>
          <w:sz w:val="20"/>
          <w:szCs w:val="20"/>
        </w:rPr>
        <w:t>Arbin</w:t>
      </w:r>
      <w:proofErr w:type="spellEnd"/>
      <w:r w:rsidRPr="003669F3">
        <w:rPr>
          <w:rFonts w:ascii="Arial" w:hAnsi="Arial" w:cs="Arial"/>
          <w:sz w:val="20"/>
          <w:szCs w:val="20"/>
        </w:rPr>
        <w:t xml:space="preserve"> Eduardo Gamboa Jiménez, Cuarto Regidor; C. Elena </w:t>
      </w:r>
      <w:proofErr w:type="spellStart"/>
      <w:r w:rsidRPr="003669F3">
        <w:rPr>
          <w:rFonts w:ascii="Arial" w:hAnsi="Arial" w:cs="Arial"/>
          <w:sz w:val="20"/>
          <w:szCs w:val="20"/>
        </w:rPr>
        <w:t>Ucan</w:t>
      </w:r>
      <w:proofErr w:type="spellEnd"/>
      <w:r w:rsidRPr="003669F3">
        <w:rPr>
          <w:rFonts w:ascii="Arial" w:hAnsi="Arial" w:cs="Arial"/>
          <w:sz w:val="20"/>
          <w:szCs w:val="20"/>
        </w:rPr>
        <w:t xml:space="preserve"> </w:t>
      </w:r>
      <w:proofErr w:type="spellStart"/>
      <w:r w:rsidRPr="003669F3">
        <w:rPr>
          <w:rFonts w:ascii="Arial" w:hAnsi="Arial" w:cs="Arial"/>
          <w:sz w:val="20"/>
          <w:szCs w:val="20"/>
        </w:rPr>
        <w:t>Moo</w:t>
      </w:r>
      <w:proofErr w:type="spellEnd"/>
      <w:r w:rsidRPr="003669F3">
        <w:rPr>
          <w:rFonts w:ascii="Arial" w:hAnsi="Arial" w:cs="Arial"/>
          <w:sz w:val="20"/>
          <w:szCs w:val="20"/>
        </w:rPr>
        <w:t xml:space="preserve">, Quinta Regidora; C. Aldo Román Contreras </w:t>
      </w:r>
      <w:proofErr w:type="spellStart"/>
      <w:r w:rsidRPr="003669F3">
        <w:rPr>
          <w:rFonts w:ascii="Arial" w:hAnsi="Arial" w:cs="Arial"/>
          <w:sz w:val="20"/>
          <w:szCs w:val="20"/>
        </w:rPr>
        <w:t>Uc</w:t>
      </w:r>
      <w:proofErr w:type="spellEnd"/>
      <w:r w:rsidRPr="003669F3">
        <w:rPr>
          <w:rFonts w:ascii="Arial" w:hAnsi="Arial" w:cs="Arial"/>
          <w:sz w:val="20"/>
          <w:szCs w:val="20"/>
        </w:rPr>
        <w:t xml:space="preserve">, Sexto Regidor; C. Daniela Lastra Abreu; Séptima Regidora; C. Sergio Israel Reyes Fuentes, Octavo Regidor; C. Maricela Salazar Gómez, Novena Regidora; C. Enrique Manuel Guadalupe Sánchez Que, Décimo Primer Regidor; C. Alfonso Alejandro Durán Reyes, Síndico de Asuntos Jurídicos; </w:t>
      </w:r>
      <w:r w:rsidR="0031453C" w:rsidRPr="003669F3">
        <w:rPr>
          <w:rFonts w:ascii="Arial" w:hAnsi="Arial" w:cs="Arial"/>
          <w:sz w:val="20"/>
          <w:szCs w:val="20"/>
        </w:rPr>
        <w:t xml:space="preserve">C. </w:t>
      </w:r>
      <w:proofErr w:type="spellStart"/>
      <w:r w:rsidR="0031453C" w:rsidRPr="003669F3">
        <w:rPr>
          <w:rFonts w:ascii="Arial" w:hAnsi="Arial" w:cs="Arial"/>
          <w:sz w:val="20"/>
          <w:szCs w:val="20"/>
        </w:rPr>
        <w:t>Joseline</w:t>
      </w:r>
      <w:proofErr w:type="spellEnd"/>
      <w:r w:rsidR="0031453C" w:rsidRPr="003669F3">
        <w:rPr>
          <w:rFonts w:ascii="Arial" w:hAnsi="Arial" w:cs="Arial"/>
          <w:sz w:val="20"/>
          <w:szCs w:val="20"/>
        </w:rPr>
        <w:t xml:space="preserve"> de la Luz Ureña </w:t>
      </w:r>
      <w:proofErr w:type="spellStart"/>
      <w:r w:rsidR="0031453C" w:rsidRPr="003669F3">
        <w:rPr>
          <w:rFonts w:ascii="Arial" w:hAnsi="Arial" w:cs="Arial"/>
          <w:sz w:val="20"/>
          <w:szCs w:val="20"/>
        </w:rPr>
        <w:t>Tuz</w:t>
      </w:r>
      <w:proofErr w:type="spellEnd"/>
      <w:r w:rsidR="0031453C" w:rsidRPr="003669F3">
        <w:rPr>
          <w:rFonts w:ascii="Arial" w:hAnsi="Arial" w:cs="Arial"/>
          <w:sz w:val="20"/>
          <w:szCs w:val="20"/>
        </w:rPr>
        <w:t xml:space="preserve">, Síndica de Hacienda; </w:t>
      </w:r>
      <w:r w:rsidRPr="003669F3">
        <w:rPr>
          <w:rFonts w:ascii="Arial" w:hAnsi="Arial" w:cs="Arial"/>
          <w:sz w:val="20"/>
          <w:szCs w:val="20"/>
        </w:rPr>
        <w:t xml:space="preserve">y C. Margarita Rosa </w:t>
      </w:r>
      <w:proofErr w:type="spellStart"/>
      <w:r w:rsidRPr="003669F3">
        <w:rPr>
          <w:rFonts w:ascii="Arial" w:hAnsi="Arial" w:cs="Arial"/>
          <w:sz w:val="20"/>
          <w:szCs w:val="20"/>
        </w:rPr>
        <w:t>Minaya</w:t>
      </w:r>
      <w:proofErr w:type="spellEnd"/>
      <w:r w:rsidRPr="003669F3">
        <w:rPr>
          <w:rFonts w:ascii="Arial" w:hAnsi="Arial" w:cs="Arial"/>
          <w:sz w:val="20"/>
          <w:szCs w:val="20"/>
        </w:rPr>
        <w:t xml:space="preserve"> Méndez, Síndica. A</w:t>
      </w:r>
      <w:r w:rsidRPr="003669F3">
        <w:rPr>
          <w:rFonts w:ascii="Arial" w:hAnsi="Arial" w:cs="Arial"/>
          <w:bCs/>
          <w:sz w:val="20"/>
          <w:szCs w:val="20"/>
        </w:rPr>
        <w:t>nte el C. Paul Alfredo Arce Ontiveros, Secretario del Ayuntamiento que certifica. (Rúbricas).</w:t>
      </w:r>
    </w:p>
    <w:p w:rsidR="003669F3" w:rsidRPr="003669F3" w:rsidRDefault="003669F3" w:rsidP="003669F3">
      <w:pPr>
        <w:pStyle w:val="Sinespaciado"/>
        <w:jc w:val="both"/>
        <w:rPr>
          <w:rFonts w:ascii="Arial" w:hAnsi="Arial" w:cs="Arial"/>
          <w:sz w:val="20"/>
          <w:szCs w:val="20"/>
        </w:rPr>
      </w:pPr>
    </w:p>
    <w:p w:rsidR="003669F3" w:rsidRPr="003669F3" w:rsidRDefault="003669F3" w:rsidP="003669F3">
      <w:pPr>
        <w:pStyle w:val="Sinespaciado"/>
        <w:jc w:val="both"/>
        <w:rPr>
          <w:rFonts w:ascii="Arial" w:hAnsi="Arial" w:cs="Arial"/>
          <w:sz w:val="20"/>
          <w:szCs w:val="20"/>
        </w:rPr>
      </w:pPr>
      <w:r w:rsidRPr="003669F3">
        <w:rPr>
          <w:rFonts w:ascii="Arial" w:hAnsi="Arial" w:cs="Arial"/>
          <w:sz w:val="20"/>
          <w:szCs w:val="20"/>
        </w:rPr>
        <w:t xml:space="preserve">Por lo </w:t>
      </w:r>
      <w:proofErr w:type="gramStart"/>
      <w:r w:rsidRPr="003669F3">
        <w:rPr>
          <w:rFonts w:ascii="Arial" w:hAnsi="Arial" w:cs="Arial"/>
          <w:sz w:val="20"/>
          <w:szCs w:val="20"/>
        </w:rPr>
        <w:t>tanto</w:t>
      </w:r>
      <w:proofErr w:type="gramEnd"/>
      <w:r w:rsidRPr="003669F3">
        <w:rPr>
          <w:rFonts w:ascii="Arial" w:hAnsi="Arial" w:cs="Arial"/>
          <w:sz w:val="20"/>
          <w:szCs w:val="20"/>
        </w:rPr>
        <w:t xml:space="preserve"> mando se imprima, publique y circule para su debido cumplimiento.</w:t>
      </w:r>
    </w:p>
    <w:p w:rsidR="003669F3" w:rsidRPr="003669F3" w:rsidRDefault="003669F3" w:rsidP="003669F3">
      <w:pPr>
        <w:pStyle w:val="Sinespaciado"/>
        <w:jc w:val="both"/>
        <w:rPr>
          <w:rFonts w:ascii="Arial" w:hAnsi="Arial" w:cs="Arial"/>
          <w:b/>
          <w:sz w:val="20"/>
          <w:szCs w:val="20"/>
        </w:rPr>
      </w:pPr>
    </w:p>
    <w:p w:rsidR="003669F3" w:rsidRDefault="003669F3" w:rsidP="003669F3">
      <w:pPr>
        <w:pStyle w:val="Sinespaciado"/>
        <w:jc w:val="both"/>
        <w:rPr>
          <w:rFonts w:ascii="Arial" w:hAnsi="Arial" w:cs="Arial"/>
          <w:b/>
          <w:sz w:val="20"/>
          <w:szCs w:val="20"/>
        </w:rPr>
      </w:pPr>
    </w:p>
    <w:p w:rsidR="0031453C" w:rsidRDefault="0031453C" w:rsidP="003669F3">
      <w:pPr>
        <w:pStyle w:val="Sinespaciado"/>
        <w:jc w:val="both"/>
        <w:rPr>
          <w:rFonts w:ascii="Arial" w:hAnsi="Arial" w:cs="Arial"/>
          <w:b/>
          <w:sz w:val="20"/>
          <w:szCs w:val="20"/>
        </w:rPr>
      </w:pPr>
    </w:p>
    <w:p w:rsidR="0031453C" w:rsidRPr="003669F3" w:rsidRDefault="0031453C" w:rsidP="003669F3">
      <w:pPr>
        <w:pStyle w:val="Sinespaciado"/>
        <w:jc w:val="both"/>
        <w:rPr>
          <w:rFonts w:ascii="Arial" w:hAnsi="Arial" w:cs="Arial"/>
          <w:b/>
          <w:sz w:val="20"/>
          <w:szCs w:val="20"/>
        </w:rPr>
      </w:pPr>
    </w:p>
    <w:p w:rsidR="003669F3" w:rsidRPr="003669F3" w:rsidRDefault="003669F3" w:rsidP="003669F3">
      <w:pPr>
        <w:pStyle w:val="Sinespaciado"/>
        <w:jc w:val="both"/>
        <w:rPr>
          <w:rFonts w:ascii="Arial" w:hAnsi="Arial" w:cs="Arial"/>
          <w:b/>
          <w:sz w:val="20"/>
          <w:szCs w:val="20"/>
        </w:rPr>
      </w:pPr>
      <w:r w:rsidRPr="003669F3">
        <w:rPr>
          <w:rFonts w:ascii="Arial" w:hAnsi="Arial" w:cs="Arial"/>
          <w:b/>
          <w:sz w:val="20"/>
          <w:szCs w:val="20"/>
        </w:rPr>
        <w:t>LIC. ELISEO FERNÁNDEZ MONTÚFAR</w:t>
      </w:r>
    </w:p>
    <w:p w:rsidR="003669F3" w:rsidRPr="003669F3" w:rsidRDefault="003669F3" w:rsidP="003669F3">
      <w:pPr>
        <w:pStyle w:val="Sinespaciado"/>
        <w:jc w:val="both"/>
        <w:rPr>
          <w:rFonts w:ascii="Arial" w:hAnsi="Arial" w:cs="Arial"/>
          <w:b/>
          <w:sz w:val="20"/>
          <w:szCs w:val="20"/>
        </w:rPr>
      </w:pPr>
      <w:r w:rsidRPr="003669F3">
        <w:rPr>
          <w:rFonts w:ascii="Arial" w:hAnsi="Arial" w:cs="Arial"/>
          <w:b/>
          <w:sz w:val="20"/>
          <w:szCs w:val="20"/>
        </w:rPr>
        <w:t>PRESIDENTE MUNICIPAL DE CAMPECHE.</w:t>
      </w:r>
    </w:p>
    <w:p w:rsidR="003669F3" w:rsidRPr="003669F3" w:rsidRDefault="003669F3" w:rsidP="003669F3">
      <w:pPr>
        <w:pStyle w:val="Sinespaciado"/>
        <w:jc w:val="both"/>
        <w:rPr>
          <w:rFonts w:ascii="Arial" w:hAnsi="Arial" w:cs="Arial"/>
          <w:b/>
          <w:sz w:val="20"/>
          <w:szCs w:val="20"/>
        </w:rPr>
      </w:pPr>
    </w:p>
    <w:p w:rsidR="003669F3" w:rsidRPr="003669F3" w:rsidRDefault="003669F3" w:rsidP="003669F3">
      <w:pPr>
        <w:pStyle w:val="Sinespaciado"/>
        <w:jc w:val="both"/>
        <w:rPr>
          <w:rFonts w:ascii="Arial" w:hAnsi="Arial" w:cs="Arial"/>
          <w:b/>
          <w:sz w:val="20"/>
          <w:szCs w:val="20"/>
        </w:rPr>
      </w:pPr>
    </w:p>
    <w:p w:rsidR="003669F3" w:rsidRPr="003669F3" w:rsidRDefault="003669F3" w:rsidP="00BE2B98">
      <w:pPr>
        <w:pStyle w:val="Sinespaciado"/>
        <w:jc w:val="right"/>
        <w:rPr>
          <w:rFonts w:ascii="Arial" w:hAnsi="Arial" w:cs="Arial"/>
          <w:b/>
          <w:sz w:val="20"/>
          <w:szCs w:val="20"/>
        </w:rPr>
      </w:pPr>
      <w:r w:rsidRPr="003669F3">
        <w:rPr>
          <w:rFonts w:ascii="Arial" w:hAnsi="Arial" w:cs="Arial"/>
          <w:b/>
          <w:sz w:val="20"/>
          <w:szCs w:val="20"/>
        </w:rPr>
        <w:t>ING.</w:t>
      </w:r>
      <w:r w:rsidRPr="003669F3">
        <w:rPr>
          <w:rFonts w:ascii="Arial" w:hAnsi="Arial" w:cs="Arial"/>
          <w:bCs/>
          <w:sz w:val="20"/>
          <w:szCs w:val="20"/>
        </w:rPr>
        <w:t xml:space="preserve"> </w:t>
      </w:r>
      <w:r w:rsidRPr="003669F3">
        <w:rPr>
          <w:rFonts w:ascii="Arial" w:hAnsi="Arial" w:cs="Arial"/>
          <w:b/>
          <w:bCs/>
          <w:sz w:val="20"/>
          <w:szCs w:val="20"/>
        </w:rPr>
        <w:t>PAUL ALFREDO ARCE ONTIVEROS</w:t>
      </w:r>
    </w:p>
    <w:p w:rsidR="003669F3" w:rsidRDefault="003669F3" w:rsidP="00BE2B98">
      <w:pPr>
        <w:pStyle w:val="Sinespaciado"/>
        <w:jc w:val="right"/>
        <w:rPr>
          <w:rFonts w:ascii="Arial" w:hAnsi="Arial" w:cs="Arial"/>
          <w:b/>
          <w:sz w:val="20"/>
          <w:szCs w:val="20"/>
        </w:rPr>
      </w:pPr>
      <w:r w:rsidRPr="003669F3">
        <w:rPr>
          <w:rFonts w:ascii="Arial" w:hAnsi="Arial" w:cs="Arial"/>
          <w:b/>
          <w:sz w:val="20"/>
          <w:szCs w:val="20"/>
        </w:rPr>
        <w:t>SECRETARIO DEL H. AYUNTAMIENTO.</w:t>
      </w:r>
    </w:p>
    <w:p w:rsidR="0031453C" w:rsidRDefault="0031453C" w:rsidP="00BE2B98">
      <w:pPr>
        <w:pStyle w:val="Sinespaciado"/>
        <w:jc w:val="right"/>
        <w:rPr>
          <w:rFonts w:ascii="Arial" w:hAnsi="Arial" w:cs="Arial"/>
          <w:b/>
          <w:sz w:val="20"/>
          <w:szCs w:val="20"/>
        </w:rPr>
      </w:pPr>
    </w:p>
    <w:p w:rsidR="0031453C" w:rsidRDefault="0031453C" w:rsidP="00BE2B98">
      <w:pPr>
        <w:pStyle w:val="Sinespaciado"/>
        <w:jc w:val="right"/>
        <w:rPr>
          <w:rFonts w:ascii="Arial" w:hAnsi="Arial" w:cs="Arial"/>
          <w:b/>
          <w:sz w:val="20"/>
          <w:szCs w:val="20"/>
        </w:rPr>
      </w:pPr>
    </w:p>
    <w:p w:rsidR="0031453C" w:rsidRDefault="0031453C" w:rsidP="00BE2B98">
      <w:pPr>
        <w:pStyle w:val="Sinespaciado"/>
        <w:jc w:val="right"/>
        <w:rPr>
          <w:rFonts w:ascii="Arial" w:hAnsi="Arial" w:cs="Arial"/>
          <w:b/>
          <w:sz w:val="20"/>
          <w:szCs w:val="20"/>
        </w:rPr>
      </w:pPr>
    </w:p>
    <w:p w:rsidR="0031453C" w:rsidRDefault="0031453C" w:rsidP="00BE2B98">
      <w:pPr>
        <w:pStyle w:val="Sinespaciado"/>
        <w:jc w:val="right"/>
        <w:rPr>
          <w:rFonts w:ascii="Arial" w:hAnsi="Arial" w:cs="Arial"/>
          <w:b/>
          <w:sz w:val="20"/>
          <w:szCs w:val="20"/>
        </w:rPr>
      </w:pPr>
    </w:p>
    <w:p w:rsidR="0031453C" w:rsidRDefault="0031453C" w:rsidP="00BE2B98">
      <w:pPr>
        <w:pStyle w:val="Sinespaciado"/>
        <w:jc w:val="right"/>
        <w:rPr>
          <w:rFonts w:ascii="Arial" w:hAnsi="Arial" w:cs="Arial"/>
          <w:b/>
          <w:sz w:val="20"/>
          <w:szCs w:val="20"/>
        </w:rPr>
      </w:pPr>
    </w:p>
    <w:p w:rsidR="0031453C" w:rsidRDefault="0031453C" w:rsidP="00BE2B98">
      <w:pPr>
        <w:pStyle w:val="Sinespaciado"/>
        <w:jc w:val="right"/>
        <w:rPr>
          <w:rFonts w:ascii="Arial" w:hAnsi="Arial" w:cs="Arial"/>
          <w:b/>
          <w:sz w:val="20"/>
          <w:szCs w:val="20"/>
        </w:rPr>
      </w:pPr>
    </w:p>
    <w:p w:rsidR="0031453C" w:rsidRDefault="0031453C" w:rsidP="00BE2B98">
      <w:pPr>
        <w:pStyle w:val="Sinespaciado"/>
        <w:jc w:val="right"/>
        <w:rPr>
          <w:rFonts w:ascii="Arial" w:hAnsi="Arial" w:cs="Arial"/>
          <w:b/>
          <w:sz w:val="20"/>
          <w:szCs w:val="20"/>
        </w:rPr>
      </w:pPr>
    </w:p>
    <w:p w:rsidR="0031453C" w:rsidRDefault="0031453C" w:rsidP="00BE2B98">
      <w:pPr>
        <w:pStyle w:val="Sinespaciado"/>
        <w:jc w:val="right"/>
        <w:rPr>
          <w:rFonts w:ascii="Arial" w:hAnsi="Arial" w:cs="Arial"/>
          <w:b/>
          <w:sz w:val="20"/>
          <w:szCs w:val="20"/>
        </w:rPr>
      </w:pPr>
    </w:p>
    <w:p w:rsidR="0031453C" w:rsidRDefault="0031453C" w:rsidP="00BE2B98">
      <w:pPr>
        <w:pStyle w:val="Sinespaciado"/>
        <w:jc w:val="right"/>
        <w:rPr>
          <w:rFonts w:ascii="Arial" w:hAnsi="Arial" w:cs="Arial"/>
          <w:b/>
          <w:sz w:val="20"/>
          <w:szCs w:val="20"/>
        </w:rPr>
      </w:pPr>
    </w:p>
    <w:p w:rsidR="0031453C" w:rsidRDefault="0031453C" w:rsidP="00BE2B98">
      <w:pPr>
        <w:pStyle w:val="Sinespaciado"/>
        <w:jc w:val="right"/>
        <w:rPr>
          <w:rFonts w:ascii="Arial" w:hAnsi="Arial" w:cs="Arial"/>
          <w:b/>
          <w:sz w:val="20"/>
          <w:szCs w:val="20"/>
        </w:rPr>
      </w:pPr>
    </w:p>
    <w:p w:rsidR="0031453C" w:rsidRDefault="0031453C" w:rsidP="00BE2B98">
      <w:pPr>
        <w:pStyle w:val="Sinespaciado"/>
        <w:jc w:val="right"/>
        <w:rPr>
          <w:rFonts w:ascii="Arial" w:hAnsi="Arial" w:cs="Arial"/>
          <w:b/>
          <w:sz w:val="20"/>
          <w:szCs w:val="20"/>
        </w:rPr>
      </w:pPr>
    </w:p>
    <w:p w:rsidR="0031453C" w:rsidRDefault="0031453C" w:rsidP="00BE2B98">
      <w:pPr>
        <w:pStyle w:val="Sinespaciado"/>
        <w:jc w:val="right"/>
        <w:rPr>
          <w:rFonts w:ascii="Arial" w:hAnsi="Arial" w:cs="Arial"/>
          <w:b/>
          <w:sz w:val="20"/>
          <w:szCs w:val="20"/>
        </w:rPr>
      </w:pPr>
    </w:p>
    <w:p w:rsidR="0031453C" w:rsidRDefault="0031453C" w:rsidP="00BE2B98">
      <w:pPr>
        <w:pStyle w:val="Sinespaciado"/>
        <w:jc w:val="right"/>
        <w:rPr>
          <w:rFonts w:ascii="Arial" w:hAnsi="Arial" w:cs="Arial"/>
          <w:b/>
          <w:sz w:val="20"/>
          <w:szCs w:val="20"/>
        </w:rPr>
      </w:pPr>
    </w:p>
    <w:p w:rsidR="0031453C" w:rsidRDefault="0031453C" w:rsidP="00BE2B98">
      <w:pPr>
        <w:pStyle w:val="Sinespaciado"/>
        <w:jc w:val="right"/>
        <w:rPr>
          <w:rFonts w:ascii="Arial" w:hAnsi="Arial" w:cs="Arial"/>
          <w:b/>
          <w:sz w:val="20"/>
          <w:szCs w:val="20"/>
        </w:rPr>
      </w:pPr>
    </w:p>
    <w:p w:rsidR="0031453C" w:rsidRDefault="0031453C" w:rsidP="00BE2B98">
      <w:pPr>
        <w:pStyle w:val="Sinespaciado"/>
        <w:jc w:val="right"/>
        <w:rPr>
          <w:rFonts w:ascii="Arial" w:hAnsi="Arial" w:cs="Arial"/>
          <w:b/>
          <w:sz w:val="20"/>
          <w:szCs w:val="20"/>
        </w:rPr>
      </w:pPr>
    </w:p>
    <w:p w:rsidR="0031453C" w:rsidRDefault="0031453C" w:rsidP="00BE2B98">
      <w:pPr>
        <w:pStyle w:val="Sinespaciado"/>
        <w:jc w:val="right"/>
        <w:rPr>
          <w:rFonts w:ascii="Arial" w:hAnsi="Arial" w:cs="Arial"/>
          <w:b/>
          <w:sz w:val="20"/>
          <w:szCs w:val="20"/>
        </w:rPr>
      </w:pPr>
    </w:p>
    <w:p w:rsidR="0031453C" w:rsidRDefault="0031453C" w:rsidP="0031453C">
      <w:pPr>
        <w:pStyle w:val="NormalWeb"/>
        <w:spacing w:before="0" w:beforeAutospacing="0" w:after="0" w:afterAutospacing="0"/>
        <w:rPr>
          <w:rFonts w:ascii="Arial" w:hAnsi="Arial" w:cs="Arial"/>
          <w:b/>
          <w:sz w:val="20"/>
          <w:szCs w:val="20"/>
        </w:rPr>
      </w:pPr>
      <w:r>
        <w:rPr>
          <w:noProof/>
        </w:rPr>
        <w:lastRenderedPageBreak/>
        <w:drawing>
          <wp:inline distT="0" distB="0" distL="0" distR="0" wp14:anchorId="25703371" wp14:editId="5C724E17">
            <wp:extent cx="5612130" cy="118618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9340" t="41764" r="11386" b="32183"/>
                    <a:stretch/>
                  </pic:blipFill>
                  <pic:spPr bwMode="auto">
                    <a:xfrm>
                      <a:off x="0" y="0"/>
                      <a:ext cx="5612130" cy="1186180"/>
                    </a:xfrm>
                    <a:prstGeom prst="rect">
                      <a:avLst/>
                    </a:prstGeom>
                    <a:ln>
                      <a:noFill/>
                    </a:ln>
                    <a:extLst>
                      <a:ext uri="{53640926-AAD7-44D8-BBD7-CCE9431645EC}">
                        <a14:shadowObscured xmlns:a14="http://schemas.microsoft.com/office/drawing/2010/main"/>
                      </a:ext>
                    </a:extLst>
                  </pic:spPr>
                </pic:pic>
              </a:graphicData>
            </a:graphic>
          </wp:inline>
        </w:drawing>
      </w:r>
    </w:p>
    <w:p w:rsidR="0031453C" w:rsidRDefault="0031453C" w:rsidP="0031453C">
      <w:pPr>
        <w:pStyle w:val="NormalWeb"/>
        <w:spacing w:before="0" w:beforeAutospacing="0" w:after="0" w:afterAutospacing="0"/>
        <w:rPr>
          <w:rFonts w:ascii="Arial" w:hAnsi="Arial" w:cs="Arial"/>
          <w:b/>
          <w:sz w:val="20"/>
          <w:szCs w:val="20"/>
        </w:rPr>
      </w:pPr>
    </w:p>
    <w:p w:rsidR="0031453C" w:rsidRPr="00252AC9" w:rsidRDefault="0031453C" w:rsidP="0031453C">
      <w:pPr>
        <w:spacing w:after="0" w:line="240" w:lineRule="auto"/>
        <w:jc w:val="both"/>
        <w:rPr>
          <w:rFonts w:ascii="Arial" w:hAnsi="Arial" w:cs="Arial"/>
          <w:b/>
          <w:sz w:val="20"/>
          <w:szCs w:val="20"/>
        </w:rPr>
      </w:pPr>
      <w:r w:rsidRPr="00252AC9">
        <w:rPr>
          <w:rFonts w:ascii="Arial" w:hAnsi="Arial" w:cs="Arial"/>
          <w:b/>
          <w:sz w:val="20"/>
          <w:szCs w:val="20"/>
        </w:rPr>
        <w:t>INGENIERO PAUL ALFREDO ARCE ONTIVEROS, SECRETARIO DEL HONORABLE AYUNTAMIENTO DEL MUNICIPIO DE CAMPECHE.</w:t>
      </w:r>
    </w:p>
    <w:p w:rsidR="0031453C" w:rsidRPr="00252AC9" w:rsidRDefault="0031453C" w:rsidP="0031453C">
      <w:pPr>
        <w:spacing w:after="0" w:line="240" w:lineRule="auto"/>
        <w:jc w:val="both"/>
        <w:rPr>
          <w:rFonts w:ascii="Arial" w:hAnsi="Arial" w:cs="Arial"/>
          <w:b/>
          <w:sz w:val="20"/>
          <w:szCs w:val="20"/>
        </w:rPr>
      </w:pPr>
    </w:p>
    <w:p w:rsidR="0031453C" w:rsidRPr="00AC6799" w:rsidRDefault="0031453C" w:rsidP="0031453C">
      <w:pPr>
        <w:spacing w:after="0" w:line="240" w:lineRule="auto"/>
        <w:jc w:val="both"/>
        <w:rPr>
          <w:rFonts w:ascii="Arial" w:hAnsi="Arial" w:cs="Arial"/>
          <w:b/>
          <w:sz w:val="20"/>
          <w:szCs w:val="20"/>
        </w:rPr>
      </w:pPr>
      <w:r w:rsidRPr="00252AC9">
        <w:rPr>
          <w:rFonts w:ascii="Arial" w:hAnsi="Arial" w:cs="Arial"/>
          <w:b/>
          <w:sz w:val="20"/>
          <w:szCs w:val="20"/>
        </w:rPr>
        <w:t xml:space="preserve">CERTIFICA: </w:t>
      </w:r>
      <w:r w:rsidRPr="00252AC9">
        <w:rPr>
          <w:rFonts w:ascii="Arial" w:hAnsi="Arial" w:cs="Arial"/>
          <w:sz w:val="20"/>
          <w:szCs w:val="20"/>
        </w:rPr>
        <w:t xml:space="preserve">Con fundamento en lo establecido por los artículos 123 Fracción IV de la Ley Orgánica de los Municipios del Estado de Campeche; 18 fracción VIII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252AC9">
        <w:rPr>
          <w:rFonts w:ascii="Arial" w:hAnsi="Arial" w:cs="Arial"/>
          <w:b/>
          <w:sz w:val="20"/>
          <w:szCs w:val="20"/>
        </w:rPr>
        <w:t xml:space="preserve">PUNTO </w:t>
      </w:r>
      <w:r>
        <w:rPr>
          <w:rFonts w:ascii="Arial" w:hAnsi="Arial" w:cs="Arial"/>
          <w:b/>
          <w:sz w:val="20"/>
          <w:szCs w:val="20"/>
        </w:rPr>
        <w:t>SEXTO</w:t>
      </w:r>
      <w:r w:rsidRPr="00252AC9">
        <w:rPr>
          <w:rFonts w:ascii="Arial" w:hAnsi="Arial" w:cs="Arial"/>
          <w:b/>
          <w:sz w:val="20"/>
          <w:szCs w:val="20"/>
        </w:rPr>
        <w:t xml:space="preserve"> </w:t>
      </w:r>
      <w:r w:rsidRPr="00252AC9">
        <w:rPr>
          <w:rFonts w:ascii="Arial" w:hAnsi="Arial" w:cs="Arial"/>
          <w:sz w:val="20"/>
          <w:szCs w:val="20"/>
        </w:rPr>
        <w:t xml:space="preserve">del Orden del Día de la </w:t>
      </w:r>
      <w:r>
        <w:rPr>
          <w:rFonts w:ascii="Arial" w:hAnsi="Arial" w:cs="Arial"/>
          <w:b/>
          <w:sz w:val="20"/>
          <w:szCs w:val="20"/>
        </w:rPr>
        <w:t>DÉCIMA SEXTA SESIÓN ORDINARIA</w:t>
      </w:r>
      <w:r w:rsidRPr="00252AC9">
        <w:rPr>
          <w:rFonts w:ascii="Arial" w:hAnsi="Arial" w:cs="Arial"/>
          <w:b/>
          <w:sz w:val="20"/>
          <w:szCs w:val="20"/>
        </w:rPr>
        <w:t xml:space="preserve">, </w:t>
      </w:r>
      <w:r w:rsidRPr="00252AC9">
        <w:rPr>
          <w:rFonts w:ascii="Arial" w:hAnsi="Arial" w:cs="Arial"/>
          <w:sz w:val="20"/>
          <w:szCs w:val="20"/>
        </w:rPr>
        <w:t xml:space="preserve">celebrada el día </w:t>
      </w:r>
      <w:r>
        <w:rPr>
          <w:rFonts w:ascii="Arial" w:hAnsi="Arial" w:cs="Arial"/>
          <w:sz w:val="20"/>
          <w:szCs w:val="20"/>
        </w:rPr>
        <w:t xml:space="preserve">31 </w:t>
      </w:r>
      <w:r w:rsidRPr="00252AC9">
        <w:rPr>
          <w:rFonts w:ascii="Arial" w:hAnsi="Arial" w:cs="Arial"/>
          <w:sz w:val="20"/>
          <w:szCs w:val="20"/>
        </w:rPr>
        <w:t xml:space="preserve">del mes de </w:t>
      </w:r>
      <w:r>
        <w:rPr>
          <w:rFonts w:ascii="Arial" w:hAnsi="Arial" w:cs="Arial"/>
          <w:sz w:val="20"/>
          <w:szCs w:val="20"/>
        </w:rPr>
        <w:t>enero</w:t>
      </w:r>
      <w:r w:rsidRPr="00252AC9">
        <w:rPr>
          <w:rFonts w:ascii="Arial" w:hAnsi="Arial" w:cs="Arial"/>
          <w:sz w:val="20"/>
          <w:szCs w:val="20"/>
        </w:rPr>
        <w:t xml:space="preserve"> del año 201</w:t>
      </w:r>
      <w:r>
        <w:rPr>
          <w:rFonts w:ascii="Arial" w:hAnsi="Arial" w:cs="Arial"/>
          <w:sz w:val="20"/>
          <w:szCs w:val="20"/>
        </w:rPr>
        <w:t>9</w:t>
      </w:r>
      <w:r w:rsidRPr="00252AC9">
        <w:rPr>
          <w:rFonts w:ascii="Arial" w:hAnsi="Arial" w:cs="Arial"/>
          <w:sz w:val="20"/>
          <w:szCs w:val="20"/>
        </w:rPr>
        <w:t>, el cual reproduzco en su parte conducente:</w:t>
      </w:r>
    </w:p>
    <w:p w:rsidR="0031453C" w:rsidRPr="00252AC9" w:rsidRDefault="0031453C" w:rsidP="0031453C">
      <w:pPr>
        <w:spacing w:after="0" w:line="240" w:lineRule="auto"/>
        <w:jc w:val="both"/>
        <w:rPr>
          <w:rFonts w:ascii="Arial" w:hAnsi="Arial" w:cs="Arial"/>
          <w:sz w:val="20"/>
          <w:szCs w:val="20"/>
        </w:rPr>
      </w:pPr>
    </w:p>
    <w:p w:rsidR="0031453C" w:rsidRPr="00BB3A3D" w:rsidRDefault="0031453C" w:rsidP="0031453C">
      <w:pPr>
        <w:adjustRightInd w:val="0"/>
        <w:spacing w:after="0" w:line="240" w:lineRule="auto"/>
        <w:jc w:val="both"/>
        <w:rPr>
          <w:rFonts w:ascii="Arial" w:hAnsi="Arial" w:cs="Arial"/>
          <w:b/>
          <w:sz w:val="20"/>
          <w:szCs w:val="20"/>
        </w:rPr>
      </w:pPr>
      <w:r>
        <w:rPr>
          <w:rFonts w:ascii="Arial" w:hAnsi="Arial" w:cs="Arial"/>
          <w:b/>
          <w:sz w:val="20"/>
          <w:szCs w:val="20"/>
          <w:lang w:val="es-MX"/>
        </w:rPr>
        <w:t xml:space="preserve">VI.- </w:t>
      </w:r>
      <w:r>
        <w:rPr>
          <w:rFonts w:ascii="Arial" w:hAnsi="Arial" w:cs="Arial"/>
          <w:b/>
          <w:sz w:val="20"/>
          <w:szCs w:val="20"/>
        </w:rPr>
        <w:t>SE SOMETE A CONSIDERACIÓN Y VOTACIÓN DEL CABILDO, EL DICTAMEN DE LA COMISIÓN EDILICIA DE HACIENDA DEL H. AYUNTAMIENTO DE CAMPECHE, RELATIVO A LA SOLICITUD DE BAJA DE DIVERSOS BIENES MUEBLES DEL LIBRO GENERAL DE BIENES DEL MUNICIPIO DE CAMPECHE, PROPUESTA POR LA TITULAR DE LA TESORERÍA.</w:t>
      </w:r>
    </w:p>
    <w:p w:rsidR="0031453C" w:rsidRPr="001503C9" w:rsidRDefault="0031453C" w:rsidP="0031453C">
      <w:pPr>
        <w:spacing w:after="0" w:line="240" w:lineRule="auto"/>
        <w:jc w:val="both"/>
        <w:rPr>
          <w:rFonts w:ascii="Arial" w:hAnsi="Arial" w:cs="Arial"/>
          <w:b/>
          <w:sz w:val="20"/>
          <w:szCs w:val="20"/>
        </w:rPr>
      </w:pPr>
    </w:p>
    <w:p w:rsidR="0031453C" w:rsidRPr="00252AC9" w:rsidRDefault="0031453C" w:rsidP="0031453C">
      <w:pPr>
        <w:spacing w:after="0" w:line="240" w:lineRule="auto"/>
        <w:jc w:val="both"/>
        <w:rPr>
          <w:rFonts w:ascii="Arial" w:hAnsi="Arial" w:cs="Arial"/>
          <w:b/>
          <w:bCs/>
          <w:iCs/>
          <w:color w:val="0D0D0D"/>
          <w:sz w:val="20"/>
          <w:szCs w:val="20"/>
        </w:rPr>
      </w:pPr>
      <w:r w:rsidRPr="00640A6C">
        <w:rPr>
          <w:rFonts w:ascii="Arial" w:hAnsi="Arial" w:cs="Arial"/>
          <w:b/>
          <w:sz w:val="20"/>
          <w:szCs w:val="20"/>
        </w:rPr>
        <w:t xml:space="preserve">Presidente: </w:t>
      </w:r>
      <w:r w:rsidRPr="00640A6C">
        <w:rPr>
          <w:rFonts w:ascii="Arial" w:hAnsi="Arial" w:cs="Arial"/>
          <w:color w:val="0D0D0D"/>
          <w:sz w:val="20"/>
          <w:szCs w:val="20"/>
        </w:rPr>
        <w:t>E</w:t>
      </w:r>
      <w:r w:rsidRPr="00640A6C">
        <w:rPr>
          <w:rFonts w:ascii="Arial" w:hAnsi="Arial" w:cs="Arial"/>
          <w:bCs/>
          <w:iCs/>
          <w:color w:val="0D0D0D"/>
          <w:sz w:val="20"/>
          <w:szCs w:val="20"/>
        </w:rPr>
        <w:t xml:space="preserve">n términos de lo establecido en los artículos </w:t>
      </w:r>
      <w:r>
        <w:rPr>
          <w:rFonts w:ascii="Arial" w:hAnsi="Arial" w:cs="Arial"/>
          <w:bCs/>
          <w:iCs/>
          <w:color w:val="0D0D0D"/>
          <w:sz w:val="20"/>
          <w:szCs w:val="20"/>
        </w:rPr>
        <w:t>51,</w:t>
      </w:r>
      <w:r w:rsidRPr="00640A6C">
        <w:rPr>
          <w:rFonts w:ascii="Arial" w:hAnsi="Arial" w:cs="Arial"/>
          <w:bCs/>
          <w:iCs/>
          <w:color w:val="0D0D0D"/>
          <w:sz w:val="20"/>
          <w:szCs w:val="20"/>
        </w:rPr>
        <w:t xml:space="preserve"> 58, 59</w:t>
      </w:r>
      <w:r>
        <w:rPr>
          <w:rFonts w:ascii="Arial" w:hAnsi="Arial" w:cs="Arial"/>
          <w:bCs/>
          <w:iCs/>
          <w:color w:val="0D0D0D"/>
          <w:sz w:val="20"/>
          <w:szCs w:val="20"/>
        </w:rPr>
        <w:t xml:space="preserve"> y</w:t>
      </w:r>
      <w:r w:rsidRPr="00640A6C">
        <w:rPr>
          <w:rFonts w:ascii="Arial" w:hAnsi="Arial" w:cs="Arial"/>
          <w:bCs/>
          <w:iCs/>
          <w:color w:val="0D0D0D"/>
          <w:sz w:val="20"/>
          <w:szCs w:val="20"/>
        </w:rPr>
        <w:t xml:space="preserve"> 62 del Reglamento Interior del H. Ayuntamiento para el Municipio de Campeche, se somete el presente asunto a votación </w:t>
      </w:r>
      <w:r>
        <w:rPr>
          <w:rFonts w:ascii="Arial" w:hAnsi="Arial" w:cs="Arial"/>
          <w:bCs/>
          <w:iCs/>
          <w:color w:val="0D0D0D"/>
          <w:sz w:val="20"/>
          <w:szCs w:val="20"/>
        </w:rPr>
        <w:t>económica por lo que sírvanse a manifestarlo levantando su mano derecha.</w:t>
      </w:r>
    </w:p>
    <w:p w:rsidR="0031453C" w:rsidRDefault="0031453C" w:rsidP="0031453C">
      <w:pPr>
        <w:spacing w:after="0" w:line="240" w:lineRule="auto"/>
        <w:jc w:val="both"/>
        <w:rPr>
          <w:rFonts w:ascii="Arial" w:hAnsi="Arial" w:cs="Arial"/>
          <w:b/>
          <w:bCs/>
          <w:iCs/>
          <w:color w:val="0D0D0D"/>
          <w:sz w:val="20"/>
          <w:szCs w:val="20"/>
        </w:rPr>
      </w:pPr>
    </w:p>
    <w:p w:rsidR="0031453C" w:rsidRPr="00252AC9" w:rsidRDefault="0031453C" w:rsidP="0031453C">
      <w:pPr>
        <w:spacing w:after="0" w:line="240" w:lineRule="auto"/>
        <w:jc w:val="both"/>
        <w:rPr>
          <w:rFonts w:ascii="Arial" w:hAnsi="Arial" w:cs="Arial"/>
          <w:iCs/>
          <w:color w:val="0D0D0D"/>
          <w:sz w:val="20"/>
          <w:szCs w:val="20"/>
        </w:rPr>
      </w:pPr>
      <w:r w:rsidRPr="00252AC9">
        <w:rPr>
          <w:rFonts w:ascii="Arial" w:hAnsi="Arial" w:cs="Arial"/>
          <w:b/>
          <w:bCs/>
          <w:iCs/>
          <w:color w:val="0D0D0D"/>
          <w:sz w:val="20"/>
          <w:szCs w:val="20"/>
        </w:rPr>
        <w:t xml:space="preserve">Secretario: </w:t>
      </w:r>
      <w:r w:rsidRPr="00252AC9">
        <w:rPr>
          <w:rFonts w:ascii="Arial" w:hAnsi="Arial" w:cs="Arial"/>
          <w:bCs/>
          <w:iCs/>
          <w:color w:val="0D0D0D"/>
          <w:sz w:val="20"/>
          <w:szCs w:val="20"/>
        </w:rPr>
        <w:t xml:space="preserve">De conformidad a lo establecido por el artículo 93 Fracción VIII </w:t>
      </w:r>
      <w:r w:rsidRPr="00252AC9">
        <w:rPr>
          <w:rFonts w:ascii="Arial" w:hAnsi="Arial" w:cs="Arial"/>
          <w:color w:val="0D0D0D"/>
          <w:sz w:val="20"/>
          <w:szCs w:val="20"/>
        </w:rPr>
        <w:t>del Reglamento Interior del H. Ayuntamiento para el Municipio de Campeche,</w:t>
      </w:r>
      <w:r w:rsidRPr="00252AC9">
        <w:rPr>
          <w:rFonts w:ascii="Arial" w:hAnsi="Arial" w:cs="Arial"/>
          <w:bCs/>
          <w:iCs/>
          <w:color w:val="0D0D0D"/>
          <w:sz w:val="20"/>
          <w:szCs w:val="20"/>
        </w:rPr>
        <w:t xml:space="preserve"> le informo a usted Ciudadano Presidente Municipal, que </w:t>
      </w:r>
      <w:r w:rsidRPr="00252AC9">
        <w:rPr>
          <w:rFonts w:ascii="Arial" w:hAnsi="Arial" w:cs="Arial"/>
          <w:color w:val="0D0D0D"/>
          <w:sz w:val="20"/>
          <w:szCs w:val="20"/>
        </w:rPr>
        <w:t xml:space="preserve">se emitieron </w:t>
      </w:r>
      <w:r>
        <w:rPr>
          <w:rFonts w:ascii="Arial" w:hAnsi="Arial" w:cs="Arial"/>
          <w:b/>
          <w:color w:val="0D0D0D"/>
          <w:sz w:val="20"/>
          <w:szCs w:val="20"/>
        </w:rPr>
        <w:t xml:space="preserve">QUINCE </w:t>
      </w:r>
      <w:r w:rsidRPr="00252AC9">
        <w:rPr>
          <w:rFonts w:ascii="Arial" w:hAnsi="Arial" w:cs="Arial"/>
          <w:iCs/>
          <w:color w:val="0D0D0D"/>
          <w:sz w:val="20"/>
          <w:szCs w:val="20"/>
        </w:rPr>
        <w:t>votos a favor.</w:t>
      </w:r>
    </w:p>
    <w:p w:rsidR="0031453C" w:rsidRPr="00252AC9" w:rsidRDefault="0031453C" w:rsidP="0031453C">
      <w:pPr>
        <w:spacing w:after="0" w:line="240" w:lineRule="auto"/>
        <w:jc w:val="both"/>
        <w:rPr>
          <w:rFonts w:ascii="Arial" w:hAnsi="Arial" w:cs="Arial"/>
          <w:b/>
          <w:iCs/>
          <w:sz w:val="20"/>
          <w:szCs w:val="20"/>
        </w:rPr>
      </w:pPr>
      <w:r w:rsidRPr="00252AC9">
        <w:rPr>
          <w:rFonts w:ascii="Arial" w:hAnsi="Arial" w:cs="Arial"/>
          <w:b/>
          <w:iCs/>
          <w:sz w:val="20"/>
          <w:szCs w:val="20"/>
        </w:rPr>
        <w:tab/>
      </w:r>
    </w:p>
    <w:p w:rsidR="0031453C" w:rsidRPr="00252AC9" w:rsidRDefault="0031453C" w:rsidP="0031453C">
      <w:pPr>
        <w:spacing w:after="0" w:line="240" w:lineRule="auto"/>
        <w:jc w:val="both"/>
        <w:rPr>
          <w:rFonts w:ascii="Arial" w:hAnsi="Arial" w:cs="Arial"/>
          <w:b/>
          <w:iCs/>
          <w:sz w:val="20"/>
          <w:szCs w:val="20"/>
        </w:rPr>
      </w:pPr>
      <w:r w:rsidRPr="00252AC9">
        <w:rPr>
          <w:rFonts w:ascii="Arial" w:hAnsi="Arial" w:cs="Arial"/>
          <w:b/>
          <w:iCs/>
          <w:sz w:val="20"/>
          <w:szCs w:val="20"/>
        </w:rPr>
        <w:t xml:space="preserve">Presidente: </w:t>
      </w:r>
      <w:r w:rsidRPr="00252AC9">
        <w:rPr>
          <w:rFonts w:ascii="Arial" w:hAnsi="Arial" w:cs="Arial"/>
          <w:iCs/>
          <w:sz w:val="20"/>
          <w:szCs w:val="20"/>
        </w:rPr>
        <w:t xml:space="preserve">Aprobado por </w:t>
      </w:r>
      <w:r w:rsidRPr="001B2730">
        <w:rPr>
          <w:rFonts w:ascii="Arial" w:hAnsi="Arial" w:cs="Arial"/>
          <w:b/>
          <w:iCs/>
          <w:sz w:val="20"/>
          <w:szCs w:val="20"/>
        </w:rPr>
        <w:t>UNANIMIDAD</w:t>
      </w:r>
      <w:r w:rsidRPr="00252AC9">
        <w:rPr>
          <w:rFonts w:ascii="Arial" w:hAnsi="Arial" w:cs="Arial"/>
          <w:b/>
          <w:iCs/>
          <w:sz w:val="20"/>
          <w:szCs w:val="20"/>
        </w:rPr>
        <w:t xml:space="preserve"> DE VOTOS.</w:t>
      </w:r>
    </w:p>
    <w:p w:rsidR="0031453C" w:rsidRPr="00252AC9" w:rsidRDefault="0031453C" w:rsidP="0031453C">
      <w:pPr>
        <w:spacing w:after="0" w:line="240" w:lineRule="auto"/>
        <w:jc w:val="both"/>
        <w:rPr>
          <w:rFonts w:ascii="Arial" w:hAnsi="Arial" w:cs="Arial"/>
          <w:b/>
          <w:iCs/>
          <w:sz w:val="20"/>
          <w:szCs w:val="20"/>
        </w:rPr>
      </w:pPr>
    </w:p>
    <w:p w:rsidR="0031453C" w:rsidRPr="00252AC9" w:rsidRDefault="0031453C" w:rsidP="0031453C">
      <w:pPr>
        <w:spacing w:after="0" w:line="240" w:lineRule="auto"/>
        <w:jc w:val="both"/>
        <w:rPr>
          <w:rFonts w:ascii="Arial" w:hAnsi="Arial" w:cs="Arial"/>
          <w:b/>
          <w:sz w:val="20"/>
          <w:szCs w:val="20"/>
        </w:rPr>
      </w:pPr>
      <w:r w:rsidRPr="00252AC9">
        <w:rPr>
          <w:rFonts w:ascii="Arial" w:hAnsi="Arial" w:cs="Arial"/>
          <w:b/>
          <w:sz w:val="20"/>
          <w:szCs w:val="20"/>
        </w:rPr>
        <w:t xml:space="preserve">PARA TODOS LOS EFECTOS LEGALES CORRESPONDIENTES EXPIDO LA PRESENTE </w:t>
      </w:r>
      <w:r w:rsidRPr="00640A6C">
        <w:rPr>
          <w:rFonts w:ascii="Arial" w:hAnsi="Arial" w:cs="Arial"/>
          <w:b/>
          <w:sz w:val="20"/>
          <w:szCs w:val="20"/>
        </w:rPr>
        <w:t xml:space="preserve">CERTIFICACIÓN EN LA CIUDAD DE SAN FRANCISCO DE CAMPECHE, </w:t>
      </w:r>
      <w:r>
        <w:rPr>
          <w:rFonts w:ascii="Arial" w:hAnsi="Arial" w:cs="Arial"/>
          <w:b/>
          <w:sz w:val="20"/>
          <w:szCs w:val="20"/>
        </w:rPr>
        <w:t xml:space="preserve">MUNICIPIO Y </w:t>
      </w:r>
      <w:r w:rsidRPr="00640A6C">
        <w:rPr>
          <w:rFonts w:ascii="Arial" w:hAnsi="Arial" w:cs="Arial"/>
          <w:b/>
          <w:sz w:val="20"/>
          <w:szCs w:val="20"/>
        </w:rPr>
        <w:t xml:space="preserve">ESTADO DE CAMPECHE, SIENDO EL </w:t>
      </w:r>
      <w:r>
        <w:rPr>
          <w:rFonts w:ascii="Arial" w:hAnsi="Arial" w:cs="Arial"/>
          <w:b/>
          <w:sz w:val="20"/>
          <w:szCs w:val="20"/>
        </w:rPr>
        <w:t>31</w:t>
      </w:r>
      <w:r w:rsidRPr="00640A6C">
        <w:rPr>
          <w:rFonts w:ascii="Arial" w:hAnsi="Arial" w:cs="Arial"/>
          <w:b/>
          <w:sz w:val="20"/>
          <w:szCs w:val="20"/>
        </w:rPr>
        <w:t xml:space="preserve"> DEL MES DE </w:t>
      </w:r>
      <w:r>
        <w:rPr>
          <w:rFonts w:ascii="Arial" w:hAnsi="Arial" w:cs="Arial"/>
          <w:b/>
          <w:sz w:val="20"/>
          <w:szCs w:val="20"/>
        </w:rPr>
        <w:t>ENERO</w:t>
      </w:r>
      <w:r w:rsidRPr="00640A6C">
        <w:rPr>
          <w:rFonts w:ascii="Arial" w:hAnsi="Arial" w:cs="Arial"/>
          <w:b/>
          <w:sz w:val="20"/>
          <w:szCs w:val="20"/>
        </w:rPr>
        <w:t xml:space="preserve"> DEL AÑO DOS MIL </w:t>
      </w:r>
      <w:r>
        <w:rPr>
          <w:rFonts w:ascii="Arial" w:hAnsi="Arial" w:cs="Arial"/>
          <w:b/>
          <w:sz w:val="20"/>
          <w:szCs w:val="20"/>
        </w:rPr>
        <w:t>VEINTE</w:t>
      </w:r>
      <w:r w:rsidRPr="00640A6C">
        <w:rPr>
          <w:rFonts w:ascii="Arial" w:hAnsi="Arial" w:cs="Arial"/>
          <w:b/>
          <w:sz w:val="20"/>
          <w:szCs w:val="20"/>
        </w:rPr>
        <w:t>.</w:t>
      </w:r>
    </w:p>
    <w:p w:rsidR="0031453C" w:rsidRPr="00252AC9" w:rsidRDefault="0031453C" w:rsidP="0031453C">
      <w:pPr>
        <w:tabs>
          <w:tab w:val="center" w:pos="4536"/>
          <w:tab w:val="left" w:pos="6067"/>
        </w:tabs>
        <w:spacing w:after="0" w:line="240" w:lineRule="auto"/>
        <w:rPr>
          <w:rFonts w:ascii="Arial" w:hAnsi="Arial" w:cs="Arial"/>
          <w:b/>
          <w:sz w:val="20"/>
          <w:szCs w:val="20"/>
        </w:rPr>
      </w:pPr>
      <w:r w:rsidRPr="00252AC9">
        <w:rPr>
          <w:rFonts w:ascii="Arial" w:hAnsi="Arial" w:cs="Arial"/>
          <w:b/>
          <w:sz w:val="20"/>
          <w:szCs w:val="20"/>
        </w:rPr>
        <w:tab/>
      </w:r>
    </w:p>
    <w:p w:rsidR="0031453C" w:rsidRDefault="0031453C" w:rsidP="0031453C">
      <w:pPr>
        <w:tabs>
          <w:tab w:val="center" w:pos="4536"/>
          <w:tab w:val="left" w:pos="6067"/>
        </w:tabs>
        <w:spacing w:after="0" w:line="240" w:lineRule="auto"/>
        <w:jc w:val="center"/>
        <w:rPr>
          <w:rFonts w:ascii="Arial" w:hAnsi="Arial" w:cs="Arial"/>
          <w:b/>
          <w:sz w:val="20"/>
          <w:szCs w:val="20"/>
        </w:rPr>
      </w:pPr>
    </w:p>
    <w:p w:rsidR="0031453C" w:rsidRPr="00252AC9" w:rsidRDefault="0031453C" w:rsidP="0031453C">
      <w:pPr>
        <w:tabs>
          <w:tab w:val="center" w:pos="4536"/>
          <w:tab w:val="left" w:pos="6067"/>
        </w:tabs>
        <w:spacing w:after="0" w:line="240" w:lineRule="auto"/>
        <w:jc w:val="center"/>
        <w:rPr>
          <w:rFonts w:ascii="Arial" w:hAnsi="Arial" w:cs="Arial"/>
          <w:b/>
          <w:sz w:val="20"/>
          <w:szCs w:val="20"/>
        </w:rPr>
      </w:pPr>
    </w:p>
    <w:p w:rsidR="0031453C" w:rsidRPr="00252AC9" w:rsidRDefault="0031453C" w:rsidP="0031453C">
      <w:pPr>
        <w:tabs>
          <w:tab w:val="center" w:pos="4536"/>
          <w:tab w:val="left" w:pos="6067"/>
        </w:tabs>
        <w:spacing w:after="0" w:line="240" w:lineRule="auto"/>
        <w:jc w:val="center"/>
        <w:rPr>
          <w:rFonts w:ascii="Arial" w:hAnsi="Arial" w:cs="Arial"/>
          <w:b/>
          <w:sz w:val="20"/>
          <w:szCs w:val="20"/>
        </w:rPr>
      </w:pPr>
    </w:p>
    <w:p w:rsidR="0031453C" w:rsidRPr="00252AC9" w:rsidRDefault="0031453C" w:rsidP="0031453C">
      <w:pPr>
        <w:tabs>
          <w:tab w:val="center" w:pos="4536"/>
          <w:tab w:val="left" w:pos="6067"/>
        </w:tabs>
        <w:spacing w:after="0" w:line="240" w:lineRule="auto"/>
        <w:jc w:val="center"/>
        <w:rPr>
          <w:rFonts w:ascii="Arial" w:hAnsi="Arial" w:cs="Arial"/>
          <w:b/>
          <w:sz w:val="20"/>
          <w:szCs w:val="20"/>
        </w:rPr>
      </w:pPr>
      <w:r w:rsidRPr="00252AC9">
        <w:rPr>
          <w:rFonts w:ascii="Arial" w:hAnsi="Arial" w:cs="Arial"/>
          <w:b/>
          <w:sz w:val="20"/>
          <w:szCs w:val="20"/>
        </w:rPr>
        <w:t>ATENTAMENTE</w:t>
      </w:r>
    </w:p>
    <w:p w:rsidR="0031453C" w:rsidRPr="00252AC9" w:rsidRDefault="0031453C" w:rsidP="0031453C">
      <w:pPr>
        <w:spacing w:after="0" w:line="240" w:lineRule="auto"/>
        <w:jc w:val="center"/>
        <w:rPr>
          <w:rFonts w:ascii="Arial" w:hAnsi="Arial" w:cs="Arial"/>
          <w:b/>
          <w:sz w:val="20"/>
          <w:szCs w:val="20"/>
        </w:rPr>
      </w:pPr>
    </w:p>
    <w:p w:rsidR="0031453C" w:rsidRPr="00252AC9" w:rsidRDefault="0031453C" w:rsidP="0031453C">
      <w:pPr>
        <w:spacing w:after="0" w:line="240" w:lineRule="auto"/>
        <w:jc w:val="center"/>
        <w:rPr>
          <w:rFonts w:ascii="Arial" w:hAnsi="Arial" w:cs="Arial"/>
          <w:b/>
          <w:sz w:val="20"/>
          <w:szCs w:val="20"/>
        </w:rPr>
      </w:pPr>
    </w:p>
    <w:p w:rsidR="0031453C" w:rsidRPr="00252AC9" w:rsidRDefault="0031453C" w:rsidP="0031453C">
      <w:pPr>
        <w:spacing w:after="0" w:line="240" w:lineRule="auto"/>
        <w:jc w:val="center"/>
        <w:rPr>
          <w:rFonts w:ascii="Arial" w:hAnsi="Arial" w:cs="Arial"/>
          <w:b/>
          <w:sz w:val="20"/>
          <w:szCs w:val="20"/>
        </w:rPr>
      </w:pPr>
    </w:p>
    <w:p w:rsidR="0031453C" w:rsidRPr="00252AC9" w:rsidRDefault="0031453C" w:rsidP="0031453C">
      <w:pPr>
        <w:spacing w:after="0" w:line="240" w:lineRule="auto"/>
        <w:jc w:val="center"/>
        <w:rPr>
          <w:rFonts w:ascii="Arial" w:hAnsi="Arial" w:cs="Arial"/>
          <w:b/>
          <w:sz w:val="20"/>
          <w:szCs w:val="20"/>
        </w:rPr>
      </w:pPr>
      <w:r w:rsidRPr="00252AC9">
        <w:rPr>
          <w:rFonts w:ascii="Arial" w:hAnsi="Arial" w:cs="Arial"/>
          <w:b/>
          <w:sz w:val="20"/>
          <w:szCs w:val="20"/>
        </w:rPr>
        <w:t>ING. PAUL ALFREDO ARCE ONTIVEROS.</w:t>
      </w:r>
    </w:p>
    <w:p w:rsidR="0031453C" w:rsidRPr="00252AC9" w:rsidRDefault="0031453C" w:rsidP="0031453C">
      <w:pPr>
        <w:spacing w:after="0" w:line="240" w:lineRule="auto"/>
        <w:jc w:val="center"/>
        <w:rPr>
          <w:rFonts w:ascii="Arial" w:hAnsi="Arial" w:cs="Arial"/>
          <w:b/>
          <w:bCs/>
          <w:sz w:val="20"/>
          <w:szCs w:val="20"/>
        </w:rPr>
      </w:pPr>
      <w:r w:rsidRPr="00252AC9">
        <w:rPr>
          <w:rFonts w:ascii="Arial" w:hAnsi="Arial" w:cs="Arial"/>
          <w:b/>
          <w:bCs/>
          <w:sz w:val="20"/>
          <w:szCs w:val="20"/>
        </w:rPr>
        <w:t>SECRETARIO DEL H. AYUNTAMIENTO</w:t>
      </w:r>
    </w:p>
    <w:p w:rsidR="0031453C" w:rsidRPr="00252AC9" w:rsidRDefault="0031453C" w:rsidP="0031453C">
      <w:pPr>
        <w:spacing w:after="0" w:line="240" w:lineRule="auto"/>
        <w:jc w:val="center"/>
        <w:rPr>
          <w:rFonts w:ascii="Arial" w:hAnsi="Arial" w:cs="Arial"/>
          <w:sz w:val="20"/>
          <w:szCs w:val="20"/>
        </w:rPr>
      </w:pPr>
      <w:r w:rsidRPr="00252AC9">
        <w:rPr>
          <w:rFonts w:ascii="Arial" w:hAnsi="Arial" w:cs="Arial"/>
          <w:b/>
          <w:bCs/>
          <w:sz w:val="20"/>
          <w:szCs w:val="20"/>
        </w:rPr>
        <w:t>DEL MUNICIPIO DE CAMPECHE.</w:t>
      </w:r>
    </w:p>
    <w:p w:rsidR="0031453C" w:rsidRDefault="0031453C" w:rsidP="0031453C"/>
    <w:p w:rsidR="0031453C" w:rsidRPr="003669F3" w:rsidRDefault="0031453C" w:rsidP="00BE2B98">
      <w:pPr>
        <w:pStyle w:val="Sinespaciado"/>
        <w:jc w:val="right"/>
        <w:rPr>
          <w:rFonts w:ascii="Arial" w:hAnsi="Arial" w:cs="Arial"/>
          <w:b/>
          <w:sz w:val="20"/>
          <w:szCs w:val="20"/>
        </w:rPr>
      </w:pPr>
      <w:r>
        <w:rPr>
          <w:noProof/>
          <w:lang w:val="es-MX" w:eastAsia="es-MX"/>
        </w:rPr>
        <w:drawing>
          <wp:anchor distT="0" distB="0" distL="114300" distR="114300" simplePos="0" relativeHeight="251659264" behindDoc="1" locked="0" layoutInCell="1" allowOverlap="1" wp14:anchorId="5CA9AA80" wp14:editId="73FEC577">
            <wp:simplePos x="0" y="0"/>
            <wp:positionH relativeFrom="column">
              <wp:posOffset>-118028</wp:posOffset>
            </wp:positionH>
            <wp:positionV relativeFrom="paragraph">
              <wp:posOffset>80099</wp:posOffset>
            </wp:positionV>
            <wp:extent cx="6311583" cy="1208564"/>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413" cy="1212553"/>
                    </a:xfrm>
                    <a:prstGeom prst="rect">
                      <a:avLst/>
                    </a:prstGeom>
                    <a:noFill/>
                  </pic:spPr>
                </pic:pic>
              </a:graphicData>
            </a:graphic>
            <wp14:sizeRelH relativeFrom="page">
              <wp14:pctWidth>0</wp14:pctWidth>
            </wp14:sizeRelH>
            <wp14:sizeRelV relativeFrom="page">
              <wp14:pctHeight>0</wp14:pctHeight>
            </wp14:sizeRelV>
          </wp:anchor>
        </w:drawing>
      </w:r>
    </w:p>
    <w:p w:rsidR="00D96FD0" w:rsidRPr="003669F3" w:rsidRDefault="00D96FD0" w:rsidP="003669F3">
      <w:pPr>
        <w:pStyle w:val="Sinespaciado"/>
        <w:jc w:val="both"/>
        <w:rPr>
          <w:rFonts w:ascii="Arial" w:hAnsi="Arial" w:cs="Arial"/>
          <w:sz w:val="20"/>
          <w:szCs w:val="20"/>
        </w:rPr>
      </w:pPr>
    </w:p>
    <w:sectPr w:rsidR="00D96FD0" w:rsidRPr="003669F3" w:rsidSect="000A6DEF">
      <w:footerReference w:type="even" r:id="rId9"/>
      <w:footerReference w:type="default" r:id="rId10"/>
      <w:pgSz w:w="12240" w:h="15840"/>
      <w:pgMar w:top="1134"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28" w:rsidRDefault="00135728">
      <w:pPr>
        <w:spacing w:after="0" w:line="240" w:lineRule="auto"/>
      </w:pPr>
      <w:r>
        <w:separator/>
      </w:r>
    </w:p>
  </w:endnote>
  <w:endnote w:type="continuationSeparator" w:id="0">
    <w:p w:rsidR="00135728" w:rsidRDefault="0013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DEF" w:rsidRDefault="00EF3465" w:rsidP="000A6D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6DEF" w:rsidRDefault="000A6DEF" w:rsidP="000A6DE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DEF" w:rsidRDefault="000A6DEF" w:rsidP="000A6DE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28" w:rsidRDefault="00135728">
      <w:pPr>
        <w:spacing w:after="0" w:line="240" w:lineRule="auto"/>
      </w:pPr>
      <w:r>
        <w:separator/>
      </w:r>
    </w:p>
  </w:footnote>
  <w:footnote w:type="continuationSeparator" w:id="0">
    <w:p w:rsidR="00135728" w:rsidRDefault="00135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B2D78B"/>
    <w:multiLevelType w:val="hybridMultilevel"/>
    <w:tmpl w:val="66DD3F7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265D79"/>
    <w:multiLevelType w:val="hybridMultilevel"/>
    <w:tmpl w:val="093096F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3B1789"/>
    <w:multiLevelType w:val="hybridMultilevel"/>
    <w:tmpl w:val="0B0A79F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D9111EB"/>
    <w:multiLevelType w:val="hybridMultilevel"/>
    <w:tmpl w:val="1B3AF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7AE4A0C"/>
    <w:multiLevelType w:val="hybridMultilevel"/>
    <w:tmpl w:val="D43A4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09"/>
    <w:rsid w:val="00007314"/>
    <w:rsid w:val="00077454"/>
    <w:rsid w:val="000917B9"/>
    <w:rsid w:val="000A629E"/>
    <w:rsid w:val="000A6DEF"/>
    <w:rsid w:val="000F1367"/>
    <w:rsid w:val="00135728"/>
    <w:rsid w:val="001615E9"/>
    <w:rsid w:val="00184659"/>
    <w:rsid w:val="001B53AD"/>
    <w:rsid w:val="001D0EFB"/>
    <w:rsid w:val="00215606"/>
    <w:rsid w:val="002410F9"/>
    <w:rsid w:val="00283806"/>
    <w:rsid w:val="002A0369"/>
    <w:rsid w:val="002B1ACE"/>
    <w:rsid w:val="002E672A"/>
    <w:rsid w:val="00312C70"/>
    <w:rsid w:val="0031453C"/>
    <w:rsid w:val="00343D3D"/>
    <w:rsid w:val="00355254"/>
    <w:rsid w:val="003669F3"/>
    <w:rsid w:val="004401EE"/>
    <w:rsid w:val="00453C4E"/>
    <w:rsid w:val="004542D0"/>
    <w:rsid w:val="004C67EB"/>
    <w:rsid w:val="004D6113"/>
    <w:rsid w:val="004F023A"/>
    <w:rsid w:val="00573C10"/>
    <w:rsid w:val="00587B52"/>
    <w:rsid w:val="005D15F5"/>
    <w:rsid w:val="005E3D5A"/>
    <w:rsid w:val="00600AF1"/>
    <w:rsid w:val="006430B5"/>
    <w:rsid w:val="00671E8D"/>
    <w:rsid w:val="00696B09"/>
    <w:rsid w:val="00696FE6"/>
    <w:rsid w:val="006D4E58"/>
    <w:rsid w:val="006E6C88"/>
    <w:rsid w:val="00707342"/>
    <w:rsid w:val="00734547"/>
    <w:rsid w:val="00781A65"/>
    <w:rsid w:val="00782F6F"/>
    <w:rsid w:val="00887D56"/>
    <w:rsid w:val="008B56D0"/>
    <w:rsid w:val="008C5D62"/>
    <w:rsid w:val="00906749"/>
    <w:rsid w:val="0092348F"/>
    <w:rsid w:val="00957AD6"/>
    <w:rsid w:val="0098544F"/>
    <w:rsid w:val="009B523B"/>
    <w:rsid w:val="009D2D25"/>
    <w:rsid w:val="00A01581"/>
    <w:rsid w:val="00A175F7"/>
    <w:rsid w:val="00A27E6B"/>
    <w:rsid w:val="00A507D4"/>
    <w:rsid w:val="00AA6F97"/>
    <w:rsid w:val="00AC37F9"/>
    <w:rsid w:val="00B63D43"/>
    <w:rsid w:val="00B82F87"/>
    <w:rsid w:val="00BC4F5D"/>
    <w:rsid w:val="00BE2B98"/>
    <w:rsid w:val="00C04721"/>
    <w:rsid w:val="00C17DD9"/>
    <w:rsid w:val="00C532D2"/>
    <w:rsid w:val="00C95892"/>
    <w:rsid w:val="00D02157"/>
    <w:rsid w:val="00D238C7"/>
    <w:rsid w:val="00D41C6F"/>
    <w:rsid w:val="00D7125F"/>
    <w:rsid w:val="00D90ECD"/>
    <w:rsid w:val="00D96FD0"/>
    <w:rsid w:val="00DB647F"/>
    <w:rsid w:val="00DE1015"/>
    <w:rsid w:val="00DE464B"/>
    <w:rsid w:val="00E114D5"/>
    <w:rsid w:val="00E30D1F"/>
    <w:rsid w:val="00E609C3"/>
    <w:rsid w:val="00E63723"/>
    <w:rsid w:val="00E674FA"/>
    <w:rsid w:val="00E7442A"/>
    <w:rsid w:val="00E923E7"/>
    <w:rsid w:val="00EB2EF3"/>
    <w:rsid w:val="00EE47E7"/>
    <w:rsid w:val="00EE78E5"/>
    <w:rsid w:val="00EF3465"/>
    <w:rsid w:val="00EF602C"/>
    <w:rsid w:val="00F150D5"/>
    <w:rsid w:val="00F35915"/>
    <w:rsid w:val="00F8016D"/>
    <w:rsid w:val="00FD2C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2301A"/>
  <w15:docId w15:val="{33AD6FAC-FBF1-4632-8C76-EE008140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09"/>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6B09"/>
    <w:pPr>
      <w:tabs>
        <w:tab w:val="center" w:pos="4419"/>
        <w:tab w:val="right" w:pos="8838"/>
      </w:tabs>
      <w:spacing w:after="0" w:line="240" w:lineRule="auto"/>
    </w:pPr>
    <w:rPr>
      <w:rFonts w:ascii="Calibri" w:eastAsia="Calibri" w:hAnsi="Calibri" w:cs="Times New Roman"/>
      <w:lang w:val="es-MX"/>
    </w:rPr>
  </w:style>
  <w:style w:type="character" w:customStyle="1" w:styleId="EncabezadoCar">
    <w:name w:val="Encabezado Car"/>
    <w:basedOn w:val="Fuentedeprrafopredeter"/>
    <w:link w:val="Encabezado"/>
    <w:uiPriority w:val="99"/>
    <w:rsid w:val="00696B09"/>
    <w:rPr>
      <w:rFonts w:ascii="Calibri" w:eastAsia="Calibri" w:hAnsi="Calibri" w:cs="Times New Roman"/>
    </w:rPr>
  </w:style>
  <w:style w:type="paragraph" w:styleId="NormalWeb">
    <w:name w:val="Normal (Web)"/>
    <w:basedOn w:val="Normal"/>
    <w:uiPriority w:val="99"/>
    <w:unhideWhenUsed/>
    <w:rsid w:val="00696B0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iedepgina">
    <w:name w:val="footer"/>
    <w:basedOn w:val="Normal"/>
    <w:link w:val="PiedepginaCar"/>
    <w:unhideWhenUsed/>
    <w:rsid w:val="00696B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6B09"/>
    <w:rPr>
      <w:lang w:val="es-ES_tradnl"/>
    </w:rPr>
  </w:style>
  <w:style w:type="paragraph" w:styleId="Prrafodelista">
    <w:name w:val="List Paragraph"/>
    <w:basedOn w:val="Normal"/>
    <w:uiPriority w:val="34"/>
    <w:qFormat/>
    <w:rsid w:val="00696B09"/>
    <w:pPr>
      <w:ind w:left="720"/>
      <w:contextualSpacing/>
    </w:pPr>
    <w:rPr>
      <w:rFonts w:ascii="Calibri" w:eastAsia="Times New Roman" w:hAnsi="Calibri" w:cs="Times New Roman"/>
    </w:rPr>
  </w:style>
  <w:style w:type="character" w:styleId="Nmerodepgina">
    <w:name w:val="page number"/>
    <w:basedOn w:val="Fuentedeprrafopredeter"/>
    <w:unhideWhenUsed/>
    <w:rsid w:val="00696B09"/>
  </w:style>
  <w:style w:type="paragraph" w:styleId="Sinespaciado">
    <w:name w:val="No Spacing"/>
    <w:link w:val="SinespaciadoCar"/>
    <w:uiPriority w:val="1"/>
    <w:qFormat/>
    <w:rsid w:val="00696B09"/>
    <w:pPr>
      <w:spacing w:after="0" w:line="240" w:lineRule="auto"/>
    </w:pPr>
    <w:rPr>
      <w:rFonts w:ascii="Calibri" w:eastAsia="Times New Roman" w:hAnsi="Calibri" w:cs="Times New Roman"/>
      <w:lang w:val="es-ES_tradnl"/>
    </w:rPr>
  </w:style>
  <w:style w:type="paragraph" w:styleId="Textodeglobo">
    <w:name w:val="Balloon Text"/>
    <w:basedOn w:val="Normal"/>
    <w:link w:val="TextodegloboCar"/>
    <w:uiPriority w:val="99"/>
    <w:semiHidden/>
    <w:unhideWhenUsed/>
    <w:rsid w:val="00696B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B09"/>
    <w:rPr>
      <w:rFonts w:ascii="Tahoma" w:hAnsi="Tahoma" w:cs="Tahoma"/>
      <w:sz w:val="16"/>
      <w:szCs w:val="16"/>
      <w:lang w:val="es-ES_tradnl"/>
    </w:rPr>
  </w:style>
  <w:style w:type="table" w:styleId="Tablaconcuadrcula">
    <w:name w:val="Table Grid"/>
    <w:basedOn w:val="Tablanormal"/>
    <w:uiPriority w:val="39"/>
    <w:rsid w:val="00C95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38C7"/>
    <w:rPr>
      <w:color w:val="0000FF"/>
      <w:u w:val="single"/>
    </w:rPr>
  </w:style>
  <w:style w:type="character" w:styleId="Hipervnculovisitado">
    <w:name w:val="FollowedHyperlink"/>
    <w:basedOn w:val="Fuentedeprrafopredeter"/>
    <w:uiPriority w:val="99"/>
    <w:semiHidden/>
    <w:unhideWhenUsed/>
    <w:rsid w:val="00D238C7"/>
    <w:rPr>
      <w:color w:val="800080"/>
      <w:u w:val="single"/>
    </w:rPr>
  </w:style>
  <w:style w:type="paragraph" w:customStyle="1" w:styleId="xl63">
    <w:name w:val="xl63"/>
    <w:basedOn w:val="Normal"/>
    <w:rsid w:val="00D238C7"/>
    <w:pPr>
      <w:spacing w:before="100" w:beforeAutospacing="1" w:after="100" w:afterAutospacing="1" w:line="240" w:lineRule="auto"/>
      <w:jc w:val="center"/>
      <w:textAlignment w:val="center"/>
    </w:pPr>
    <w:rPr>
      <w:rFonts w:ascii="Calibri Light" w:eastAsia="Times New Roman" w:hAnsi="Calibri Light" w:cs="Calibri Light"/>
      <w:sz w:val="18"/>
      <w:szCs w:val="18"/>
      <w:lang w:val="es-MX" w:eastAsia="es-MX"/>
    </w:rPr>
  </w:style>
  <w:style w:type="paragraph" w:customStyle="1" w:styleId="xl64">
    <w:name w:val="xl64"/>
    <w:basedOn w:val="Normal"/>
    <w:rsid w:val="00D238C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Gill Sans MT" w:eastAsia="Times New Roman" w:hAnsi="Gill Sans MT" w:cs="Times New Roman"/>
      <w:b/>
      <w:bCs/>
      <w:sz w:val="18"/>
      <w:szCs w:val="18"/>
      <w:lang w:val="es-MX" w:eastAsia="es-MX"/>
    </w:rPr>
  </w:style>
  <w:style w:type="paragraph" w:customStyle="1" w:styleId="xl65">
    <w:name w:val="xl65"/>
    <w:basedOn w:val="Normal"/>
    <w:rsid w:val="00D238C7"/>
    <w:pPr>
      <w:spacing w:before="100" w:beforeAutospacing="1" w:after="100" w:afterAutospacing="1" w:line="240" w:lineRule="auto"/>
      <w:jc w:val="center"/>
      <w:textAlignment w:val="center"/>
    </w:pPr>
    <w:rPr>
      <w:rFonts w:ascii="Calibri Light" w:eastAsia="Times New Roman" w:hAnsi="Calibri Light" w:cs="Calibri Light"/>
      <w:b/>
      <w:bCs/>
      <w:sz w:val="18"/>
      <w:szCs w:val="18"/>
      <w:lang w:val="es-MX" w:eastAsia="es-MX"/>
    </w:rPr>
  </w:style>
  <w:style w:type="paragraph" w:customStyle="1" w:styleId="xl66">
    <w:name w:val="xl66"/>
    <w:basedOn w:val="Normal"/>
    <w:rsid w:val="00D238C7"/>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Gill Sans MT" w:eastAsia="Times New Roman" w:hAnsi="Gill Sans MT" w:cs="Times New Roman"/>
      <w:b/>
      <w:bCs/>
      <w:sz w:val="18"/>
      <w:szCs w:val="18"/>
      <w:lang w:val="es-MX" w:eastAsia="es-MX"/>
    </w:rPr>
  </w:style>
  <w:style w:type="paragraph" w:customStyle="1" w:styleId="xl67">
    <w:name w:val="xl67"/>
    <w:basedOn w:val="Normal"/>
    <w:rsid w:val="00D238C7"/>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ascii="Gill Sans MT" w:eastAsia="Times New Roman" w:hAnsi="Gill Sans MT" w:cs="Times New Roman"/>
      <w:b/>
      <w:bCs/>
      <w:sz w:val="18"/>
      <w:szCs w:val="18"/>
      <w:lang w:val="es-MX" w:eastAsia="es-MX"/>
    </w:rPr>
  </w:style>
  <w:style w:type="paragraph" w:customStyle="1" w:styleId="xl68">
    <w:name w:val="xl68"/>
    <w:basedOn w:val="Normal"/>
    <w:rsid w:val="00D238C7"/>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Gill Sans MT" w:eastAsia="Times New Roman" w:hAnsi="Gill Sans MT" w:cs="Times New Roman"/>
      <w:b/>
      <w:bCs/>
      <w:sz w:val="18"/>
      <w:szCs w:val="18"/>
      <w:lang w:val="es-MX" w:eastAsia="es-MX"/>
    </w:rPr>
  </w:style>
  <w:style w:type="paragraph" w:customStyle="1" w:styleId="xl69">
    <w:name w:val="xl69"/>
    <w:basedOn w:val="Normal"/>
    <w:rsid w:val="00D238C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70">
    <w:name w:val="xl70"/>
    <w:basedOn w:val="Normal"/>
    <w:rsid w:val="00D238C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71">
    <w:name w:val="xl71"/>
    <w:basedOn w:val="Normal"/>
    <w:rsid w:val="00D238C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Gill Sans MT" w:eastAsia="Times New Roman" w:hAnsi="Gill Sans MT" w:cs="Times New Roman"/>
      <w:sz w:val="18"/>
      <w:szCs w:val="18"/>
      <w:lang w:val="es-MX" w:eastAsia="es-MX"/>
    </w:rPr>
  </w:style>
  <w:style w:type="paragraph" w:customStyle="1" w:styleId="xl72">
    <w:name w:val="xl72"/>
    <w:basedOn w:val="Normal"/>
    <w:rsid w:val="00D238C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73">
    <w:name w:val="xl73"/>
    <w:basedOn w:val="Normal"/>
    <w:rsid w:val="00D238C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74">
    <w:name w:val="xl74"/>
    <w:basedOn w:val="Normal"/>
    <w:rsid w:val="00D238C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75">
    <w:name w:val="xl75"/>
    <w:basedOn w:val="Normal"/>
    <w:rsid w:val="00D238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76">
    <w:name w:val="xl76"/>
    <w:basedOn w:val="Normal"/>
    <w:rsid w:val="00D238C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77">
    <w:name w:val="xl77"/>
    <w:basedOn w:val="Normal"/>
    <w:rsid w:val="00D238C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78">
    <w:name w:val="xl78"/>
    <w:basedOn w:val="Normal"/>
    <w:rsid w:val="00D238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79">
    <w:name w:val="xl79"/>
    <w:basedOn w:val="Normal"/>
    <w:rsid w:val="00D238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80">
    <w:name w:val="xl80"/>
    <w:basedOn w:val="Normal"/>
    <w:rsid w:val="00D238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81">
    <w:name w:val="xl81"/>
    <w:basedOn w:val="Normal"/>
    <w:rsid w:val="00D238C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Gill Sans MT" w:eastAsia="Times New Roman" w:hAnsi="Gill Sans MT" w:cs="Times New Roman"/>
      <w:sz w:val="18"/>
      <w:szCs w:val="18"/>
      <w:lang w:val="es-MX" w:eastAsia="es-MX"/>
    </w:rPr>
  </w:style>
  <w:style w:type="paragraph" w:customStyle="1" w:styleId="xl82">
    <w:name w:val="xl82"/>
    <w:basedOn w:val="Normal"/>
    <w:rsid w:val="00D238C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Gill Sans MT" w:eastAsia="Times New Roman" w:hAnsi="Gill Sans MT" w:cs="Times New Roman"/>
      <w:sz w:val="18"/>
      <w:szCs w:val="18"/>
      <w:lang w:val="es-MX" w:eastAsia="es-MX"/>
    </w:rPr>
  </w:style>
  <w:style w:type="paragraph" w:customStyle="1" w:styleId="xl83">
    <w:name w:val="xl83"/>
    <w:basedOn w:val="Normal"/>
    <w:rsid w:val="00D238C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Gill Sans MT" w:eastAsia="Times New Roman" w:hAnsi="Gill Sans MT" w:cs="Times New Roman"/>
      <w:sz w:val="18"/>
      <w:szCs w:val="18"/>
      <w:lang w:val="es-MX" w:eastAsia="es-MX"/>
    </w:rPr>
  </w:style>
  <w:style w:type="paragraph" w:customStyle="1" w:styleId="xl84">
    <w:name w:val="xl84"/>
    <w:basedOn w:val="Normal"/>
    <w:rsid w:val="00D238C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Gill Sans MT" w:eastAsia="Times New Roman" w:hAnsi="Gill Sans MT" w:cs="Times New Roman"/>
      <w:color w:val="FF0000"/>
      <w:sz w:val="18"/>
      <w:szCs w:val="18"/>
      <w:lang w:val="es-MX" w:eastAsia="es-MX"/>
    </w:rPr>
  </w:style>
  <w:style w:type="paragraph" w:customStyle="1" w:styleId="xl85">
    <w:name w:val="xl85"/>
    <w:basedOn w:val="Normal"/>
    <w:rsid w:val="00D238C7"/>
    <w:pPr>
      <w:spacing w:before="100" w:beforeAutospacing="1" w:after="100" w:afterAutospacing="1" w:line="240" w:lineRule="auto"/>
      <w:textAlignment w:val="center"/>
    </w:pPr>
    <w:rPr>
      <w:rFonts w:ascii="Calibri Light" w:eastAsia="Times New Roman" w:hAnsi="Calibri Light" w:cs="Calibri Light"/>
      <w:sz w:val="18"/>
      <w:szCs w:val="18"/>
      <w:lang w:val="es-MX" w:eastAsia="es-MX"/>
    </w:rPr>
  </w:style>
  <w:style w:type="paragraph" w:customStyle="1" w:styleId="xl86">
    <w:name w:val="xl86"/>
    <w:basedOn w:val="Normal"/>
    <w:rsid w:val="00D238C7"/>
    <w:pPr>
      <w:spacing w:before="100" w:beforeAutospacing="1" w:after="100" w:afterAutospacing="1" w:line="240" w:lineRule="auto"/>
      <w:jc w:val="right"/>
      <w:textAlignment w:val="center"/>
    </w:pPr>
    <w:rPr>
      <w:rFonts w:ascii="Calibri Light" w:eastAsia="Times New Roman" w:hAnsi="Calibri Light" w:cs="Calibri Light"/>
      <w:sz w:val="18"/>
      <w:szCs w:val="18"/>
      <w:lang w:val="es-MX" w:eastAsia="es-MX"/>
    </w:rPr>
  </w:style>
  <w:style w:type="paragraph" w:customStyle="1" w:styleId="xl87">
    <w:name w:val="xl87"/>
    <w:basedOn w:val="Normal"/>
    <w:rsid w:val="00D238C7"/>
    <w:pPr>
      <w:shd w:val="clear" w:color="000000" w:fill="BFBFBF"/>
      <w:spacing w:before="100" w:beforeAutospacing="1" w:after="100" w:afterAutospacing="1" w:line="240" w:lineRule="auto"/>
      <w:jc w:val="center"/>
      <w:textAlignment w:val="center"/>
    </w:pPr>
    <w:rPr>
      <w:rFonts w:ascii="Calibri Light" w:eastAsia="Times New Roman" w:hAnsi="Calibri Light" w:cs="Calibri Light"/>
      <w:sz w:val="18"/>
      <w:szCs w:val="18"/>
      <w:lang w:val="es-MX" w:eastAsia="es-MX"/>
    </w:rPr>
  </w:style>
  <w:style w:type="paragraph" w:customStyle="1" w:styleId="xl88">
    <w:name w:val="xl88"/>
    <w:basedOn w:val="Normal"/>
    <w:rsid w:val="00D238C7"/>
    <w:pPr>
      <w:spacing w:before="100" w:beforeAutospacing="1" w:after="100" w:afterAutospacing="1" w:line="240" w:lineRule="auto"/>
      <w:jc w:val="center"/>
      <w:textAlignment w:val="center"/>
    </w:pPr>
    <w:rPr>
      <w:rFonts w:ascii="Calibri Light" w:eastAsia="Times New Roman" w:hAnsi="Calibri Light" w:cs="Calibri Light"/>
      <w:sz w:val="18"/>
      <w:szCs w:val="18"/>
      <w:lang w:val="es-MX" w:eastAsia="es-MX"/>
    </w:rPr>
  </w:style>
  <w:style w:type="paragraph" w:customStyle="1" w:styleId="xl89">
    <w:name w:val="xl89"/>
    <w:basedOn w:val="Normal"/>
    <w:rsid w:val="00D2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MX" w:eastAsia="es-MX"/>
    </w:rPr>
  </w:style>
  <w:style w:type="paragraph" w:customStyle="1" w:styleId="xl90">
    <w:name w:val="xl90"/>
    <w:basedOn w:val="Normal"/>
    <w:rsid w:val="00D238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Gill Sans MT" w:eastAsia="Times New Roman" w:hAnsi="Gill Sans MT" w:cs="Times New Roman"/>
      <w:sz w:val="18"/>
      <w:szCs w:val="18"/>
      <w:lang w:val="es-MX" w:eastAsia="es-MX"/>
    </w:rPr>
  </w:style>
  <w:style w:type="paragraph" w:customStyle="1" w:styleId="xl91">
    <w:name w:val="xl91"/>
    <w:basedOn w:val="Normal"/>
    <w:rsid w:val="00D2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MX" w:eastAsia="es-MX"/>
    </w:rPr>
  </w:style>
  <w:style w:type="paragraph" w:customStyle="1" w:styleId="xl92">
    <w:name w:val="xl92"/>
    <w:basedOn w:val="Normal"/>
    <w:rsid w:val="00D238C7"/>
    <w:pPr>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93">
    <w:name w:val="xl93"/>
    <w:basedOn w:val="Normal"/>
    <w:rsid w:val="00D238C7"/>
    <w:pPr>
      <w:pBdr>
        <w:bottom w:val="single" w:sz="8" w:space="0" w:color="auto"/>
      </w:pBdr>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94">
    <w:name w:val="xl94"/>
    <w:basedOn w:val="Normal"/>
    <w:rsid w:val="00D238C7"/>
    <w:pPr>
      <w:pBdr>
        <w:top w:val="single" w:sz="8" w:space="0" w:color="auto"/>
        <w:left w:val="single" w:sz="8" w:space="0" w:color="auto"/>
        <w:right w:val="single" w:sz="8" w:space="0" w:color="auto"/>
      </w:pBdr>
      <w:shd w:val="clear" w:color="000000" w:fill="C4BD97"/>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95">
    <w:name w:val="xl95"/>
    <w:basedOn w:val="Normal"/>
    <w:rsid w:val="00D238C7"/>
    <w:pPr>
      <w:pBdr>
        <w:left w:val="single" w:sz="8" w:space="0" w:color="auto"/>
        <w:bottom w:val="single" w:sz="8" w:space="0" w:color="auto"/>
        <w:right w:val="single" w:sz="8" w:space="0" w:color="auto"/>
      </w:pBdr>
      <w:shd w:val="clear" w:color="000000" w:fill="C4BD97"/>
      <w:spacing w:before="100" w:beforeAutospacing="1" w:after="100" w:afterAutospacing="1" w:line="240" w:lineRule="auto"/>
      <w:jc w:val="center"/>
      <w:textAlignment w:val="center"/>
    </w:pPr>
    <w:rPr>
      <w:rFonts w:ascii="Gill Sans MT" w:eastAsia="Times New Roman" w:hAnsi="Gill Sans MT" w:cs="Times New Roman"/>
      <w:sz w:val="18"/>
      <w:szCs w:val="18"/>
      <w:lang w:val="es-MX" w:eastAsia="es-MX"/>
    </w:rPr>
  </w:style>
  <w:style w:type="paragraph" w:customStyle="1" w:styleId="xl96">
    <w:name w:val="xl96"/>
    <w:basedOn w:val="Normal"/>
    <w:rsid w:val="00D238C7"/>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Gill Sans MT" w:eastAsia="Times New Roman" w:hAnsi="Gill Sans MT" w:cs="Times New Roman"/>
      <w:b/>
      <w:bCs/>
      <w:sz w:val="18"/>
      <w:szCs w:val="18"/>
      <w:lang w:val="es-MX" w:eastAsia="es-MX"/>
    </w:rPr>
  </w:style>
  <w:style w:type="paragraph" w:customStyle="1" w:styleId="xl97">
    <w:name w:val="xl97"/>
    <w:basedOn w:val="Normal"/>
    <w:rsid w:val="00D238C7"/>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Gill Sans MT" w:eastAsia="Times New Roman" w:hAnsi="Gill Sans MT" w:cs="Times New Roman"/>
      <w:b/>
      <w:bCs/>
      <w:sz w:val="18"/>
      <w:szCs w:val="18"/>
      <w:lang w:val="es-MX" w:eastAsia="es-MX"/>
    </w:rPr>
  </w:style>
  <w:style w:type="paragraph" w:customStyle="1" w:styleId="xl98">
    <w:name w:val="xl98"/>
    <w:basedOn w:val="Normal"/>
    <w:rsid w:val="00D238C7"/>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Gill Sans MT" w:eastAsia="Times New Roman" w:hAnsi="Gill Sans MT" w:cs="Times New Roman"/>
      <w:b/>
      <w:bCs/>
      <w:sz w:val="18"/>
      <w:szCs w:val="18"/>
      <w:lang w:val="es-MX" w:eastAsia="es-MX"/>
    </w:rPr>
  </w:style>
  <w:style w:type="character" w:customStyle="1" w:styleId="SinespaciadoCar">
    <w:name w:val="Sin espaciado Car"/>
    <w:basedOn w:val="Fuentedeprrafopredeter"/>
    <w:link w:val="Sinespaciado"/>
    <w:uiPriority w:val="1"/>
    <w:rsid w:val="00A01581"/>
    <w:rPr>
      <w:rFonts w:ascii="Calibri" w:eastAsia="Times New Roman" w:hAnsi="Calibri" w:cs="Times New Roman"/>
      <w:lang w:val="es-ES_tradnl"/>
    </w:rPr>
  </w:style>
  <w:style w:type="paragraph" w:customStyle="1" w:styleId="Default">
    <w:name w:val="Default"/>
    <w:rsid w:val="00E30D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2644">
      <w:bodyDiv w:val="1"/>
      <w:marLeft w:val="0"/>
      <w:marRight w:val="0"/>
      <w:marTop w:val="0"/>
      <w:marBottom w:val="0"/>
      <w:divBdr>
        <w:top w:val="none" w:sz="0" w:space="0" w:color="auto"/>
        <w:left w:val="none" w:sz="0" w:space="0" w:color="auto"/>
        <w:bottom w:val="none" w:sz="0" w:space="0" w:color="auto"/>
        <w:right w:val="none" w:sz="0" w:space="0" w:color="auto"/>
      </w:divBdr>
    </w:div>
    <w:div w:id="187910768">
      <w:bodyDiv w:val="1"/>
      <w:marLeft w:val="0"/>
      <w:marRight w:val="0"/>
      <w:marTop w:val="0"/>
      <w:marBottom w:val="0"/>
      <w:divBdr>
        <w:top w:val="none" w:sz="0" w:space="0" w:color="auto"/>
        <w:left w:val="none" w:sz="0" w:space="0" w:color="auto"/>
        <w:bottom w:val="none" w:sz="0" w:space="0" w:color="auto"/>
        <w:right w:val="none" w:sz="0" w:space="0" w:color="auto"/>
      </w:divBdr>
    </w:div>
    <w:div w:id="376438964">
      <w:bodyDiv w:val="1"/>
      <w:marLeft w:val="0"/>
      <w:marRight w:val="0"/>
      <w:marTop w:val="0"/>
      <w:marBottom w:val="0"/>
      <w:divBdr>
        <w:top w:val="none" w:sz="0" w:space="0" w:color="auto"/>
        <w:left w:val="none" w:sz="0" w:space="0" w:color="auto"/>
        <w:bottom w:val="none" w:sz="0" w:space="0" w:color="auto"/>
        <w:right w:val="none" w:sz="0" w:space="0" w:color="auto"/>
      </w:divBdr>
    </w:div>
    <w:div w:id="485098705">
      <w:bodyDiv w:val="1"/>
      <w:marLeft w:val="0"/>
      <w:marRight w:val="0"/>
      <w:marTop w:val="0"/>
      <w:marBottom w:val="0"/>
      <w:divBdr>
        <w:top w:val="none" w:sz="0" w:space="0" w:color="auto"/>
        <w:left w:val="none" w:sz="0" w:space="0" w:color="auto"/>
        <w:bottom w:val="none" w:sz="0" w:space="0" w:color="auto"/>
        <w:right w:val="none" w:sz="0" w:space="0" w:color="auto"/>
      </w:divBdr>
    </w:div>
    <w:div w:id="542403934">
      <w:bodyDiv w:val="1"/>
      <w:marLeft w:val="0"/>
      <w:marRight w:val="0"/>
      <w:marTop w:val="0"/>
      <w:marBottom w:val="0"/>
      <w:divBdr>
        <w:top w:val="none" w:sz="0" w:space="0" w:color="auto"/>
        <w:left w:val="none" w:sz="0" w:space="0" w:color="auto"/>
        <w:bottom w:val="none" w:sz="0" w:space="0" w:color="auto"/>
        <w:right w:val="none" w:sz="0" w:space="0" w:color="auto"/>
      </w:divBdr>
    </w:div>
    <w:div w:id="578830412">
      <w:bodyDiv w:val="1"/>
      <w:marLeft w:val="0"/>
      <w:marRight w:val="0"/>
      <w:marTop w:val="0"/>
      <w:marBottom w:val="0"/>
      <w:divBdr>
        <w:top w:val="none" w:sz="0" w:space="0" w:color="auto"/>
        <w:left w:val="none" w:sz="0" w:space="0" w:color="auto"/>
        <w:bottom w:val="none" w:sz="0" w:space="0" w:color="auto"/>
        <w:right w:val="none" w:sz="0" w:space="0" w:color="auto"/>
      </w:divBdr>
    </w:div>
    <w:div w:id="693845180">
      <w:bodyDiv w:val="1"/>
      <w:marLeft w:val="0"/>
      <w:marRight w:val="0"/>
      <w:marTop w:val="0"/>
      <w:marBottom w:val="0"/>
      <w:divBdr>
        <w:top w:val="none" w:sz="0" w:space="0" w:color="auto"/>
        <w:left w:val="none" w:sz="0" w:space="0" w:color="auto"/>
        <w:bottom w:val="none" w:sz="0" w:space="0" w:color="auto"/>
        <w:right w:val="none" w:sz="0" w:space="0" w:color="auto"/>
      </w:divBdr>
    </w:div>
    <w:div w:id="717048518">
      <w:bodyDiv w:val="1"/>
      <w:marLeft w:val="0"/>
      <w:marRight w:val="0"/>
      <w:marTop w:val="0"/>
      <w:marBottom w:val="0"/>
      <w:divBdr>
        <w:top w:val="none" w:sz="0" w:space="0" w:color="auto"/>
        <w:left w:val="none" w:sz="0" w:space="0" w:color="auto"/>
        <w:bottom w:val="none" w:sz="0" w:space="0" w:color="auto"/>
        <w:right w:val="none" w:sz="0" w:space="0" w:color="auto"/>
      </w:divBdr>
    </w:div>
    <w:div w:id="767693901">
      <w:bodyDiv w:val="1"/>
      <w:marLeft w:val="0"/>
      <w:marRight w:val="0"/>
      <w:marTop w:val="0"/>
      <w:marBottom w:val="0"/>
      <w:divBdr>
        <w:top w:val="none" w:sz="0" w:space="0" w:color="auto"/>
        <w:left w:val="none" w:sz="0" w:space="0" w:color="auto"/>
        <w:bottom w:val="none" w:sz="0" w:space="0" w:color="auto"/>
        <w:right w:val="none" w:sz="0" w:space="0" w:color="auto"/>
      </w:divBdr>
    </w:div>
    <w:div w:id="809518318">
      <w:bodyDiv w:val="1"/>
      <w:marLeft w:val="0"/>
      <w:marRight w:val="0"/>
      <w:marTop w:val="0"/>
      <w:marBottom w:val="0"/>
      <w:divBdr>
        <w:top w:val="none" w:sz="0" w:space="0" w:color="auto"/>
        <w:left w:val="none" w:sz="0" w:space="0" w:color="auto"/>
        <w:bottom w:val="none" w:sz="0" w:space="0" w:color="auto"/>
        <w:right w:val="none" w:sz="0" w:space="0" w:color="auto"/>
      </w:divBdr>
    </w:div>
    <w:div w:id="841549813">
      <w:bodyDiv w:val="1"/>
      <w:marLeft w:val="0"/>
      <w:marRight w:val="0"/>
      <w:marTop w:val="0"/>
      <w:marBottom w:val="0"/>
      <w:divBdr>
        <w:top w:val="none" w:sz="0" w:space="0" w:color="auto"/>
        <w:left w:val="none" w:sz="0" w:space="0" w:color="auto"/>
        <w:bottom w:val="none" w:sz="0" w:space="0" w:color="auto"/>
        <w:right w:val="none" w:sz="0" w:space="0" w:color="auto"/>
      </w:divBdr>
    </w:div>
    <w:div w:id="1172138512">
      <w:bodyDiv w:val="1"/>
      <w:marLeft w:val="0"/>
      <w:marRight w:val="0"/>
      <w:marTop w:val="0"/>
      <w:marBottom w:val="0"/>
      <w:divBdr>
        <w:top w:val="none" w:sz="0" w:space="0" w:color="auto"/>
        <w:left w:val="none" w:sz="0" w:space="0" w:color="auto"/>
        <w:bottom w:val="none" w:sz="0" w:space="0" w:color="auto"/>
        <w:right w:val="none" w:sz="0" w:space="0" w:color="auto"/>
      </w:divBdr>
    </w:div>
    <w:div w:id="1272322182">
      <w:bodyDiv w:val="1"/>
      <w:marLeft w:val="0"/>
      <w:marRight w:val="0"/>
      <w:marTop w:val="0"/>
      <w:marBottom w:val="0"/>
      <w:divBdr>
        <w:top w:val="none" w:sz="0" w:space="0" w:color="auto"/>
        <w:left w:val="none" w:sz="0" w:space="0" w:color="auto"/>
        <w:bottom w:val="none" w:sz="0" w:space="0" w:color="auto"/>
        <w:right w:val="none" w:sz="0" w:space="0" w:color="auto"/>
      </w:divBdr>
    </w:div>
    <w:div w:id="1442648584">
      <w:bodyDiv w:val="1"/>
      <w:marLeft w:val="0"/>
      <w:marRight w:val="0"/>
      <w:marTop w:val="0"/>
      <w:marBottom w:val="0"/>
      <w:divBdr>
        <w:top w:val="none" w:sz="0" w:space="0" w:color="auto"/>
        <w:left w:val="none" w:sz="0" w:space="0" w:color="auto"/>
        <w:bottom w:val="none" w:sz="0" w:space="0" w:color="auto"/>
        <w:right w:val="none" w:sz="0" w:space="0" w:color="auto"/>
      </w:divBdr>
    </w:div>
    <w:div w:id="1530990411">
      <w:bodyDiv w:val="1"/>
      <w:marLeft w:val="0"/>
      <w:marRight w:val="0"/>
      <w:marTop w:val="0"/>
      <w:marBottom w:val="0"/>
      <w:divBdr>
        <w:top w:val="none" w:sz="0" w:space="0" w:color="auto"/>
        <w:left w:val="none" w:sz="0" w:space="0" w:color="auto"/>
        <w:bottom w:val="none" w:sz="0" w:space="0" w:color="auto"/>
        <w:right w:val="none" w:sz="0" w:space="0" w:color="auto"/>
      </w:divBdr>
    </w:div>
    <w:div w:id="1681157772">
      <w:bodyDiv w:val="1"/>
      <w:marLeft w:val="0"/>
      <w:marRight w:val="0"/>
      <w:marTop w:val="0"/>
      <w:marBottom w:val="0"/>
      <w:divBdr>
        <w:top w:val="none" w:sz="0" w:space="0" w:color="auto"/>
        <w:left w:val="none" w:sz="0" w:space="0" w:color="auto"/>
        <w:bottom w:val="none" w:sz="0" w:space="0" w:color="auto"/>
        <w:right w:val="none" w:sz="0" w:space="0" w:color="auto"/>
      </w:divBdr>
    </w:div>
    <w:div w:id="1711954992">
      <w:bodyDiv w:val="1"/>
      <w:marLeft w:val="0"/>
      <w:marRight w:val="0"/>
      <w:marTop w:val="0"/>
      <w:marBottom w:val="0"/>
      <w:divBdr>
        <w:top w:val="none" w:sz="0" w:space="0" w:color="auto"/>
        <w:left w:val="none" w:sz="0" w:space="0" w:color="auto"/>
        <w:bottom w:val="none" w:sz="0" w:space="0" w:color="auto"/>
        <w:right w:val="none" w:sz="0" w:space="0" w:color="auto"/>
      </w:divBdr>
    </w:div>
    <w:div w:id="1951089127">
      <w:bodyDiv w:val="1"/>
      <w:marLeft w:val="0"/>
      <w:marRight w:val="0"/>
      <w:marTop w:val="0"/>
      <w:marBottom w:val="0"/>
      <w:divBdr>
        <w:top w:val="none" w:sz="0" w:space="0" w:color="auto"/>
        <w:left w:val="none" w:sz="0" w:space="0" w:color="auto"/>
        <w:bottom w:val="none" w:sz="0" w:space="0" w:color="auto"/>
        <w:right w:val="none" w:sz="0" w:space="0" w:color="auto"/>
      </w:divBdr>
    </w:div>
    <w:div w:id="20280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Pages>
  <Words>3955</Words>
  <Characters>21757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Déborah</dc:creator>
  <cp:keywords/>
  <dc:description/>
  <cp:lastModifiedBy>DELL</cp:lastModifiedBy>
  <cp:revision>5</cp:revision>
  <cp:lastPrinted>2018-04-03T20:26:00Z</cp:lastPrinted>
  <dcterms:created xsi:type="dcterms:W3CDTF">2020-01-15T15:20:00Z</dcterms:created>
  <dcterms:modified xsi:type="dcterms:W3CDTF">2020-02-19T18:46:00Z</dcterms:modified>
</cp:coreProperties>
</file>