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66721" w14:textId="77777777" w:rsidR="004E63C4" w:rsidRPr="001863C3" w:rsidRDefault="004E63C4" w:rsidP="001863C3">
      <w:pPr>
        <w:jc w:val="both"/>
        <w:rPr>
          <w:rFonts w:ascii="Arial" w:hAnsi="Arial" w:cs="Arial"/>
          <w:color w:val="000000"/>
        </w:rPr>
      </w:pPr>
      <w:r w:rsidRPr="001863C3">
        <w:rPr>
          <w:rFonts w:ascii="Arial" w:hAnsi="Arial" w:cs="Arial"/>
          <w:b/>
          <w:bCs/>
          <w:color w:val="000000"/>
        </w:rPr>
        <w:t>LICENCIADA BIBY KAREN RABELO DE LA TORRE</w:t>
      </w:r>
      <w:r w:rsidRPr="001863C3">
        <w:rPr>
          <w:rFonts w:ascii="Arial" w:hAnsi="Arial" w:cs="Arial"/>
          <w:color w:val="000000"/>
        </w:rPr>
        <w:t>, Presidenta Municipal de Campeche, Estado del mismo nombre, en cumplimiento a lo dispuesto por los artículos 115 fracción II de la Constitución Política de los Estados Unidos Mexicanos; 102 y 108 de la Constitución Política del Estado de Campeche; 2, 58 fracción III, 59, 60, 69 fracción I, III Y XXII, 103 fracción I y XVII, 106 fracción I, 121 y 186 de la Ley Orgánica de los Municipios del Estado de Campeche; 3, 6, 3 y 35 fracción III, 36, 39, 49 y 51 del Bando de Policía y de Gobierno para el Municipio de Campeche, 2, 3, 5, 6, 7, 20 fracción IX y XIII, 26, 28, 32, 47, 73 y 74 del Reglamento Interior del Municipio de Campeche y demás normatividad aplicable a los ciudadanos y autoridades del Municipio de Campeche para su publicación y debida observancia; hago saber:</w:t>
      </w:r>
    </w:p>
    <w:p w14:paraId="65EF455D" w14:textId="77777777" w:rsidR="004E63C4" w:rsidRPr="001863C3" w:rsidRDefault="004E63C4" w:rsidP="001863C3">
      <w:pPr>
        <w:jc w:val="both"/>
        <w:rPr>
          <w:rFonts w:ascii="Arial" w:hAnsi="Arial" w:cs="Arial"/>
        </w:rPr>
      </w:pPr>
    </w:p>
    <w:p w14:paraId="2744DB9A" w14:textId="35BD3A00" w:rsidR="004E63C4" w:rsidRPr="001863C3" w:rsidRDefault="004E63C4" w:rsidP="001863C3">
      <w:pPr>
        <w:jc w:val="both"/>
        <w:rPr>
          <w:rFonts w:ascii="Arial" w:hAnsi="Arial" w:cs="Arial"/>
        </w:rPr>
      </w:pPr>
      <w:r w:rsidRPr="001863C3">
        <w:rPr>
          <w:rFonts w:ascii="Arial" w:hAnsi="Arial" w:cs="Arial"/>
        </w:rPr>
        <w:t xml:space="preserve">Que el H. Ayuntamiento del Municipio de Campeche en su </w:t>
      </w:r>
      <w:r w:rsidR="001863C3" w:rsidRPr="001863C3">
        <w:rPr>
          <w:rFonts w:ascii="Arial" w:hAnsi="Arial" w:cs="Arial"/>
        </w:rPr>
        <w:t>Segunda</w:t>
      </w:r>
      <w:r w:rsidRPr="001863C3">
        <w:rPr>
          <w:rFonts w:ascii="Arial" w:hAnsi="Arial" w:cs="Arial"/>
        </w:rPr>
        <w:t xml:space="preserve"> Sesión Ordinaria de Cabildo, celebrada a los</w:t>
      </w:r>
      <w:r w:rsidR="001863C3" w:rsidRPr="001863C3">
        <w:rPr>
          <w:rFonts w:ascii="Arial" w:hAnsi="Arial" w:cs="Arial"/>
        </w:rPr>
        <w:t xml:space="preserve"> 29</w:t>
      </w:r>
      <w:r w:rsidRPr="001863C3">
        <w:rPr>
          <w:rFonts w:ascii="Arial" w:hAnsi="Arial" w:cs="Arial"/>
        </w:rPr>
        <w:t xml:space="preserve"> días del mes de noviembre del año dos mil veintiuno, ha tenido a bien aprobar y expedir el siguiente:</w:t>
      </w:r>
    </w:p>
    <w:p w14:paraId="5C9170A3" w14:textId="77777777" w:rsidR="001C3456" w:rsidRPr="001863C3" w:rsidRDefault="001C3456" w:rsidP="001863C3">
      <w:pPr>
        <w:jc w:val="both"/>
        <w:rPr>
          <w:rFonts w:ascii="Arial" w:hAnsi="Arial" w:cs="Arial"/>
        </w:rPr>
      </w:pPr>
    </w:p>
    <w:p w14:paraId="529B1121" w14:textId="33C08FAC" w:rsidR="001C3456" w:rsidRPr="001863C3" w:rsidRDefault="001C3456" w:rsidP="001863C3">
      <w:pPr>
        <w:autoSpaceDE w:val="0"/>
        <w:autoSpaceDN w:val="0"/>
        <w:adjustRightInd w:val="0"/>
        <w:jc w:val="center"/>
        <w:rPr>
          <w:rFonts w:ascii="Arial" w:hAnsi="Arial" w:cs="Arial"/>
          <w:b/>
          <w:color w:val="FF0000"/>
        </w:rPr>
      </w:pPr>
      <w:r w:rsidRPr="001863C3">
        <w:rPr>
          <w:rFonts w:ascii="Arial" w:hAnsi="Arial" w:cs="Arial"/>
          <w:b/>
        </w:rPr>
        <w:t xml:space="preserve">ACUERDO NÚMERO </w:t>
      </w:r>
      <w:r w:rsidR="001863C3" w:rsidRPr="001863C3">
        <w:rPr>
          <w:rFonts w:ascii="Arial" w:hAnsi="Arial" w:cs="Arial"/>
          <w:b/>
        </w:rPr>
        <w:t>33</w:t>
      </w:r>
    </w:p>
    <w:p w14:paraId="21ECF8C1" w14:textId="77777777" w:rsidR="001C3456" w:rsidRPr="001863C3" w:rsidRDefault="001C3456" w:rsidP="001863C3">
      <w:pPr>
        <w:jc w:val="center"/>
        <w:rPr>
          <w:rFonts w:ascii="Arial" w:hAnsi="Arial" w:cs="Arial"/>
          <w:b/>
        </w:rPr>
      </w:pPr>
    </w:p>
    <w:p w14:paraId="1B0FCED2" w14:textId="39148744" w:rsidR="001C3456" w:rsidRPr="001863C3" w:rsidRDefault="001C3456" w:rsidP="001863C3">
      <w:pPr>
        <w:overflowPunct w:val="0"/>
        <w:autoSpaceDE w:val="0"/>
        <w:autoSpaceDN w:val="0"/>
        <w:adjustRightInd w:val="0"/>
        <w:jc w:val="both"/>
        <w:textAlignment w:val="baseline"/>
        <w:rPr>
          <w:rFonts w:ascii="Arial" w:hAnsi="Arial" w:cs="Arial"/>
          <w:b/>
        </w:rPr>
      </w:pPr>
      <w:r w:rsidRPr="001863C3">
        <w:rPr>
          <w:rFonts w:ascii="Arial" w:hAnsi="Arial" w:cs="Arial"/>
          <w:b/>
        </w:rPr>
        <w:t>DEL H. AYUNTAMIENTO DEL MUNICIPIO DE CAMPECHE, MEDIANTE EL CUAL SE APRUEBA EL DICTAMEN DE LA COMISIÓN EDILICIA DE ASUNTOS JURÍDICOS Y REGULARIZACIÓN DE LA TENENCIA DE LA TIERRA, RELATIVO AL PROGRAMA ANUAL DE TRABAJO Y DE EVALUACIÓN DEL ÓRGANO INTERNO DE CONTROL DEL MUNICIPIO DE CAMPECHE, PARA EL EJERCICIO FISCAL 202</w:t>
      </w:r>
      <w:r w:rsidR="004E63C4" w:rsidRPr="001863C3">
        <w:rPr>
          <w:rFonts w:ascii="Arial" w:hAnsi="Arial" w:cs="Arial"/>
          <w:b/>
        </w:rPr>
        <w:t>2</w:t>
      </w:r>
      <w:r w:rsidRPr="001863C3">
        <w:rPr>
          <w:rFonts w:ascii="Arial" w:hAnsi="Arial" w:cs="Arial"/>
          <w:b/>
        </w:rPr>
        <w:t>.</w:t>
      </w:r>
    </w:p>
    <w:p w14:paraId="487E0570" w14:textId="77777777" w:rsidR="00C04BA5" w:rsidRPr="001863C3" w:rsidRDefault="00C04BA5" w:rsidP="001863C3">
      <w:pPr>
        <w:jc w:val="center"/>
        <w:rPr>
          <w:rFonts w:ascii="Arial" w:hAnsi="Arial" w:cs="Arial"/>
          <w:b/>
        </w:rPr>
      </w:pPr>
    </w:p>
    <w:p w14:paraId="25A3678A" w14:textId="77777777" w:rsidR="001C3456" w:rsidRPr="001863C3" w:rsidRDefault="001C3456" w:rsidP="001863C3">
      <w:pPr>
        <w:jc w:val="center"/>
        <w:rPr>
          <w:rFonts w:ascii="Arial" w:hAnsi="Arial" w:cs="Arial"/>
          <w:b/>
        </w:rPr>
      </w:pPr>
      <w:r w:rsidRPr="001863C3">
        <w:rPr>
          <w:rFonts w:ascii="Arial" w:hAnsi="Arial" w:cs="Arial"/>
          <w:b/>
        </w:rPr>
        <w:t>A N T E C E D E N T E S</w:t>
      </w:r>
    </w:p>
    <w:p w14:paraId="08C7E869" w14:textId="77777777" w:rsidR="001C3456" w:rsidRPr="001863C3" w:rsidRDefault="001C3456" w:rsidP="001863C3">
      <w:pPr>
        <w:rPr>
          <w:rFonts w:ascii="Arial" w:hAnsi="Arial" w:cs="Arial"/>
        </w:rPr>
      </w:pPr>
    </w:p>
    <w:p w14:paraId="782BBE5C" w14:textId="0EE23163" w:rsidR="001C3456" w:rsidRPr="001863C3" w:rsidRDefault="001C3456" w:rsidP="001863C3">
      <w:pPr>
        <w:jc w:val="both"/>
        <w:rPr>
          <w:rFonts w:ascii="Arial" w:hAnsi="Arial" w:cs="Arial"/>
        </w:rPr>
      </w:pPr>
      <w:r w:rsidRPr="001863C3">
        <w:rPr>
          <w:rFonts w:ascii="Arial" w:hAnsi="Arial" w:cs="Arial"/>
          <w:b/>
        </w:rPr>
        <w:t>A</w:t>
      </w:r>
      <w:proofErr w:type="gramStart"/>
      <w:r w:rsidRPr="001863C3">
        <w:rPr>
          <w:rFonts w:ascii="Arial" w:hAnsi="Arial" w:cs="Arial"/>
          <w:b/>
        </w:rPr>
        <w:t>).-</w:t>
      </w:r>
      <w:proofErr w:type="gramEnd"/>
      <w:r w:rsidRPr="001863C3">
        <w:rPr>
          <w:rFonts w:ascii="Arial" w:hAnsi="Arial" w:cs="Arial"/>
          <w:b/>
        </w:rPr>
        <w:t xml:space="preserve"> </w:t>
      </w:r>
      <w:r w:rsidRPr="001863C3">
        <w:rPr>
          <w:rFonts w:ascii="Arial" w:hAnsi="Arial" w:cs="Arial"/>
        </w:rPr>
        <w:t xml:space="preserve">En su oportunidad el Titular del Órgano Interno de Control del Municipio de Campeche, en términos del artículo 128 fracción XXIX de la Ley Orgánica de los Municipios del Estado de Campeche, remitió a la Secretaría del H. Ayuntamiento, el </w:t>
      </w:r>
      <w:r w:rsidRPr="001863C3">
        <w:rPr>
          <w:rFonts w:ascii="Arial" w:hAnsi="Arial" w:cs="Arial"/>
          <w:b/>
        </w:rPr>
        <w:t>PROGRAMA ANUAL DE TRABAJO Y DE EVALUACIÓN DEL ÓRGANO INTERNO DE CONTROL DEL MUNICIPIO DE CAMPECHE PARA EL EJERCICIO FISCAL 202</w:t>
      </w:r>
      <w:r w:rsidR="004E63C4" w:rsidRPr="001863C3">
        <w:rPr>
          <w:rFonts w:ascii="Arial" w:hAnsi="Arial" w:cs="Arial"/>
          <w:b/>
        </w:rPr>
        <w:t>2</w:t>
      </w:r>
      <w:r w:rsidRPr="001863C3">
        <w:rPr>
          <w:rFonts w:ascii="Arial" w:hAnsi="Arial" w:cs="Arial"/>
        </w:rPr>
        <w:t>, con el objeto de que sea turnado a sesión de Cabildo para su consideración y aprobación.</w:t>
      </w:r>
    </w:p>
    <w:p w14:paraId="4132D4CB" w14:textId="77777777" w:rsidR="001C3456" w:rsidRPr="001863C3" w:rsidRDefault="001C3456" w:rsidP="001863C3">
      <w:pPr>
        <w:jc w:val="both"/>
        <w:rPr>
          <w:rFonts w:ascii="Arial" w:hAnsi="Arial" w:cs="Arial"/>
        </w:rPr>
      </w:pPr>
    </w:p>
    <w:p w14:paraId="561A55DF" w14:textId="77777777" w:rsidR="001C3456" w:rsidRPr="001863C3" w:rsidRDefault="001C3456" w:rsidP="001863C3">
      <w:pPr>
        <w:jc w:val="both"/>
        <w:rPr>
          <w:rFonts w:ascii="Arial" w:hAnsi="Arial" w:cs="Arial"/>
        </w:rPr>
      </w:pPr>
      <w:r w:rsidRPr="001863C3">
        <w:rPr>
          <w:rFonts w:ascii="Arial" w:hAnsi="Arial" w:cs="Arial"/>
          <w:b/>
        </w:rPr>
        <w:t xml:space="preserve">B). - </w:t>
      </w:r>
      <w:r w:rsidRPr="001863C3">
        <w:rPr>
          <w:rFonts w:ascii="Arial" w:hAnsi="Arial" w:cs="Arial"/>
        </w:rPr>
        <w:t xml:space="preserve">Que, en este sentido, dicho Programa, fue turnado a la Comisión </w:t>
      </w:r>
      <w:proofErr w:type="gramStart"/>
      <w:r w:rsidRPr="001863C3">
        <w:rPr>
          <w:rFonts w:ascii="Arial" w:hAnsi="Arial" w:cs="Arial"/>
        </w:rPr>
        <w:t>Edilicia</w:t>
      </w:r>
      <w:proofErr w:type="gramEnd"/>
      <w:r w:rsidRPr="001863C3">
        <w:rPr>
          <w:rFonts w:ascii="Arial" w:hAnsi="Arial" w:cs="Arial"/>
        </w:rPr>
        <w:t xml:space="preserve"> de Asuntos Jurídicos y Regularización de la Tenencia de la Tierra, a fin de que se sirva emitir el dictamen correspondiente, mismo que, se transcribe a continuación: </w:t>
      </w:r>
    </w:p>
    <w:p w14:paraId="4B5D3BF4" w14:textId="77777777" w:rsidR="001C3456" w:rsidRPr="001863C3" w:rsidRDefault="001C3456" w:rsidP="001863C3">
      <w:pPr>
        <w:overflowPunct w:val="0"/>
        <w:autoSpaceDE w:val="0"/>
        <w:autoSpaceDN w:val="0"/>
        <w:adjustRightInd w:val="0"/>
        <w:ind w:left="708"/>
        <w:jc w:val="both"/>
        <w:textAlignment w:val="baseline"/>
        <w:rPr>
          <w:rFonts w:ascii="Arial" w:hAnsi="Arial" w:cs="Arial"/>
          <w:b/>
          <w:i/>
        </w:rPr>
      </w:pPr>
    </w:p>
    <w:p w14:paraId="52D1E7B7" w14:textId="77777777" w:rsidR="001C3456" w:rsidRPr="001863C3" w:rsidRDefault="001C3456" w:rsidP="001863C3">
      <w:pPr>
        <w:overflowPunct w:val="0"/>
        <w:autoSpaceDE w:val="0"/>
        <w:autoSpaceDN w:val="0"/>
        <w:adjustRightInd w:val="0"/>
        <w:ind w:left="567"/>
        <w:jc w:val="both"/>
        <w:textAlignment w:val="baseline"/>
        <w:rPr>
          <w:rFonts w:ascii="Arial" w:hAnsi="Arial" w:cs="Arial"/>
          <w:b/>
          <w:i/>
        </w:rPr>
      </w:pPr>
      <w:bookmarkStart w:id="0" w:name="_Hlk1775636"/>
      <w:r w:rsidRPr="001863C3">
        <w:rPr>
          <w:rFonts w:ascii="Arial" w:hAnsi="Arial" w:cs="Arial"/>
          <w:b/>
          <w:i/>
        </w:rPr>
        <w:t>DICTAMEN DE LA COMISIÓN EDILICIA DE ASUNTOS JURÍDICOS Y REGULARIZACIÓN DE LA TENENCIA DE LA TIERRA, RELATIVO AL PROGRAMA ANUAL DE TRABAJO Y DE EVALUACIÓN DEL ÓRGANO INTERNO DE CONTROL DEL MUNICIPIO DE CAMPECHE, PARA EL EJERCICIO FISCAL 2021.</w:t>
      </w:r>
    </w:p>
    <w:p w14:paraId="59B33CC8" w14:textId="77777777" w:rsidR="001C3456" w:rsidRPr="001863C3" w:rsidRDefault="001C3456" w:rsidP="001863C3">
      <w:pPr>
        <w:overflowPunct w:val="0"/>
        <w:autoSpaceDE w:val="0"/>
        <w:autoSpaceDN w:val="0"/>
        <w:adjustRightInd w:val="0"/>
        <w:ind w:left="567"/>
        <w:jc w:val="both"/>
        <w:textAlignment w:val="baseline"/>
        <w:rPr>
          <w:rFonts w:ascii="Arial" w:hAnsi="Arial" w:cs="Arial"/>
          <w:b/>
          <w:i/>
        </w:rPr>
      </w:pPr>
    </w:p>
    <w:p w14:paraId="4C2FB4AC" w14:textId="77777777" w:rsidR="001C3456" w:rsidRPr="001863C3" w:rsidRDefault="001C3456" w:rsidP="001863C3">
      <w:pPr>
        <w:ind w:left="567"/>
        <w:jc w:val="both"/>
        <w:rPr>
          <w:rFonts w:ascii="Arial" w:eastAsia="MS Mincho" w:hAnsi="Arial" w:cs="Arial"/>
          <w:b/>
          <w:i/>
        </w:rPr>
      </w:pPr>
      <w:r w:rsidRPr="001863C3">
        <w:rPr>
          <w:rFonts w:ascii="Arial" w:eastAsia="MS Mincho" w:hAnsi="Arial" w:cs="Arial"/>
          <w:b/>
          <w:i/>
        </w:rPr>
        <w:t>VISTOS:</w:t>
      </w:r>
      <w:r w:rsidRPr="001863C3">
        <w:rPr>
          <w:rFonts w:ascii="Arial" w:eastAsia="MS Mincho" w:hAnsi="Arial" w:cs="Arial"/>
          <w:i/>
        </w:rPr>
        <w:t xml:space="preserve"> Para dictaminar lo relativo al Programa Anual de Trabajo y de Evaluación que propone el Titular del Órgano Interno de Control del Municipio de Campeche; los integrantes de la Comisión </w:t>
      </w:r>
      <w:proofErr w:type="gramStart"/>
      <w:r w:rsidRPr="001863C3">
        <w:rPr>
          <w:rFonts w:ascii="Arial" w:eastAsia="MS Mincho" w:hAnsi="Arial" w:cs="Arial"/>
          <w:i/>
        </w:rPr>
        <w:t>Edilicia</w:t>
      </w:r>
      <w:proofErr w:type="gramEnd"/>
      <w:r w:rsidRPr="001863C3">
        <w:rPr>
          <w:rFonts w:ascii="Arial" w:eastAsia="MS Mincho" w:hAnsi="Arial" w:cs="Arial"/>
          <w:i/>
        </w:rPr>
        <w:t xml:space="preserve"> de Asuntos Jurídicos y Regularización de la Tenencia de la Tierra, proceden a emitir el presente DICTAMEN de conformidad con los siguientes:</w:t>
      </w:r>
    </w:p>
    <w:p w14:paraId="5D331987" w14:textId="77777777" w:rsidR="001C3456" w:rsidRPr="001863C3" w:rsidRDefault="001C3456" w:rsidP="001863C3">
      <w:pPr>
        <w:ind w:left="567"/>
        <w:jc w:val="center"/>
        <w:rPr>
          <w:rFonts w:ascii="Arial" w:eastAsia="MS Mincho" w:hAnsi="Arial" w:cs="Arial"/>
          <w:b/>
          <w:i/>
        </w:rPr>
      </w:pPr>
    </w:p>
    <w:p w14:paraId="0C67313A" w14:textId="77777777" w:rsidR="001C3456" w:rsidRPr="001863C3" w:rsidRDefault="001C3456" w:rsidP="001863C3">
      <w:pPr>
        <w:ind w:left="567"/>
        <w:jc w:val="center"/>
        <w:rPr>
          <w:rFonts w:ascii="Arial" w:eastAsia="MS Mincho" w:hAnsi="Arial" w:cs="Arial"/>
          <w:b/>
          <w:i/>
        </w:rPr>
      </w:pPr>
      <w:r w:rsidRPr="001863C3">
        <w:rPr>
          <w:rFonts w:ascii="Arial" w:eastAsia="MS Mincho" w:hAnsi="Arial" w:cs="Arial"/>
          <w:b/>
          <w:i/>
        </w:rPr>
        <w:t>ANTECEDENTES</w:t>
      </w:r>
    </w:p>
    <w:p w14:paraId="6DD84819" w14:textId="77777777" w:rsidR="001C3456" w:rsidRPr="001863C3" w:rsidRDefault="001C3456" w:rsidP="001863C3">
      <w:pPr>
        <w:ind w:left="567"/>
        <w:jc w:val="both"/>
        <w:rPr>
          <w:rFonts w:ascii="Arial" w:eastAsia="MS Mincho" w:hAnsi="Arial" w:cs="Arial"/>
          <w:i/>
        </w:rPr>
      </w:pPr>
    </w:p>
    <w:p w14:paraId="1D52D29B" w14:textId="5F0B5514" w:rsidR="001C3456" w:rsidRPr="001863C3" w:rsidRDefault="001C3456" w:rsidP="001863C3">
      <w:pPr>
        <w:tabs>
          <w:tab w:val="center" w:pos="4419"/>
          <w:tab w:val="right" w:pos="8838"/>
        </w:tabs>
        <w:ind w:left="567"/>
        <w:jc w:val="both"/>
        <w:rPr>
          <w:rFonts w:ascii="Arial" w:eastAsia="Calibri" w:hAnsi="Arial" w:cs="Arial"/>
          <w:b/>
          <w:i/>
        </w:rPr>
      </w:pPr>
      <w:r w:rsidRPr="001863C3">
        <w:rPr>
          <w:rFonts w:ascii="Arial" w:eastAsia="Calibri" w:hAnsi="Arial" w:cs="Arial"/>
          <w:b/>
          <w:i/>
        </w:rPr>
        <w:t>1.-</w:t>
      </w:r>
      <w:r w:rsidRPr="001863C3">
        <w:rPr>
          <w:rFonts w:ascii="Arial" w:eastAsia="Calibri" w:hAnsi="Arial" w:cs="Arial"/>
          <w:i/>
        </w:rPr>
        <w:t xml:space="preserve"> De conformidad con el artículo</w:t>
      </w:r>
      <w:r w:rsidRPr="001863C3">
        <w:rPr>
          <w:rFonts w:ascii="Arial" w:hAnsi="Arial" w:cs="Arial"/>
          <w:i/>
        </w:rPr>
        <w:t xml:space="preserve"> 128 Fracción XXIX de la Ley Orgánica de los Municipios del Estado de Campeche, el </w:t>
      </w:r>
      <w:r w:rsidRPr="001863C3">
        <w:rPr>
          <w:rFonts w:ascii="Arial" w:eastAsia="Calibri" w:hAnsi="Arial" w:cs="Arial"/>
          <w:i/>
        </w:rPr>
        <w:t>Titular del Órgano Interno de Control del Municipio de Campeche, presentó en el mes de noviembre de 202</w:t>
      </w:r>
      <w:r w:rsidR="004E63C4" w:rsidRPr="001863C3">
        <w:rPr>
          <w:rFonts w:ascii="Arial" w:eastAsia="Calibri" w:hAnsi="Arial" w:cs="Arial"/>
          <w:i/>
        </w:rPr>
        <w:t>1</w:t>
      </w:r>
      <w:r w:rsidRPr="001863C3">
        <w:rPr>
          <w:rFonts w:ascii="Arial" w:eastAsia="Calibri" w:hAnsi="Arial" w:cs="Arial"/>
          <w:i/>
        </w:rPr>
        <w:t xml:space="preserve">, su </w:t>
      </w:r>
      <w:r w:rsidRPr="001863C3">
        <w:rPr>
          <w:rFonts w:ascii="Arial" w:eastAsia="MS Mincho" w:hAnsi="Arial" w:cs="Arial"/>
          <w:i/>
        </w:rPr>
        <w:t>Programa Anual de Trabajo y de Evaluación para el ejercicio 202</w:t>
      </w:r>
      <w:r w:rsidR="004E63C4" w:rsidRPr="001863C3">
        <w:rPr>
          <w:rFonts w:ascii="Arial" w:eastAsia="MS Mincho" w:hAnsi="Arial" w:cs="Arial"/>
          <w:i/>
        </w:rPr>
        <w:t>2</w:t>
      </w:r>
      <w:r w:rsidRPr="001863C3">
        <w:rPr>
          <w:rFonts w:ascii="Arial" w:eastAsia="Calibri" w:hAnsi="Arial" w:cs="Arial"/>
          <w:b/>
          <w:i/>
        </w:rPr>
        <w:t>.</w:t>
      </w:r>
    </w:p>
    <w:p w14:paraId="0D6650F7" w14:textId="77777777" w:rsidR="001C3456" w:rsidRPr="001863C3" w:rsidRDefault="001C3456" w:rsidP="001863C3">
      <w:pPr>
        <w:tabs>
          <w:tab w:val="center" w:pos="4419"/>
          <w:tab w:val="right" w:pos="8838"/>
        </w:tabs>
        <w:ind w:left="567"/>
        <w:jc w:val="both"/>
        <w:rPr>
          <w:rFonts w:ascii="Arial" w:eastAsia="Calibri" w:hAnsi="Arial" w:cs="Arial"/>
          <w:b/>
          <w:i/>
        </w:rPr>
      </w:pPr>
    </w:p>
    <w:p w14:paraId="293CC03D" w14:textId="77777777" w:rsidR="001C3456" w:rsidRPr="001863C3" w:rsidRDefault="001C3456" w:rsidP="001863C3">
      <w:pPr>
        <w:tabs>
          <w:tab w:val="center" w:pos="4419"/>
          <w:tab w:val="right" w:pos="8838"/>
        </w:tabs>
        <w:ind w:left="567"/>
        <w:jc w:val="both"/>
        <w:rPr>
          <w:rFonts w:ascii="Arial" w:eastAsia="Calibri" w:hAnsi="Arial" w:cs="Arial"/>
          <w:i/>
        </w:rPr>
      </w:pPr>
      <w:r w:rsidRPr="001863C3">
        <w:rPr>
          <w:rFonts w:ascii="Arial" w:eastAsia="Calibri" w:hAnsi="Arial" w:cs="Arial"/>
          <w:b/>
          <w:i/>
        </w:rPr>
        <w:t>2.-</w:t>
      </w:r>
      <w:r w:rsidRPr="001863C3">
        <w:rPr>
          <w:rFonts w:ascii="Arial" w:eastAsia="Calibri" w:hAnsi="Arial" w:cs="Arial"/>
          <w:i/>
        </w:rPr>
        <w:t xml:space="preserve"> Turnada como lo fue a esta Comisión </w:t>
      </w:r>
      <w:proofErr w:type="gramStart"/>
      <w:r w:rsidRPr="001863C3">
        <w:rPr>
          <w:rFonts w:ascii="Arial" w:eastAsia="MS Mincho" w:hAnsi="Arial" w:cs="Arial"/>
          <w:i/>
        </w:rPr>
        <w:t>Edilicia</w:t>
      </w:r>
      <w:proofErr w:type="gramEnd"/>
      <w:r w:rsidRPr="001863C3">
        <w:rPr>
          <w:rFonts w:ascii="Arial" w:eastAsia="MS Mincho" w:hAnsi="Arial" w:cs="Arial"/>
          <w:i/>
        </w:rPr>
        <w:t xml:space="preserve"> de Asuntos Jurídicos y Regularización de la Tenencia de la Tierra, </w:t>
      </w:r>
      <w:r w:rsidRPr="001863C3">
        <w:rPr>
          <w:rFonts w:ascii="Arial" w:eastAsia="Calibri" w:hAnsi="Arial" w:cs="Arial"/>
          <w:i/>
        </w:rPr>
        <w:t>por el Secretario del H. Ayuntamiento, se procede a emitir el siguiente dictamen, y</w:t>
      </w:r>
    </w:p>
    <w:p w14:paraId="1AA7B9F5" w14:textId="77777777" w:rsidR="001C3456" w:rsidRPr="001863C3" w:rsidRDefault="001C3456" w:rsidP="001863C3">
      <w:pPr>
        <w:ind w:left="567"/>
        <w:jc w:val="center"/>
        <w:rPr>
          <w:rFonts w:ascii="Arial" w:eastAsia="Calibri" w:hAnsi="Arial" w:cs="Arial"/>
          <w:i/>
        </w:rPr>
      </w:pPr>
    </w:p>
    <w:p w14:paraId="2F959EA8" w14:textId="77777777" w:rsidR="00C04BA5" w:rsidRPr="001863C3" w:rsidRDefault="00C04BA5" w:rsidP="001863C3">
      <w:pPr>
        <w:ind w:left="567"/>
        <w:jc w:val="center"/>
        <w:rPr>
          <w:rFonts w:ascii="Arial" w:eastAsia="Calibri" w:hAnsi="Arial" w:cs="Arial"/>
          <w:i/>
        </w:rPr>
      </w:pPr>
    </w:p>
    <w:p w14:paraId="19F464C8" w14:textId="77777777" w:rsidR="00C04BA5" w:rsidRPr="001863C3" w:rsidRDefault="00C04BA5" w:rsidP="001863C3">
      <w:pPr>
        <w:ind w:left="567"/>
        <w:jc w:val="center"/>
        <w:rPr>
          <w:rFonts w:ascii="Arial" w:eastAsia="Calibri" w:hAnsi="Arial" w:cs="Arial"/>
          <w:i/>
        </w:rPr>
      </w:pPr>
    </w:p>
    <w:p w14:paraId="4FCB06A6" w14:textId="77777777" w:rsidR="00C04BA5" w:rsidRPr="001863C3" w:rsidRDefault="00C04BA5" w:rsidP="001863C3">
      <w:pPr>
        <w:ind w:left="567"/>
        <w:jc w:val="center"/>
        <w:rPr>
          <w:rFonts w:ascii="Arial" w:eastAsia="Calibri" w:hAnsi="Arial" w:cs="Arial"/>
          <w:i/>
        </w:rPr>
      </w:pPr>
    </w:p>
    <w:p w14:paraId="3ACAFEC6" w14:textId="77777777" w:rsidR="001C3456" w:rsidRPr="001863C3" w:rsidRDefault="001C3456" w:rsidP="001863C3">
      <w:pPr>
        <w:ind w:left="567"/>
        <w:jc w:val="center"/>
        <w:rPr>
          <w:rFonts w:ascii="Arial" w:eastAsia="Calibri" w:hAnsi="Arial" w:cs="Arial"/>
          <w:b/>
          <w:i/>
        </w:rPr>
      </w:pPr>
      <w:r w:rsidRPr="001863C3">
        <w:rPr>
          <w:rFonts w:ascii="Arial" w:eastAsia="Calibri" w:hAnsi="Arial" w:cs="Arial"/>
          <w:b/>
          <w:i/>
        </w:rPr>
        <w:lastRenderedPageBreak/>
        <w:t>CONSIDERANDO</w:t>
      </w:r>
      <w:r w:rsidR="00C04BA5" w:rsidRPr="001863C3">
        <w:rPr>
          <w:rFonts w:ascii="Arial" w:eastAsia="Calibri" w:hAnsi="Arial" w:cs="Arial"/>
          <w:b/>
          <w:i/>
        </w:rPr>
        <w:t>S</w:t>
      </w:r>
      <w:r w:rsidRPr="001863C3">
        <w:rPr>
          <w:rFonts w:ascii="Arial" w:eastAsia="Calibri" w:hAnsi="Arial" w:cs="Arial"/>
          <w:b/>
          <w:i/>
        </w:rPr>
        <w:t>:</w:t>
      </w:r>
    </w:p>
    <w:p w14:paraId="189CBE0F" w14:textId="77777777" w:rsidR="001C3456" w:rsidRPr="001863C3" w:rsidRDefault="001C3456" w:rsidP="001863C3">
      <w:pPr>
        <w:ind w:left="567"/>
        <w:jc w:val="both"/>
        <w:rPr>
          <w:rFonts w:ascii="Arial" w:eastAsia="MS Mincho" w:hAnsi="Arial" w:cs="Arial"/>
          <w:b/>
          <w:i/>
        </w:rPr>
      </w:pPr>
    </w:p>
    <w:p w14:paraId="50340DE7" w14:textId="77777777" w:rsidR="001C3456" w:rsidRPr="001863C3" w:rsidRDefault="001C3456" w:rsidP="001863C3">
      <w:pPr>
        <w:ind w:left="567"/>
        <w:jc w:val="both"/>
        <w:rPr>
          <w:rFonts w:ascii="Arial" w:eastAsia="MS Mincho" w:hAnsi="Arial" w:cs="Arial"/>
          <w:b/>
          <w:i/>
        </w:rPr>
      </w:pPr>
      <w:r w:rsidRPr="001863C3">
        <w:rPr>
          <w:rFonts w:ascii="Arial" w:eastAsia="MS Mincho" w:hAnsi="Arial" w:cs="Arial"/>
          <w:b/>
          <w:i/>
        </w:rPr>
        <w:t xml:space="preserve">I.- </w:t>
      </w:r>
      <w:r w:rsidRPr="001863C3">
        <w:rPr>
          <w:rFonts w:ascii="Arial" w:eastAsia="MS Mincho" w:hAnsi="Arial" w:cs="Arial"/>
          <w:i/>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14:paraId="7806498E" w14:textId="77777777" w:rsidR="001C3456" w:rsidRPr="001863C3" w:rsidRDefault="001C3456" w:rsidP="001863C3">
      <w:pPr>
        <w:ind w:left="567"/>
        <w:jc w:val="both"/>
        <w:rPr>
          <w:rFonts w:ascii="Arial" w:eastAsia="MS Mincho" w:hAnsi="Arial" w:cs="Arial"/>
          <w:b/>
          <w:i/>
        </w:rPr>
      </w:pPr>
    </w:p>
    <w:p w14:paraId="2440C958" w14:textId="0C0B364E" w:rsidR="001C3456" w:rsidRPr="001863C3" w:rsidRDefault="001C3456" w:rsidP="001863C3">
      <w:pPr>
        <w:ind w:left="567"/>
        <w:jc w:val="both"/>
        <w:rPr>
          <w:rFonts w:ascii="Arial" w:eastAsia="MS Mincho" w:hAnsi="Arial" w:cs="Arial"/>
          <w:i/>
        </w:rPr>
      </w:pPr>
      <w:r w:rsidRPr="001863C3">
        <w:rPr>
          <w:rFonts w:ascii="Arial" w:eastAsia="MS Mincho" w:hAnsi="Arial" w:cs="Arial"/>
          <w:b/>
          <w:i/>
        </w:rPr>
        <w:t>II.-</w:t>
      </w:r>
      <w:r w:rsidRPr="001863C3">
        <w:rPr>
          <w:rFonts w:ascii="Arial" w:eastAsia="MS Mincho" w:hAnsi="Arial" w:cs="Arial"/>
          <w:i/>
        </w:rPr>
        <w:t xml:space="preserve"> </w:t>
      </w:r>
      <w:r w:rsidR="004E63C4" w:rsidRPr="001863C3">
        <w:rPr>
          <w:rFonts w:ascii="Arial" w:hAnsi="Arial" w:cs="Arial"/>
          <w:i/>
        </w:rPr>
        <w:t xml:space="preserve">Que con fecha 27 de octubre de 2021, en la Primera Sesión Ordinaria de Cabildo del H. Ayuntamiento del Municipio de Campeche, se conformó la Comisión </w:t>
      </w:r>
      <w:proofErr w:type="gramStart"/>
      <w:r w:rsidR="004E63C4" w:rsidRPr="001863C3">
        <w:rPr>
          <w:rFonts w:ascii="Arial" w:hAnsi="Arial" w:cs="Arial"/>
          <w:i/>
        </w:rPr>
        <w:t>Edilicia</w:t>
      </w:r>
      <w:proofErr w:type="gramEnd"/>
      <w:r w:rsidR="004E63C4" w:rsidRPr="001863C3">
        <w:rPr>
          <w:rFonts w:ascii="Arial" w:hAnsi="Arial" w:cs="Arial"/>
          <w:i/>
        </w:rPr>
        <w:t xml:space="preserve"> de Asuntos Jurídicos y Regularización de la Tenencia de la Tierra, misma que quedó integrada por los CC. </w:t>
      </w:r>
      <w:r w:rsidR="004E63C4" w:rsidRPr="001863C3">
        <w:rPr>
          <w:rFonts w:ascii="Arial" w:hAnsi="Arial" w:cs="Arial"/>
          <w:b/>
          <w:i/>
        </w:rPr>
        <w:t xml:space="preserve">YESMY YARET DEL PILAR CASTILLO COUOH </w:t>
      </w:r>
      <w:r w:rsidR="004E63C4" w:rsidRPr="001863C3">
        <w:rPr>
          <w:rFonts w:ascii="Arial" w:hAnsi="Arial" w:cs="Arial"/>
          <w:i/>
        </w:rPr>
        <w:t xml:space="preserve">Síndico de Asuntos Jurídicos; </w:t>
      </w:r>
      <w:r w:rsidR="004E63C4" w:rsidRPr="001863C3">
        <w:rPr>
          <w:rFonts w:ascii="Arial" w:hAnsi="Arial" w:cs="Arial"/>
          <w:b/>
          <w:i/>
        </w:rPr>
        <w:t xml:space="preserve">MARTHA ALEJANDRA CAMACHO SANCHEZ, </w:t>
      </w:r>
      <w:r w:rsidR="004E63C4" w:rsidRPr="001863C3">
        <w:rPr>
          <w:rFonts w:ascii="Arial" w:hAnsi="Arial" w:cs="Arial"/>
          <w:i/>
        </w:rPr>
        <w:t xml:space="preserve">Segundo Regidor; </w:t>
      </w:r>
      <w:r w:rsidR="004E63C4" w:rsidRPr="001863C3">
        <w:rPr>
          <w:rFonts w:ascii="Arial" w:hAnsi="Arial" w:cs="Arial"/>
          <w:b/>
          <w:bCs/>
          <w:i/>
          <w:color w:val="000000"/>
        </w:rPr>
        <w:t xml:space="preserve">CARLOS JORGE OPENGO PÉREZ, </w:t>
      </w:r>
      <w:r w:rsidR="004E63C4" w:rsidRPr="001863C3">
        <w:rPr>
          <w:rFonts w:ascii="Arial" w:eastAsia="SimSun" w:hAnsi="Arial" w:cs="Arial"/>
          <w:i/>
          <w:color w:val="000000"/>
          <w:lang w:eastAsia="zh-CN"/>
        </w:rPr>
        <w:t>Séptimo Regidor</w:t>
      </w:r>
      <w:r w:rsidR="004E63C4" w:rsidRPr="001863C3">
        <w:rPr>
          <w:rFonts w:ascii="Arial" w:hAnsi="Arial" w:cs="Arial"/>
          <w:i/>
        </w:rPr>
        <w:t>, quedando la presidencia a cargo del primero de los nombrados.</w:t>
      </w:r>
    </w:p>
    <w:p w14:paraId="6478F914" w14:textId="77777777" w:rsidR="001C3456" w:rsidRPr="001863C3" w:rsidRDefault="001C3456" w:rsidP="001863C3">
      <w:pPr>
        <w:ind w:left="567"/>
        <w:jc w:val="both"/>
        <w:rPr>
          <w:rFonts w:ascii="Arial" w:eastAsia="MS Mincho" w:hAnsi="Arial" w:cs="Arial"/>
          <w:i/>
        </w:rPr>
      </w:pPr>
    </w:p>
    <w:p w14:paraId="0FF85261" w14:textId="77777777" w:rsidR="001C3456" w:rsidRPr="001863C3" w:rsidRDefault="001C3456" w:rsidP="001863C3">
      <w:pPr>
        <w:ind w:left="567"/>
        <w:jc w:val="both"/>
        <w:rPr>
          <w:rFonts w:ascii="Arial" w:eastAsia="MS Mincho" w:hAnsi="Arial" w:cs="Arial"/>
          <w:i/>
        </w:rPr>
      </w:pPr>
      <w:r w:rsidRPr="001863C3">
        <w:rPr>
          <w:rFonts w:ascii="Arial" w:eastAsia="MS Mincho" w:hAnsi="Arial" w:cs="Arial"/>
          <w:b/>
          <w:i/>
        </w:rPr>
        <w:t>III.-</w:t>
      </w:r>
      <w:r w:rsidRPr="001863C3">
        <w:rPr>
          <w:rFonts w:ascii="Arial" w:eastAsia="MS Mincho" w:hAnsi="Arial" w:cs="Arial"/>
          <w:i/>
        </w:rPr>
        <w:t xml:space="preserve"> Que con fundamento en lo que establece el artículo 70 de la Ley Orgánica de los Municipios del Estado de Campeche; el Presidente Municipal podrá auxiliarse de las comisiones edilicias para el ejercicio de sus funciones, por lo que esta Comisión de Asuntos Jurídicos y Regularización de la Tenencia de la Tierra, con fundamento en lo establecido en los artículos 63 y 64 fracción I, inciso F, de la Ley Orgánica de los Municipios del Estado de Campeche, 73, 74 fracción III Y 75 del Reglamento Interior del H. Ayuntamiento para el Municipio de Campeche, es competente para conocer y dictaminar respecto al presente asunto.</w:t>
      </w:r>
    </w:p>
    <w:p w14:paraId="447D0C1C" w14:textId="77777777" w:rsidR="001C3456" w:rsidRPr="001863C3" w:rsidRDefault="001C3456" w:rsidP="001863C3">
      <w:pPr>
        <w:ind w:left="567"/>
        <w:jc w:val="both"/>
        <w:rPr>
          <w:rFonts w:ascii="Arial" w:eastAsia="MS Mincho" w:hAnsi="Arial" w:cs="Arial"/>
          <w:i/>
        </w:rPr>
      </w:pPr>
    </w:p>
    <w:p w14:paraId="0C4662D8" w14:textId="07F2C4AB" w:rsidR="001C3456" w:rsidRPr="001863C3" w:rsidRDefault="001C3456" w:rsidP="001863C3">
      <w:pPr>
        <w:pStyle w:val="NormalWeb"/>
        <w:spacing w:before="0" w:beforeAutospacing="0" w:after="0" w:afterAutospacing="0"/>
        <w:ind w:left="567"/>
        <w:jc w:val="both"/>
        <w:rPr>
          <w:rFonts w:ascii="Arial" w:hAnsi="Arial" w:cs="Arial"/>
          <w:sz w:val="20"/>
          <w:szCs w:val="20"/>
          <w:lang w:val="es-ES_tradnl"/>
        </w:rPr>
      </w:pPr>
      <w:r w:rsidRPr="001863C3">
        <w:rPr>
          <w:rFonts w:ascii="Arial" w:hAnsi="Arial" w:cs="Arial"/>
          <w:b/>
          <w:i/>
          <w:sz w:val="20"/>
          <w:szCs w:val="20"/>
          <w:lang w:val="es-ES_tradnl"/>
        </w:rPr>
        <w:t>IV.-</w:t>
      </w:r>
      <w:r w:rsidRPr="001863C3">
        <w:rPr>
          <w:rFonts w:ascii="Arial" w:hAnsi="Arial" w:cs="Arial"/>
          <w:i/>
          <w:sz w:val="20"/>
          <w:szCs w:val="20"/>
          <w:lang w:val="es-ES_tradnl"/>
        </w:rPr>
        <w:t xml:space="preserve"> Que el proyecto del Programa Anual de Trabajo y de Evaluación 202</w:t>
      </w:r>
      <w:r w:rsidR="004E63C4" w:rsidRPr="001863C3">
        <w:rPr>
          <w:rFonts w:ascii="Arial" w:hAnsi="Arial" w:cs="Arial"/>
          <w:i/>
          <w:sz w:val="20"/>
          <w:szCs w:val="20"/>
          <w:lang w:val="es-ES_tradnl"/>
        </w:rPr>
        <w:t>2</w:t>
      </w:r>
      <w:r w:rsidRPr="001863C3">
        <w:rPr>
          <w:rFonts w:ascii="Arial" w:hAnsi="Arial" w:cs="Arial"/>
          <w:i/>
          <w:sz w:val="20"/>
          <w:szCs w:val="20"/>
          <w:lang w:val="es-ES_tradnl"/>
        </w:rPr>
        <w:t xml:space="preserve">, que presentó el titular del Órgano Interno de Control del Municipio, se transcribe a continuación:  </w:t>
      </w:r>
    </w:p>
    <w:p w14:paraId="017BE0AA" w14:textId="77777777" w:rsidR="00E8573C" w:rsidRPr="001863C3" w:rsidRDefault="00E8573C" w:rsidP="001863C3">
      <w:pPr>
        <w:pStyle w:val="Textoindependiente"/>
        <w:ind w:left="426"/>
        <w:jc w:val="center"/>
        <w:rPr>
          <w:rFonts w:ascii="Arial" w:hAnsi="Arial" w:cs="Arial"/>
          <w:b/>
          <w:bCs/>
          <w:i/>
          <w:iCs/>
          <w:sz w:val="20"/>
          <w:szCs w:val="20"/>
        </w:rPr>
      </w:pPr>
    </w:p>
    <w:p w14:paraId="08669B06" w14:textId="783C9D99" w:rsidR="00E8573C" w:rsidRDefault="005B55ED" w:rsidP="001863C3">
      <w:pPr>
        <w:pStyle w:val="Sinespaciado"/>
        <w:ind w:left="426"/>
        <w:jc w:val="center"/>
        <w:rPr>
          <w:rFonts w:ascii="Arial" w:hAnsi="Arial" w:cs="Arial"/>
          <w:b/>
          <w:bCs/>
          <w:i/>
          <w:iCs/>
          <w:sz w:val="20"/>
          <w:szCs w:val="20"/>
        </w:rPr>
      </w:pPr>
      <w:r w:rsidRPr="001863C3">
        <w:rPr>
          <w:rFonts w:ascii="Arial" w:hAnsi="Arial" w:cs="Arial"/>
          <w:b/>
          <w:bCs/>
          <w:i/>
          <w:iCs/>
          <w:sz w:val="20"/>
          <w:szCs w:val="20"/>
        </w:rPr>
        <w:t>PROGRAMA ANUAL DE TRABAJO DE AUDITORÍAS Y EVALUACIÓN DE CONTROL INTERNO MUNICIPAL 2022</w:t>
      </w:r>
      <w:r w:rsidR="001863C3">
        <w:rPr>
          <w:rFonts w:ascii="Arial" w:hAnsi="Arial" w:cs="Arial"/>
          <w:b/>
          <w:bCs/>
          <w:i/>
          <w:iCs/>
          <w:sz w:val="20"/>
          <w:szCs w:val="20"/>
        </w:rPr>
        <w:t>.</w:t>
      </w:r>
    </w:p>
    <w:p w14:paraId="4876E58D" w14:textId="77777777" w:rsidR="001863C3" w:rsidRPr="001863C3" w:rsidRDefault="001863C3" w:rsidP="001863C3">
      <w:pPr>
        <w:pStyle w:val="Sinespaciado"/>
        <w:ind w:left="426"/>
        <w:jc w:val="center"/>
        <w:rPr>
          <w:rFonts w:ascii="Arial" w:hAnsi="Arial" w:cs="Arial"/>
          <w:b/>
          <w:bCs/>
          <w:i/>
          <w:iCs/>
          <w:sz w:val="20"/>
          <w:szCs w:val="20"/>
        </w:rPr>
      </w:pPr>
    </w:p>
    <w:p w14:paraId="07357ABC" w14:textId="14512C84" w:rsidR="00E8573C" w:rsidRDefault="00E8573C" w:rsidP="001863C3">
      <w:pPr>
        <w:pStyle w:val="NormalWeb"/>
        <w:spacing w:before="0" w:beforeAutospacing="0" w:after="0" w:afterAutospacing="0"/>
        <w:ind w:left="426"/>
        <w:jc w:val="both"/>
        <w:rPr>
          <w:rFonts w:ascii="Arial" w:hAnsi="Arial" w:cs="Arial"/>
          <w:i/>
          <w:iCs/>
          <w:sz w:val="20"/>
          <w:szCs w:val="20"/>
        </w:rPr>
      </w:pPr>
      <w:r w:rsidRPr="001863C3">
        <w:rPr>
          <w:rFonts w:ascii="Arial" w:hAnsi="Arial" w:cs="Arial"/>
          <w:i/>
          <w:iCs/>
          <w:sz w:val="20"/>
          <w:szCs w:val="20"/>
        </w:rPr>
        <w:t xml:space="preserve">Derivado de la política de gobierno en el buen uso, aplicación y transparencia de los recursos públicos encabezada por la alcaldesa </w:t>
      </w:r>
      <w:proofErr w:type="spellStart"/>
      <w:r w:rsidRPr="001863C3">
        <w:rPr>
          <w:rFonts w:ascii="Arial" w:hAnsi="Arial" w:cs="Arial"/>
          <w:i/>
          <w:iCs/>
          <w:sz w:val="20"/>
          <w:szCs w:val="20"/>
        </w:rPr>
        <w:t>Biby</w:t>
      </w:r>
      <w:proofErr w:type="spellEnd"/>
      <w:r w:rsidRPr="001863C3">
        <w:rPr>
          <w:rFonts w:ascii="Arial" w:hAnsi="Arial" w:cs="Arial"/>
          <w:i/>
          <w:iCs/>
          <w:sz w:val="20"/>
          <w:szCs w:val="20"/>
        </w:rPr>
        <w:t xml:space="preserve"> Karen Rabelo de la Torre en concordancia con el Sistema Nacional Anticorrupción, se estableció aplicar una mejora cualitativa en el universo auditable. Por ello, los trabajos de planeación y programación de auditoría y de las evaluaciones de desempeño son fundamentales para obtener una selección adecuada de unidades administrativas, autoridades auxiliares, así como, programas, fondos y procesos de impacto social, de interés y de trascendencia para la mejora de la administración pública.</w:t>
      </w:r>
    </w:p>
    <w:p w14:paraId="092572B6" w14:textId="77777777" w:rsidR="001863C3" w:rsidRPr="001863C3" w:rsidRDefault="001863C3" w:rsidP="001863C3">
      <w:pPr>
        <w:pStyle w:val="NormalWeb"/>
        <w:spacing w:before="0" w:beforeAutospacing="0" w:after="0" w:afterAutospacing="0"/>
        <w:ind w:left="426"/>
        <w:jc w:val="both"/>
        <w:rPr>
          <w:rFonts w:ascii="Arial" w:hAnsi="Arial" w:cs="Arial"/>
          <w:i/>
          <w:iCs/>
          <w:sz w:val="20"/>
          <w:szCs w:val="20"/>
        </w:rPr>
      </w:pPr>
    </w:p>
    <w:p w14:paraId="29B22869" w14:textId="7CAE70C7" w:rsidR="00E8573C" w:rsidRDefault="00E8573C" w:rsidP="001863C3">
      <w:pPr>
        <w:pStyle w:val="NormalWeb"/>
        <w:spacing w:before="0" w:beforeAutospacing="0" w:after="0" w:afterAutospacing="0"/>
        <w:ind w:left="426"/>
        <w:jc w:val="both"/>
        <w:rPr>
          <w:rFonts w:ascii="Arial" w:hAnsi="Arial" w:cs="Arial"/>
          <w:i/>
          <w:iCs/>
          <w:sz w:val="20"/>
          <w:szCs w:val="20"/>
        </w:rPr>
      </w:pPr>
      <w:r w:rsidRPr="001863C3">
        <w:rPr>
          <w:rFonts w:ascii="Arial" w:hAnsi="Arial" w:cs="Arial"/>
          <w:i/>
          <w:iCs/>
          <w:sz w:val="20"/>
          <w:szCs w:val="20"/>
        </w:rPr>
        <w:t>En este contexto, la metodología de planeación y programación de auditorías del Órgano Interno de Control materializa, entre otros, los principios de imparcialidad, confiabilidad y rendición de cuentas.</w:t>
      </w:r>
    </w:p>
    <w:p w14:paraId="4B297921" w14:textId="77777777" w:rsidR="001863C3" w:rsidRPr="001863C3" w:rsidRDefault="001863C3" w:rsidP="001863C3">
      <w:pPr>
        <w:pStyle w:val="NormalWeb"/>
        <w:spacing w:before="0" w:beforeAutospacing="0" w:after="0" w:afterAutospacing="0"/>
        <w:ind w:left="426"/>
        <w:jc w:val="both"/>
        <w:rPr>
          <w:rFonts w:ascii="Arial" w:hAnsi="Arial" w:cs="Arial"/>
          <w:i/>
          <w:iCs/>
          <w:sz w:val="20"/>
          <w:szCs w:val="20"/>
        </w:rPr>
      </w:pPr>
    </w:p>
    <w:p w14:paraId="32C4FAC5" w14:textId="1118C421" w:rsidR="00E8573C" w:rsidRDefault="00E8573C" w:rsidP="001863C3">
      <w:pPr>
        <w:pStyle w:val="Ttulo2"/>
        <w:spacing w:before="0" w:line="240" w:lineRule="auto"/>
        <w:ind w:left="426"/>
        <w:jc w:val="both"/>
        <w:rPr>
          <w:rFonts w:ascii="Arial" w:eastAsia="Times New Roman" w:hAnsi="Arial" w:cs="Arial"/>
          <w:i/>
          <w:iCs/>
          <w:color w:val="auto"/>
          <w:sz w:val="20"/>
          <w:szCs w:val="20"/>
          <w:lang w:eastAsia="es-MX"/>
        </w:rPr>
      </w:pPr>
      <w:r w:rsidRPr="001863C3">
        <w:rPr>
          <w:rFonts w:ascii="Arial" w:eastAsia="Times New Roman" w:hAnsi="Arial" w:cs="Arial"/>
          <w:i/>
          <w:iCs/>
          <w:color w:val="auto"/>
          <w:sz w:val="20"/>
          <w:szCs w:val="20"/>
          <w:lang w:eastAsia="es-MX"/>
        </w:rPr>
        <w:t>Planeación</w:t>
      </w:r>
    </w:p>
    <w:p w14:paraId="7E28D0FE" w14:textId="77777777" w:rsidR="001863C3" w:rsidRPr="001863C3" w:rsidRDefault="001863C3" w:rsidP="001863C3">
      <w:pPr>
        <w:rPr>
          <w:lang w:eastAsia="es-MX"/>
        </w:rPr>
      </w:pPr>
    </w:p>
    <w:p w14:paraId="49D51B00" w14:textId="7EE6AA83" w:rsidR="00E8573C" w:rsidRDefault="00E8573C" w:rsidP="001863C3">
      <w:pPr>
        <w:pStyle w:val="NormalWeb"/>
        <w:spacing w:before="0" w:beforeAutospacing="0" w:after="0" w:afterAutospacing="0"/>
        <w:ind w:left="426"/>
        <w:jc w:val="both"/>
        <w:rPr>
          <w:rFonts w:ascii="Arial" w:hAnsi="Arial" w:cs="Arial"/>
          <w:i/>
          <w:iCs/>
          <w:sz w:val="20"/>
          <w:szCs w:val="20"/>
        </w:rPr>
      </w:pPr>
      <w:r w:rsidRPr="001863C3">
        <w:rPr>
          <w:rFonts w:ascii="Arial" w:hAnsi="Arial" w:cs="Arial"/>
          <w:i/>
          <w:iCs/>
          <w:sz w:val="20"/>
          <w:szCs w:val="20"/>
        </w:rPr>
        <w:t xml:space="preserve">Tiene como objetivo y resultado principal la integración del Programa Anual de Trabajo de Auditorías y Evaluación de Control Interno Municipal (PATAECIM 2022) para la fiscalización, esto en un conjunto de directrices, reglas generales y actividades para coordinar la integración de dicho programa. </w:t>
      </w:r>
    </w:p>
    <w:p w14:paraId="722868BC" w14:textId="77777777" w:rsidR="001863C3" w:rsidRPr="001863C3" w:rsidRDefault="001863C3" w:rsidP="001863C3">
      <w:pPr>
        <w:pStyle w:val="NormalWeb"/>
        <w:spacing w:before="0" w:beforeAutospacing="0" w:after="0" w:afterAutospacing="0"/>
        <w:ind w:left="426"/>
        <w:jc w:val="both"/>
        <w:rPr>
          <w:rFonts w:ascii="Arial" w:hAnsi="Arial" w:cs="Arial"/>
          <w:i/>
          <w:iCs/>
          <w:sz w:val="20"/>
          <w:szCs w:val="20"/>
        </w:rPr>
      </w:pPr>
    </w:p>
    <w:p w14:paraId="0F79BB20" w14:textId="77777777" w:rsidR="00E8573C" w:rsidRPr="001863C3" w:rsidRDefault="00E8573C" w:rsidP="001863C3">
      <w:pPr>
        <w:ind w:left="426"/>
        <w:jc w:val="both"/>
        <w:rPr>
          <w:rFonts w:ascii="Arial" w:hAnsi="Arial" w:cs="Arial"/>
          <w:i/>
          <w:iCs/>
          <w:lang w:eastAsia="es-MX"/>
        </w:rPr>
      </w:pPr>
      <w:r w:rsidRPr="001863C3">
        <w:rPr>
          <w:rFonts w:ascii="Arial" w:hAnsi="Arial" w:cs="Arial"/>
          <w:i/>
          <w:iCs/>
          <w:lang w:eastAsia="es-MX"/>
        </w:rPr>
        <w:t>Las directrices son las definiciones estratégicas que permiten orientar las características que tendrá el PATAECIM 2022, por su parte, las reglas generales de planeación indican la necesidad de un marco metodológico con procedimientos definidos, mismo que se utilizó para valorar la pertinencia, importancia y factibilidad de las Unidades Administrativas a auditar.</w:t>
      </w:r>
    </w:p>
    <w:p w14:paraId="4C0C7239" w14:textId="77777777" w:rsidR="00E8573C" w:rsidRPr="001863C3" w:rsidRDefault="00E8573C" w:rsidP="001863C3">
      <w:pPr>
        <w:ind w:left="426"/>
        <w:jc w:val="both"/>
        <w:rPr>
          <w:rFonts w:ascii="Arial" w:hAnsi="Arial" w:cs="Arial"/>
          <w:i/>
          <w:iCs/>
          <w:lang w:eastAsia="es-MX"/>
        </w:rPr>
      </w:pPr>
    </w:p>
    <w:p w14:paraId="1486C602" w14:textId="77777777" w:rsidR="00E8573C" w:rsidRPr="001863C3" w:rsidRDefault="00E8573C" w:rsidP="001863C3">
      <w:pPr>
        <w:pStyle w:val="NormalWeb"/>
        <w:spacing w:before="0" w:beforeAutospacing="0" w:after="0" w:afterAutospacing="0"/>
        <w:ind w:left="426"/>
        <w:jc w:val="both"/>
        <w:rPr>
          <w:rFonts w:ascii="Arial" w:hAnsi="Arial" w:cs="Arial"/>
          <w:i/>
          <w:iCs/>
          <w:sz w:val="20"/>
          <w:szCs w:val="20"/>
        </w:rPr>
      </w:pPr>
      <w:r w:rsidRPr="001863C3">
        <w:rPr>
          <w:rFonts w:ascii="Arial" w:hAnsi="Arial" w:cs="Arial"/>
          <w:i/>
          <w:iCs/>
          <w:sz w:val="20"/>
          <w:szCs w:val="20"/>
        </w:rPr>
        <w:t>En dicho marco general de planeación se establecieron cuatro componentes:</w:t>
      </w:r>
    </w:p>
    <w:p w14:paraId="1166F147" w14:textId="77777777" w:rsidR="00E8573C" w:rsidRPr="001863C3" w:rsidRDefault="00E8573C" w:rsidP="001863C3">
      <w:pPr>
        <w:pStyle w:val="NormalWeb"/>
        <w:spacing w:before="0" w:beforeAutospacing="0" w:after="0" w:afterAutospacing="0"/>
        <w:ind w:left="426"/>
        <w:jc w:val="both"/>
        <w:rPr>
          <w:rFonts w:ascii="Arial" w:hAnsi="Arial" w:cs="Arial"/>
          <w:b/>
          <w:i/>
          <w:iCs/>
          <w:noProof/>
          <w:sz w:val="20"/>
          <w:szCs w:val="20"/>
        </w:rPr>
      </w:pPr>
      <w:r w:rsidRPr="001863C3">
        <w:rPr>
          <w:rFonts w:ascii="Arial" w:hAnsi="Arial" w:cs="Arial"/>
          <w:i/>
          <w:iCs/>
          <w:sz w:val="20"/>
          <w:szCs w:val="20"/>
        </w:rPr>
        <w:br/>
      </w:r>
      <w:r w:rsidRPr="001863C3">
        <w:rPr>
          <w:rFonts w:ascii="Arial" w:hAnsi="Arial" w:cs="Arial"/>
          <w:b/>
          <w:bCs/>
          <w:i/>
          <w:iCs/>
          <w:sz w:val="20"/>
          <w:szCs w:val="20"/>
        </w:rPr>
        <w:t>1).- Análisis de la capacidad operativa:</w:t>
      </w:r>
      <w:r w:rsidRPr="001863C3">
        <w:rPr>
          <w:rFonts w:ascii="Arial" w:hAnsi="Arial" w:cs="Arial"/>
          <w:i/>
          <w:iCs/>
          <w:sz w:val="20"/>
          <w:szCs w:val="20"/>
        </w:rPr>
        <w:t xml:space="preserve"> Se refiere a la valoración de los recursos disponibles; </w:t>
      </w:r>
      <w:r w:rsidRPr="001863C3">
        <w:rPr>
          <w:rFonts w:ascii="Arial" w:hAnsi="Arial" w:cs="Arial"/>
          <w:i/>
          <w:iCs/>
          <w:sz w:val="20"/>
          <w:szCs w:val="20"/>
        </w:rPr>
        <w:lastRenderedPageBreak/>
        <w:t>el perfil y experiencia del personal, así como demás circunstancias que influyan en la capacidad institucional para ejecutar auditorías, estudios y análisis.</w:t>
      </w:r>
      <w:r w:rsidRPr="001863C3">
        <w:rPr>
          <w:rFonts w:ascii="Arial" w:hAnsi="Arial" w:cs="Arial"/>
          <w:b/>
          <w:i/>
          <w:iCs/>
          <w:noProof/>
          <w:sz w:val="20"/>
          <w:szCs w:val="20"/>
        </w:rPr>
        <w:t xml:space="preserve"> </w:t>
      </w:r>
    </w:p>
    <w:p w14:paraId="3542ED43" w14:textId="77777777" w:rsidR="00E8573C" w:rsidRPr="001863C3" w:rsidRDefault="00E8573C" w:rsidP="001863C3">
      <w:pPr>
        <w:pStyle w:val="NormalWeb"/>
        <w:spacing w:before="0" w:beforeAutospacing="0" w:after="0" w:afterAutospacing="0"/>
        <w:ind w:left="426"/>
        <w:jc w:val="both"/>
        <w:rPr>
          <w:rFonts w:ascii="Arial" w:hAnsi="Arial" w:cs="Arial"/>
          <w:i/>
          <w:iCs/>
          <w:sz w:val="20"/>
          <w:szCs w:val="20"/>
        </w:rPr>
      </w:pPr>
      <w:r w:rsidRPr="001863C3">
        <w:rPr>
          <w:rFonts w:ascii="Arial" w:hAnsi="Arial" w:cs="Arial"/>
          <w:i/>
          <w:iCs/>
          <w:sz w:val="20"/>
          <w:szCs w:val="20"/>
        </w:rPr>
        <w:br/>
      </w:r>
      <w:r w:rsidRPr="001863C3">
        <w:rPr>
          <w:rFonts w:ascii="Arial" w:hAnsi="Arial" w:cs="Arial"/>
          <w:b/>
          <w:bCs/>
          <w:i/>
          <w:iCs/>
          <w:sz w:val="20"/>
          <w:szCs w:val="20"/>
        </w:rPr>
        <w:t>2).- Fuentes de información:</w:t>
      </w:r>
      <w:r w:rsidRPr="001863C3">
        <w:rPr>
          <w:rFonts w:ascii="Arial" w:hAnsi="Arial" w:cs="Arial"/>
          <w:i/>
          <w:iCs/>
          <w:sz w:val="20"/>
          <w:szCs w:val="20"/>
        </w:rPr>
        <w:t xml:space="preserve"> Son los insumos documentales y de datos requeridos para conformar un proceso de planeación y programación técnico y objetivo.</w:t>
      </w:r>
    </w:p>
    <w:p w14:paraId="6394ED38" w14:textId="77777777" w:rsidR="00E8573C" w:rsidRPr="001863C3" w:rsidRDefault="00E8573C" w:rsidP="001863C3">
      <w:pPr>
        <w:pStyle w:val="NormalWeb"/>
        <w:spacing w:before="0" w:beforeAutospacing="0" w:after="0" w:afterAutospacing="0"/>
        <w:ind w:left="426"/>
        <w:jc w:val="both"/>
        <w:rPr>
          <w:rFonts w:ascii="Arial" w:hAnsi="Arial" w:cs="Arial"/>
          <w:b/>
          <w:bCs/>
          <w:i/>
          <w:iCs/>
          <w:sz w:val="20"/>
          <w:szCs w:val="20"/>
        </w:rPr>
      </w:pPr>
      <w:r w:rsidRPr="001863C3">
        <w:rPr>
          <w:rFonts w:ascii="Arial" w:hAnsi="Arial" w:cs="Arial"/>
          <w:b/>
          <w:bCs/>
          <w:i/>
          <w:iCs/>
          <w:sz w:val="20"/>
          <w:szCs w:val="20"/>
        </w:rPr>
        <w:br/>
        <w:t>3).- Criterios de análisis de información</w:t>
      </w:r>
      <w:r w:rsidRPr="001863C3">
        <w:rPr>
          <w:rFonts w:ascii="Arial" w:hAnsi="Arial" w:cs="Arial"/>
          <w:i/>
          <w:iCs/>
          <w:sz w:val="20"/>
          <w:szCs w:val="20"/>
        </w:rPr>
        <w:t>: Son el conjunto de variables o componentes cuantitativos y cualitativos, que permiten desarrollar un diagnóstico de los sujetos y objetos de fiscalización.</w:t>
      </w:r>
    </w:p>
    <w:p w14:paraId="635D5AED" w14:textId="1346EBF6" w:rsidR="00E8573C" w:rsidRDefault="00E8573C" w:rsidP="001863C3">
      <w:pPr>
        <w:pStyle w:val="NormalWeb"/>
        <w:spacing w:before="0" w:beforeAutospacing="0" w:after="0" w:afterAutospacing="0"/>
        <w:ind w:left="426"/>
        <w:jc w:val="both"/>
        <w:rPr>
          <w:rFonts w:ascii="Arial" w:hAnsi="Arial" w:cs="Arial"/>
          <w:i/>
          <w:iCs/>
          <w:sz w:val="20"/>
          <w:szCs w:val="20"/>
        </w:rPr>
      </w:pPr>
      <w:r w:rsidRPr="001863C3">
        <w:rPr>
          <w:rFonts w:ascii="Arial" w:hAnsi="Arial" w:cs="Arial"/>
          <w:b/>
          <w:bCs/>
          <w:i/>
          <w:iCs/>
          <w:sz w:val="20"/>
          <w:szCs w:val="20"/>
        </w:rPr>
        <w:t>4).- Criterios de selección:</w:t>
      </w:r>
      <w:r w:rsidRPr="001863C3">
        <w:rPr>
          <w:rFonts w:ascii="Arial" w:hAnsi="Arial" w:cs="Arial"/>
          <w:i/>
          <w:iCs/>
          <w:sz w:val="20"/>
          <w:szCs w:val="20"/>
        </w:rPr>
        <w:t xml:space="preserve"> Constan de las reglas de decisión o parámetros a partir de los cuales se orientará la identificación de los sujetos y objetos de auditoría de mayor importancia o riesgo. </w:t>
      </w:r>
    </w:p>
    <w:p w14:paraId="22D6F2FE" w14:textId="77777777" w:rsidR="001863C3" w:rsidRPr="001863C3" w:rsidRDefault="001863C3" w:rsidP="001863C3">
      <w:pPr>
        <w:pStyle w:val="NormalWeb"/>
        <w:spacing w:before="0" w:beforeAutospacing="0" w:after="0" w:afterAutospacing="0"/>
        <w:ind w:left="426"/>
        <w:jc w:val="both"/>
        <w:rPr>
          <w:rFonts w:ascii="Arial" w:hAnsi="Arial" w:cs="Arial"/>
          <w:i/>
          <w:iCs/>
          <w:sz w:val="20"/>
          <w:szCs w:val="20"/>
        </w:rPr>
      </w:pPr>
    </w:p>
    <w:p w14:paraId="0F763148" w14:textId="7B942655" w:rsidR="00E8573C" w:rsidRPr="001863C3" w:rsidRDefault="00E8573C" w:rsidP="001863C3">
      <w:pPr>
        <w:pStyle w:val="Ttulo2"/>
        <w:spacing w:before="0" w:line="240" w:lineRule="auto"/>
        <w:ind w:left="426"/>
        <w:jc w:val="both"/>
        <w:rPr>
          <w:rFonts w:ascii="Arial" w:eastAsia="Times New Roman" w:hAnsi="Arial" w:cs="Arial"/>
          <w:b/>
          <w:bCs/>
          <w:i/>
          <w:iCs/>
          <w:color w:val="auto"/>
          <w:sz w:val="20"/>
          <w:szCs w:val="20"/>
          <w:lang w:eastAsia="es-MX"/>
        </w:rPr>
      </w:pPr>
      <w:r w:rsidRPr="001863C3">
        <w:rPr>
          <w:rFonts w:ascii="Arial" w:eastAsia="Times New Roman" w:hAnsi="Arial" w:cs="Arial"/>
          <w:b/>
          <w:bCs/>
          <w:i/>
          <w:iCs/>
          <w:color w:val="auto"/>
          <w:sz w:val="20"/>
          <w:szCs w:val="20"/>
          <w:lang w:eastAsia="es-MX"/>
        </w:rPr>
        <w:t>PROGRAMACIÓN</w:t>
      </w:r>
    </w:p>
    <w:p w14:paraId="444D624F" w14:textId="77777777" w:rsidR="00E8573C" w:rsidRPr="001863C3" w:rsidRDefault="00E8573C" w:rsidP="001863C3">
      <w:pPr>
        <w:pStyle w:val="Ttulo2"/>
        <w:spacing w:before="0" w:line="240" w:lineRule="auto"/>
        <w:ind w:left="426"/>
        <w:jc w:val="both"/>
        <w:rPr>
          <w:rFonts w:ascii="Arial" w:eastAsia="Times New Roman" w:hAnsi="Arial" w:cs="Arial"/>
          <w:i/>
          <w:iCs/>
          <w:color w:val="auto"/>
          <w:sz w:val="20"/>
          <w:szCs w:val="20"/>
          <w:lang w:eastAsia="es-MX"/>
        </w:rPr>
      </w:pPr>
    </w:p>
    <w:p w14:paraId="67C151A8" w14:textId="77777777" w:rsidR="00E8573C" w:rsidRPr="001863C3" w:rsidRDefault="00E8573C" w:rsidP="001863C3">
      <w:pPr>
        <w:ind w:left="426"/>
        <w:jc w:val="both"/>
        <w:rPr>
          <w:rFonts w:ascii="Arial" w:hAnsi="Arial" w:cs="Arial"/>
          <w:i/>
          <w:iCs/>
          <w:lang w:eastAsia="es-MX"/>
        </w:rPr>
      </w:pPr>
      <w:r w:rsidRPr="001863C3">
        <w:rPr>
          <w:rFonts w:ascii="Arial" w:hAnsi="Arial" w:cs="Arial"/>
          <w:i/>
          <w:iCs/>
          <w:lang w:eastAsia="es-MX"/>
        </w:rPr>
        <w:t>El proceso de programación tiene como objetivo principal identificar a los sujetos y objetos a fiscalizar, dada la gran cantidad de combinaciones sujeto-objeto que son susceptibles de ser revisadas, el OIC ha desarrollado una metodología de programación de prioridades de revisión basada en factores de riesgo que cuenta con criterios y subcriterios de análisis, priorización y selección de propuestas de auditoría.</w:t>
      </w:r>
    </w:p>
    <w:p w14:paraId="7E667584" w14:textId="77777777" w:rsidR="00E8573C" w:rsidRPr="001863C3" w:rsidRDefault="00E8573C" w:rsidP="001863C3">
      <w:pPr>
        <w:ind w:left="426"/>
        <w:jc w:val="both"/>
        <w:rPr>
          <w:rFonts w:ascii="Arial" w:hAnsi="Arial" w:cs="Arial"/>
          <w:i/>
          <w:iCs/>
          <w:lang w:eastAsia="es-MX"/>
        </w:rPr>
      </w:pPr>
    </w:p>
    <w:p w14:paraId="3BB740D7" w14:textId="77777777" w:rsidR="00E8573C" w:rsidRPr="001863C3" w:rsidRDefault="00E8573C" w:rsidP="001863C3">
      <w:pPr>
        <w:pStyle w:val="NormalWeb"/>
        <w:spacing w:before="0" w:beforeAutospacing="0" w:after="0" w:afterAutospacing="0"/>
        <w:ind w:left="426"/>
        <w:jc w:val="both"/>
        <w:rPr>
          <w:rFonts w:ascii="Arial" w:hAnsi="Arial" w:cs="Arial"/>
          <w:i/>
          <w:iCs/>
          <w:sz w:val="20"/>
          <w:szCs w:val="20"/>
        </w:rPr>
      </w:pPr>
      <w:r w:rsidRPr="001863C3">
        <w:rPr>
          <w:rFonts w:ascii="Arial" w:hAnsi="Arial" w:cs="Arial"/>
          <w:i/>
          <w:iCs/>
          <w:sz w:val="20"/>
          <w:szCs w:val="20"/>
        </w:rPr>
        <w:t>Su ejecución implica el desarrollo de un trabajo minucioso de identificación, procesamiento, análisis y valoración de diversas fuentes de información, para la asignación de los niveles de riesgo.</w:t>
      </w:r>
    </w:p>
    <w:p w14:paraId="003F4390" w14:textId="77777777" w:rsidR="00E8573C" w:rsidRPr="001863C3" w:rsidRDefault="00E8573C" w:rsidP="001863C3">
      <w:pPr>
        <w:pStyle w:val="NormalWeb"/>
        <w:spacing w:before="0" w:beforeAutospacing="0" w:after="0" w:afterAutospacing="0"/>
        <w:ind w:left="426"/>
        <w:jc w:val="both"/>
        <w:rPr>
          <w:rFonts w:ascii="Arial" w:hAnsi="Arial" w:cs="Arial"/>
          <w:i/>
          <w:iCs/>
          <w:sz w:val="20"/>
          <w:szCs w:val="20"/>
        </w:rPr>
      </w:pPr>
      <w:r w:rsidRPr="001863C3">
        <w:rPr>
          <w:rFonts w:ascii="Arial" w:hAnsi="Arial" w:cs="Arial"/>
          <w:i/>
          <w:iCs/>
          <w:sz w:val="20"/>
          <w:szCs w:val="20"/>
        </w:rPr>
        <w:t>Una vez identificados los objetos, sujetos y conceptos a fiscalizar que presenten mayor riesgo, se realiza un análisis cualitativo para verificar la correcta determinación del nivel de riesgo asignado, así como la elaboración formal de las propuestas de auditoría.</w:t>
      </w:r>
    </w:p>
    <w:p w14:paraId="160F9B6B" w14:textId="77777777" w:rsidR="00E8573C" w:rsidRPr="001863C3" w:rsidRDefault="00E8573C" w:rsidP="001863C3">
      <w:pPr>
        <w:pStyle w:val="NormalWeb"/>
        <w:spacing w:before="0" w:beforeAutospacing="0" w:after="0" w:afterAutospacing="0"/>
        <w:ind w:left="426"/>
        <w:jc w:val="both"/>
        <w:rPr>
          <w:rFonts w:ascii="Arial" w:hAnsi="Arial" w:cs="Arial"/>
          <w:i/>
          <w:iCs/>
          <w:sz w:val="20"/>
          <w:szCs w:val="20"/>
        </w:rPr>
      </w:pPr>
      <w:r w:rsidRPr="001863C3">
        <w:rPr>
          <w:rFonts w:ascii="Arial" w:hAnsi="Arial" w:cs="Arial"/>
          <w:i/>
          <w:iCs/>
          <w:sz w:val="20"/>
          <w:szCs w:val="20"/>
        </w:rPr>
        <w:t>La Auditoría debe estar a la vanguardia en las tendencias de fiscalización y control interno del ejercicio de los recursos públicos implementándolas de manera inmediata en función de los recursos disponibles; de igual forma debe establecer altos estándares de eficiencia en el desarrollo de sus procesos. La mejora continua y eficiencia de sus procesos, así como la incorporación de las últimas tendencias mundiales en la fiscalización o control externo del ejercicio de los recursos públicos le permitirán ser una institución confiable.</w:t>
      </w:r>
    </w:p>
    <w:p w14:paraId="6FCA22E0" w14:textId="77777777" w:rsidR="00E8573C" w:rsidRPr="001863C3" w:rsidRDefault="00E8573C" w:rsidP="001863C3">
      <w:pPr>
        <w:pStyle w:val="Ttulo2"/>
        <w:spacing w:before="0" w:line="240" w:lineRule="auto"/>
        <w:ind w:left="426"/>
        <w:jc w:val="both"/>
        <w:rPr>
          <w:rFonts w:ascii="Arial" w:eastAsia="Times New Roman" w:hAnsi="Arial" w:cs="Arial"/>
          <w:i/>
          <w:iCs/>
          <w:color w:val="auto"/>
          <w:sz w:val="20"/>
          <w:szCs w:val="20"/>
          <w:lang w:eastAsia="es-MX"/>
        </w:rPr>
      </w:pPr>
      <w:r w:rsidRPr="001863C3">
        <w:rPr>
          <w:rFonts w:ascii="Arial" w:eastAsia="Times New Roman" w:hAnsi="Arial" w:cs="Arial"/>
          <w:i/>
          <w:iCs/>
          <w:color w:val="auto"/>
          <w:sz w:val="20"/>
          <w:szCs w:val="20"/>
          <w:lang w:eastAsia="es-MX"/>
        </w:rPr>
        <w:t>Valores y normas de conducta durante la ejecución del Programa Anual de Trabajo de Auditorías y Evaluación de Desempeño (PATAED 2022)</w:t>
      </w:r>
    </w:p>
    <w:p w14:paraId="38A8CCC4" w14:textId="77777777" w:rsidR="00E8573C" w:rsidRPr="001863C3" w:rsidRDefault="00E8573C" w:rsidP="001863C3">
      <w:pPr>
        <w:pStyle w:val="Ttulo2"/>
        <w:spacing w:before="0" w:line="240" w:lineRule="auto"/>
        <w:ind w:left="426"/>
        <w:jc w:val="both"/>
        <w:rPr>
          <w:rFonts w:ascii="Arial" w:eastAsia="Times New Roman" w:hAnsi="Arial" w:cs="Arial"/>
          <w:i/>
          <w:iCs/>
          <w:color w:val="auto"/>
          <w:sz w:val="20"/>
          <w:szCs w:val="20"/>
          <w:lang w:eastAsia="es-MX"/>
        </w:rPr>
      </w:pPr>
    </w:p>
    <w:p w14:paraId="3EC43BB7" w14:textId="5E27E0E5" w:rsidR="00E8573C" w:rsidRDefault="00E8573C" w:rsidP="001863C3">
      <w:pPr>
        <w:pStyle w:val="NormalWeb"/>
        <w:spacing w:before="0" w:beforeAutospacing="0" w:after="0" w:afterAutospacing="0"/>
        <w:ind w:left="426"/>
        <w:jc w:val="both"/>
        <w:rPr>
          <w:rFonts w:ascii="Arial" w:hAnsi="Arial" w:cs="Arial"/>
          <w:i/>
          <w:iCs/>
          <w:sz w:val="20"/>
          <w:szCs w:val="20"/>
        </w:rPr>
      </w:pPr>
      <w:r w:rsidRPr="001863C3">
        <w:rPr>
          <w:rFonts w:ascii="Arial" w:hAnsi="Arial" w:cs="Arial"/>
          <w:i/>
          <w:iCs/>
          <w:sz w:val="20"/>
          <w:szCs w:val="20"/>
        </w:rPr>
        <w:t>Los servidores públicos municipales, adscritos al Órgano Interno de Control deberán ser respetuosos de los principios del servicio público señalados en el artículo 7 de la Ley General de Responsabilidades Administrativas, conduciendo sus actuaciones de acuerdo a los Principios del Servicio Público:</w:t>
      </w:r>
    </w:p>
    <w:p w14:paraId="3AEB8EC7" w14:textId="77777777" w:rsidR="0011224F" w:rsidRPr="001863C3" w:rsidRDefault="0011224F" w:rsidP="001863C3">
      <w:pPr>
        <w:pStyle w:val="NormalWeb"/>
        <w:spacing w:before="0" w:beforeAutospacing="0" w:after="0" w:afterAutospacing="0"/>
        <w:ind w:left="426"/>
        <w:jc w:val="both"/>
        <w:rPr>
          <w:rFonts w:ascii="Arial" w:hAnsi="Arial" w:cs="Arial"/>
          <w:i/>
          <w:iCs/>
          <w:sz w:val="20"/>
          <w:szCs w:val="20"/>
        </w:rPr>
      </w:pPr>
    </w:p>
    <w:p w14:paraId="0933C462" w14:textId="79D13D1C" w:rsidR="00E8573C" w:rsidRDefault="00E8573C" w:rsidP="001863C3">
      <w:pPr>
        <w:pStyle w:val="NormalWeb"/>
        <w:spacing w:before="0" w:beforeAutospacing="0" w:after="0" w:afterAutospacing="0"/>
        <w:ind w:left="426"/>
        <w:jc w:val="both"/>
        <w:rPr>
          <w:rFonts w:ascii="Arial" w:hAnsi="Arial" w:cs="Arial"/>
          <w:i/>
          <w:iCs/>
          <w:sz w:val="20"/>
          <w:szCs w:val="20"/>
        </w:rPr>
      </w:pPr>
      <w:r w:rsidRPr="001863C3">
        <w:rPr>
          <w:rFonts w:ascii="Arial" w:hAnsi="Arial" w:cs="Arial"/>
          <w:b/>
          <w:bCs/>
          <w:i/>
          <w:iCs/>
          <w:sz w:val="20"/>
          <w:szCs w:val="20"/>
        </w:rPr>
        <w:t>Legalidad:</w:t>
      </w:r>
      <w:r w:rsidRPr="001863C3">
        <w:rPr>
          <w:rFonts w:ascii="Arial" w:hAnsi="Arial" w:cs="Arial"/>
          <w:i/>
          <w:iCs/>
          <w:sz w:val="20"/>
          <w:szCs w:val="20"/>
        </w:rPr>
        <w:t xml:space="preserve">  Ningún servidor público del Órgano Interno de Control en el desempeño de sus funciones puede adoptar una decisión individual que no sea conforme a una disposición legal por vía general anteriormente dictada, esto es, que una decisión individual no puede ser jamás adoptada sino dentro de los límites determinados por una ley. </w:t>
      </w:r>
    </w:p>
    <w:p w14:paraId="6B224CB0" w14:textId="77777777" w:rsidR="0011224F" w:rsidRPr="001863C3" w:rsidRDefault="0011224F" w:rsidP="001863C3">
      <w:pPr>
        <w:pStyle w:val="NormalWeb"/>
        <w:spacing w:before="0" w:beforeAutospacing="0" w:after="0" w:afterAutospacing="0"/>
        <w:ind w:left="426"/>
        <w:jc w:val="both"/>
        <w:rPr>
          <w:rFonts w:ascii="Arial" w:hAnsi="Arial" w:cs="Arial"/>
          <w:i/>
          <w:iCs/>
          <w:sz w:val="20"/>
          <w:szCs w:val="20"/>
        </w:rPr>
      </w:pPr>
    </w:p>
    <w:p w14:paraId="2201A278" w14:textId="1DE4DCF9" w:rsidR="00E8573C" w:rsidRDefault="00E8573C" w:rsidP="001863C3">
      <w:pPr>
        <w:pStyle w:val="NormalWeb"/>
        <w:spacing w:before="0" w:beforeAutospacing="0" w:after="0" w:afterAutospacing="0"/>
        <w:ind w:left="426"/>
        <w:jc w:val="both"/>
        <w:rPr>
          <w:rFonts w:ascii="Arial" w:hAnsi="Arial" w:cs="Arial"/>
          <w:i/>
          <w:iCs/>
          <w:sz w:val="20"/>
          <w:szCs w:val="20"/>
        </w:rPr>
      </w:pPr>
      <w:r w:rsidRPr="001863C3">
        <w:rPr>
          <w:rFonts w:ascii="Arial" w:hAnsi="Arial" w:cs="Arial"/>
          <w:b/>
          <w:bCs/>
          <w:i/>
          <w:iCs/>
          <w:sz w:val="20"/>
          <w:szCs w:val="20"/>
        </w:rPr>
        <w:t>Honradez:</w:t>
      </w:r>
      <w:r w:rsidRPr="001863C3">
        <w:rPr>
          <w:rFonts w:ascii="Arial" w:hAnsi="Arial" w:cs="Arial"/>
          <w:i/>
          <w:iCs/>
          <w:sz w:val="20"/>
          <w:szCs w:val="20"/>
        </w:rPr>
        <w:t xml:space="preserve"> Los servidores públicos del Órgano Interno de Control deberán caracterizarse por su rectitud e integridad en el desempeño de sus funciones.</w:t>
      </w:r>
    </w:p>
    <w:p w14:paraId="6FFDF89F" w14:textId="77777777" w:rsidR="0011224F" w:rsidRPr="001863C3" w:rsidRDefault="0011224F" w:rsidP="001863C3">
      <w:pPr>
        <w:pStyle w:val="NormalWeb"/>
        <w:spacing w:before="0" w:beforeAutospacing="0" w:after="0" w:afterAutospacing="0"/>
        <w:ind w:left="426"/>
        <w:jc w:val="both"/>
        <w:rPr>
          <w:rFonts w:ascii="Arial" w:hAnsi="Arial" w:cs="Arial"/>
          <w:i/>
          <w:iCs/>
          <w:sz w:val="20"/>
          <w:szCs w:val="20"/>
        </w:rPr>
      </w:pPr>
    </w:p>
    <w:p w14:paraId="33C29848" w14:textId="7D37E67E" w:rsidR="00E8573C" w:rsidRDefault="00E8573C" w:rsidP="001863C3">
      <w:pPr>
        <w:pStyle w:val="NormalWeb"/>
        <w:spacing w:before="0" w:beforeAutospacing="0" w:after="0" w:afterAutospacing="0"/>
        <w:ind w:left="426"/>
        <w:jc w:val="both"/>
        <w:rPr>
          <w:rFonts w:ascii="Arial" w:hAnsi="Arial" w:cs="Arial"/>
          <w:i/>
          <w:iCs/>
          <w:sz w:val="20"/>
          <w:szCs w:val="20"/>
        </w:rPr>
      </w:pPr>
      <w:r w:rsidRPr="001863C3">
        <w:rPr>
          <w:rFonts w:ascii="Arial" w:hAnsi="Arial" w:cs="Arial"/>
          <w:b/>
          <w:bCs/>
          <w:i/>
          <w:iCs/>
          <w:sz w:val="20"/>
          <w:szCs w:val="20"/>
        </w:rPr>
        <w:t>Lealtad:</w:t>
      </w:r>
      <w:r w:rsidRPr="001863C3">
        <w:rPr>
          <w:rFonts w:ascii="Arial" w:hAnsi="Arial" w:cs="Arial"/>
          <w:i/>
          <w:iCs/>
          <w:sz w:val="20"/>
          <w:szCs w:val="20"/>
        </w:rPr>
        <w:t xml:space="preserve"> El desempeño de las funciones de los servidores públicos del Órgano Interno de Control deberán caracterizarse por la fidelidad al compromiso de defender los principios y valores de la municipalidad.</w:t>
      </w:r>
    </w:p>
    <w:p w14:paraId="64925DFE" w14:textId="77777777" w:rsidR="0011224F" w:rsidRPr="001863C3" w:rsidRDefault="0011224F" w:rsidP="001863C3">
      <w:pPr>
        <w:pStyle w:val="NormalWeb"/>
        <w:spacing w:before="0" w:beforeAutospacing="0" w:after="0" w:afterAutospacing="0"/>
        <w:ind w:left="426"/>
        <w:jc w:val="both"/>
        <w:rPr>
          <w:rFonts w:ascii="Arial" w:hAnsi="Arial" w:cs="Arial"/>
          <w:i/>
          <w:iCs/>
          <w:sz w:val="20"/>
          <w:szCs w:val="20"/>
        </w:rPr>
      </w:pPr>
    </w:p>
    <w:p w14:paraId="4B58CEF5" w14:textId="5E2CBA9B" w:rsidR="00E8573C" w:rsidRDefault="00E8573C" w:rsidP="001863C3">
      <w:pPr>
        <w:pStyle w:val="NormalWeb"/>
        <w:spacing w:before="0" w:beforeAutospacing="0" w:after="0" w:afterAutospacing="0"/>
        <w:ind w:left="426"/>
        <w:jc w:val="both"/>
        <w:rPr>
          <w:rFonts w:ascii="Arial" w:hAnsi="Arial" w:cs="Arial"/>
          <w:i/>
          <w:iCs/>
          <w:sz w:val="20"/>
          <w:szCs w:val="20"/>
        </w:rPr>
      </w:pPr>
      <w:r w:rsidRPr="001863C3">
        <w:rPr>
          <w:rFonts w:ascii="Arial" w:hAnsi="Arial" w:cs="Arial"/>
          <w:b/>
          <w:bCs/>
          <w:i/>
          <w:iCs/>
          <w:sz w:val="20"/>
          <w:szCs w:val="20"/>
        </w:rPr>
        <w:t>Imparcialidad:</w:t>
      </w:r>
      <w:r w:rsidRPr="001863C3">
        <w:rPr>
          <w:rFonts w:ascii="Arial" w:hAnsi="Arial" w:cs="Arial"/>
          <w:i/>
          <w:iCs/>
          <w:sz w:val="20"/>
          <w:szCs w:val="20"/>
        </w:rPr>
        <w:t xml:space="preserve"> El desempeño de las funciones de los servidores públicos del Órgano Interno de Control deberá caracterizarse por la falta de designio anticipado o de prevención en favor o en contra de alguien o algo, que permita juzgar o proceder con rectitud. </w:t>
      </w:r>
    </w:p>
    <w:p w14:paraId="74FFA446" w14:textId="77777777" w:rsidR="0011224F" w:rsidRPr="001863C3" w:rsidRDefault="0011224F" w:rsidP="001863C3">
      <w:pPr>
        <w:pStyle w:val="NormalWeb"/>
        <w:spacing w:before="0" w:beforeAutospacing="0" w:after="0" w:afterAutospacing="0"/>
        <w:ind w:left="426"/>
        <w:jc w:val="both"/>
        <w:rPr>
          <w:rFonts w:ascii="Arial" w:hAnsi="Arial" w:cs="Arial"/>
          <w:i/>
          <w:iCs/>
          <w:sz w:val="20"/>
          <w:szCs w:val="20"/>
        </w:rPr>
      </w:pPr>
    </w:p>
    <w:p w14:paraId="31359F63" w14:textId="77777777" w:rsidR="0011224F" w:rsidRDefault="00E8573C" w:rsidP="001863C3">
      <w:pPr>
        <w:pStyle w:val="NormalWeb"/>
        <w:spacing w:before="0" w:beforeAutospacing="0" w:after="0" w:afterAutospacing="0"/>
        <w:ind w:left="426"/>
        <w:jc w:val="both"/>
        <w:rPr>
          <w:rFonts w:ascii="Arial" w:hAnsi="Arial" w:cs="Arial"/>
          <w:i/>
          <w:iCs/>
          <w:sz w:val="20"/>
          <w:szCs w:val="20"/>
        </w:rPr>
      </w:pPr>
      <w:r w:rsidRPr="001863C3">
        <w:rPr>
          <w:rFonts w:ascii="Arial" w:hAnsi="Arial" w:cs="Arial"/>
          <w:b/>
          <w:bCs/>
          <w:i/>
          <w:iCs/>
          <w:sz w:val="20"/>
          <w:szCs w:val="20"/>
        </w:rPr>
        <w:lastRenderedPageBreak/>
        <w:t>Eficiencia</w:t>
      </w:r>
      <w:r w:rsidRPr="001863C3">
        <w:rPr>
          <w:rFonts w:ascii="Arial" w:hAnsi="Arial" w:cs="Arial"/>
          <w:i/>
          <w:iCs/>
          <w:sz w:val="20"/>
          <w:szCs w:val="20"/>
        </w:rPr>
        <w:t>: El desempeño de las funciones de los servidores públicos del Órgano Interno de Control deberá caracterizarse por la capacidad administrativa de producir el máximo de resultados con el mínimo de recursos, el mínimo de energía y en el mínimo de tiempo posible.</w:t>
      </w:r>
    </w:p>
    <w:p w14:paraId="29086DD0" w14:textId="3FDA3525" w:rsidR="00E8573C" w:rsidRPr="001863C3" w:rsidRDefault="00E8573C" w:rsidP="001863C3">
      <w:pPr>
        <w:pStyle w:val="NormalWeb"/>
        <w:spacing w:before="0" w:beforeAutospacing="0" w:after="0" w:afterAutospacing="0"/>
        <w:ind w:left="426"/>
        <w:jc w:val="both"/>
        <w:rPr>
          <w:rFonts w:ascii="Arial" w:hAnsi="Arial" w:cs="Arial"/>
          <w:i/>
          <w:iCs/>
          <w:sz w:val="20"/>
          <w:szCs w:val="20"/>
        </w:rPr>
      </w:pPr>
      <w:r w:rsidRPr="001863C3">
        <w:rPr>
          <w:rFonts w:ascii="Arial" w:hAnsi="Arial" w:cs="Arial"/>
          <w:i/>
          <w:iCs/>
          <w:sz w:val="20"/>
          <w:szCs w:val="20"/>
        </w:rPr>
        <w:t xml:space="preserve"> </w:t>
      </w:r>
    </w:p>
    <w:p w14:paraId="4369921D" w14:textId="0E4DF4B7" w:rsidR="00E8573C" w:rsidRDefault="00E8573C" w:rsidP="001863C3">
      <w:pPr>
        <w:pStyle w:val="NormalWeb"/>
        <w:spacing w:before="0" w:beforeAutospacing="0" w:after="0" w:afterAutospacing="0"/>
        <w:ind w:left="426"/>
        <w:jc w:val="both"/>
        <w:rPr>
          <w:rFonts w:ascii="Arial" w:hAnsi="Arial" w:cs="Arial"/>
          <w:i/>
          <w:iCs/>
          <w:sz w:val="20"/>
          <w:szCs w:val="20"/>
        </w:rPr>
      </w:pPr>
      <w:r w:rsidRPr="001863C3">
        <w:rPr>
          <w:rFonts w:ascii="Arial" w:hAnsi="Arial" w:cs="Arial"/>
          <w:b/>
          <w:bCs/>
          <w:i/>
          <w:iCs/>
          <w:sz w:val="20"/>
          <w:szCs w:val="20"/>
        </w:rPr>
        <w:t>Confidencialidad</w:t>
      </w:r>
      <w:r w:rsidRPr="001863C3">
        <w:rPr>
          <w:rFonts w:ascii="Arial" w:hAnsi="Arial" w:cs="Arial"/>
          <w:i/>
          <w:iCs/>
          <w:sz w:val="20"/>
          <w:szCs w:val="20"/>
        </w:rPr>
        <w:t>: Los servidores públicos del Órgano Interno de Control deberán guardar estricta reserva sobre la información y documentos que con motivo del desempeño de sus funciones conozcan, así como de sus actuaciones y observaciones.</w:t>
      </w:r>
    </w:p>
    <w:p w14:paraId="5FB1B784" w14:textId="77777777" w:rsidR="0011224F" w:rsidRPr="001863C3" w:rsidRDefault="0011224F" w:rsidP="001863C3">
      <w:pPr>
        <w:pStyle w:val="NormalWeb"/>
        <w:spacing w:before="0" w:beforeAutospacing="0" w:after="0" w:afterAutospacing="0"/>
        <w:ind w:left="426"/>
        <w:jc w:val="both"/>
        <w:rPr>
          <w:rFonts w:ascii="Arial" w:hAnsi="Arial" w:cs="Arial"/>
          <w:i/>
          <w:iCs/>
          <w:sz w:val="20"/>
          <w:szCs w:val="20"/>
        </w:rPr>
      </w:pPr>
    </w:p>
    <w:p w14:paraId="44173C4D" w14:textId="77777777" w:rsidR="00E8573C" w:rsidRPr="001863C3" w:rsidRDefault="00E8573C" w:rsidP="001863C3">
      <w:pPr>
        <w:pStyle w:val="Sinespaciado"/>
        <w:ind w:left="426"/>
        <w:jc w:val="both"/>
        <w:rPr>
          <w:rFonts w:ascii="Arial" w:hAnsi="Arial" w:cs="Arial"/>
          <w:b/>
          <w:i/>
          <w:iCs/>
          <w:sz w:val="20"/>
          <w:szCs w:val="20"/>
        </w:rPr>
      </w:pPr>
      <w:r w:rsidRPr="001863C3">
        <w:rPr>
          <w:rFonts w:ascii="Arial" w:hAnsi="Arial" w:cs="Arial"/>
          <w:i/>
          <w:iCs/>
          <w:sz w:val="20"/>
          <w:szCs w:val="20"/>
        </w:rPr>
        <w:t xml:space="preserve">En cumplimiento de los Artículos 128 Fracción XXIX de la Ley Orgánica de los Municipios del Estado de Campeche, 22 del </w:t>
      </w:r>
      <w:r w:rsidRPr="001863C3">
        <w:rPr>
          <w:rFonts w:ascii="Arial" w:hAnsi="Arial" w:cs="Arial"/>
          <w:b/>
          <w:i/>
          <w:iCs/>
          <w:sz w:val="20"/>
          <w:szCs w:val="20"/>
        </w:rPr>
        <w:t>Reglamento de la Administración Pública Centralizada y Paramunicipal del Municipio de Campeche</w:t>
      </w:r>
      <w:r w:rsidRPr="001863C3">
        <w:rPr>
          <w:rFonts w:ascii="Arial" w:hAnsi="Arial" w:cs="Arial"/>
          <w:i/>
          <w:iCs/>
          <w:sz w:val="20"/>
          <w:szCs w:val="20"/>
        </w:rPr>
        <w:t xml:space="preserve"> y 5 del Manual de Auditoría de la Contraloría del Municipio de Campeche, los cuales a la letra indican:</w:t>
      </w:r>
    </w:p>
    <w:p w14:paraId="4A7120AD" w14:textId="77777777" w:rsidR="00E8573C" w:rsidRPr="001863C3" w:rsidRDefault="00E8573C" w:rsidP="001863C3">
      <w:pPr>
        <w:pStyle w:val="Sinespaciado"/>
        <w:ind w:left="426"/>
        <w:jc w:val="both"/>
        <w:rPr>
          <w:rFonts w:ascii="Arial" w:hAnsi="Arial" w:cs="Arial"/>
          <w:b/>
          <w:i/>
          <w:iCs/>
          <w:sz w:val="20"/>
          <w:szCs w:val="20"/>
        </w:rPr>
      </w:pPr>
    </w:p>
    <w:p w14:paraId="70FF6A5B" w14:textId="77777777" w:rsidR="00E8573C" w:rsidRPr="001863C3" w:rsidRDefault="00E8573C" w:rsidP="001863C3">
      <w:pPr>
        <w:pStyle w:val="Sinespaciado"/>
        <w:ind w:left="426"/>
        <w:jc w:val="both"/>
        <w:rPr>
          <w:rFonts w:ascii="Arial" w:hAnsi="Arial" w:cs="Arial"/>
          <w:b/>
          <w:bCs/>
          <w:i/>
          <w:iCs/>
          <w:sz w:val="20"/>
          <w:szCs w:val="20"/>
        </w:rPr>
      </w:pPr>
      <w:r w:rsidRPr="001863C3">
        <w:rPr>
          <w:rFonts w:ascii="Arial" w:hAnsi="Arial" w:cs="Arial"/>
          <w:b/>
          <w:bCs/>
          <w:i/>
          <w:iCs/>
          <w:sz w:val="20"/>
          <w:szCs w:val="20"/>
        </w:rPr>
        <w:t>Ley Orgánica de los Municipios del Estado de Campeche.</w:t>
      </w:r>
    </w:p>
    <w:p w14:paraId="11A01947" w14:textId="77777777" w:rsidR="00E8573C" w:rsidRPr="001863C3" w:rsidRDefault="00E8573C" w:rsidP="001863C3">
      <w:pPr>
        <w:pStyle w:val="Sinespaciado"/>
        <w:ind w:left="426"/>
        <w:jc w:val="both"/>
        <w:rPr>
          <w:rFonts w:ascii="Arial" w:hAnsi="Arial" w:cs="Arial"/>
          <w:b/>
          <w:bCs/>
          <w:i/>
          <w:iCs/>
          <w:sz w:val="20"/>
          <w:szCs w:val="20"/>
        </w:rPr>
      </w:pPr>
    </w:p>
    <w:p w14:paraId="45F661C7" w14:textId="713075B9" w:rsidR="00E8573C" w:rsidRDefault="00E8573C" w:rsidP="001863C3">
      <w:pPr>
        <w:pStyle w:val="Sinespaciado"/>
        <w:ind w:left="426"/>
        <w:jc w:val="both"/>
        <w:rPr>
          <w:rFonts w:ascii="Arial" w:hAnsi="Arial" w:cs="Arial"/>
          <w:i/>
          <w:iCs/>
          <w:sz w:val="20"/>
          <w:szCs w:val="20"/>
        </w:rPr>
      </w:pPr>
      <w:r w:rsidRPr="001863C3">
        <w:rPr>
          <w:rFonts w:ascii="Arial" w:hAnsi="Arial" w:cs="Arial"/>
          <w:i/>
          <w:iCs/>
          <w:sz w:val="20"/>
          <w:szCs w:val="20"/>
        </w:rPr>
        <w:t>ARTÍCULO 128.- Al Órgano Interno de Control corresponde el ejercicio de las atribuciones previstas para dichos órganos en la Ley General de Responsabilidades Administrativas y en la Ley que Regula los Procedimientos de Entrega-Recepción del Estado de Campeche y sus Municipios, respecto de la administración pública municipal y tiene a su cargo las siguientes funciones:</w:t>
      </w:r>
    </w:p>
    <w:p w14:paraId="6B213576" w14:textId="77777777" w:rsidR="0011224F" w:rsidRPr="001863C3" w:rsidRDefault="0011224F" w:rsidP="001863C3">
      <w:pPr>
        <w:pStyle w:val="Sinespaciado"/>
        <w:ind w:left="426"/>
        <w:jc w:val="both"/>
        <w:rPr>
          <w:rFonts w:ascii="Arial" w:hAnsi="Arial" w:cs="Arial"/>
          <w:i/>
          <w:iCs/>
          <w:sz w:val="20"/>
          <w:szCs w:val="20"/>
        </w:rPr>
      </w:pPr>
    </w:p>
    <w:p w14:paraId="1811F6D9" w14:textId="77777777" w:rsidR="00E8573C" w:rsidRPr="001863C3" w:rsidRDefault="00E8573C" w:rsidP="001863C3">
      <w:pPr>
        <w:pStyle w:val="Sinespaciado"/>
        <w:ind w:left="426"/>
        <w:jc w:val="both"/>
        <w:rPr>
          <w:rFonts w:ascii="Arial" w:hAnsi="Arial" w:cs="Arial"/>
          <w:b/>
          <w:bCs/>
          <w:i/>
          <w:iCs/>
          <w:sz w:val="20"/>
          <w:szCs w:val="20"/>
        </w:rPr>
      </w:pPr>
      <w:r w:rsidRPr="001863C3">
        <w:rPr>
          <w:rFonts w:ascii="Arial" w:hAnsi="Arial" w:cs="Arial"/>
          <w:b/>
          <w:bCs/>
          <w:i/>
          <w:iCs/>
          <w:sz w:val="20"/>
          <w:szCs w:val="20"/>
        </w:rPr>
        <w:t>XXIX. Presentar en el mes de noviembre de cada año, para la aprobación del Cabildo su programa anual de trabajo y de evaluación;</w:t>
      </w:r>
    </w:p>
    <w:p w14:paraId="0437975C" w14:textId="77777777" w:rsidR="00E8573C" w:rsidRPr="001863C3" w:rsidRDefault="00E8573C" w:rsidP="001863C3">
      <w:pPr>
        <w:pStyle w:val="Sinespaciado"/>
        <w:ind w:left="426"/>
        <w:jc w:val="both"/>
        <w:rPr>
          <w:rFonts w:ascii="Arial" w:hAnsi="Arial" w:cs="Arial"/>
          <w:i/>
          <w:iCs/>
          <w:sz w:val="20"/>
          <w:szCs w:val="20"/>
        </w:rPr>
      </w:pPr>
    </w:p>
    <w:p w14:paraId="63B6648F" w14:textId="77777777" w:rsidR="00E8573C" w:rsidRPr="001863C3" w:rsidRDefault="00E8573C" w:rsidP="001863C3">
      <w:pPr>
        <w:pStyle w:val="Sinespaciado"/>
        <w:ind w:left="426"/>
        <w:jc w:val="both"/>
        <w:rPr>
          <w:rFonts w:ascii="Arial" w:hAnsi="Arial" w:cs="Arial"/>
          <w:b/>
          <w:i/>
          <w:iCs/>
          <w:sz w:val="20"/>
          <w:szCs w:val="20"/>
        </w:rPr>
      </w:pPr>
      <w:r w:rsidRPr="001863C3">
        <w:rPr>
          <w:rFonts w:ascii="Arial" w:hAnsi="Arial" w:cs="Arial"/>
          <w:b/>
          <w:i/>
          <w:iCs/>
          <w:sz w:val="20"/>
          <w:szCs w:val="20"/>
        </w:rPr>
        <w:t>Reglamento de la Administración Pública Centralizada y Paramunicipal del Municipio de Campeche</w:t>
      </w:r>
    </w:p>
    <w:p w14:paraId="673CAE5E" w14:textId="77777777" w:rsidR="00E8573C" w:rsidRPr="001863C3" w:rsidRDefault="00E8573C" w:rsidP="001863C3">
      <w:pPr>
        <w:pStyle w:val="Sinespaciado"/>
        <w:ind w:left="426"/>
        <w:jc w:val="both"/>
        <w:rPr>
          <w:rFonts w:ascii="Arial" w:hAnsi="Arial" w:cs="Arial"/>
          <w:b/>
          <w:i/>
          <w:iCs/>
          <w:sz w:val="20"/>
          <w:szCs w:val="20"/>
        </w:rPr>
      </w:pPr>
      <w:r w:rsidRPr="001863C3">
        <w:rPr>
          <w:rFonts w:ascii="Arial" w:hAnsi="Arial" w:cs="Arial"/>
          <w:b/>
          <w:i/>
          <w:iCs/>
          <w:sz w:val="20"/>
          <w:szCs w:val="20"/>
        </w:rPr>
        <w:t xml:space="preserve"> </w:t>
      </w:r>
    </w:p>
    <w:p w14:paraId="1DFA45FC" w14:textId="740CE86D" w:rsidR="00E8573C" w:rsidRDefault="00E8573C" w:rsidP="001863C3">
      <w:pPr>
        <w:pStyle w:val="Sinespaciado"/>
        <w:ind w:left="426"/>
        <w:jc w:val="both"/>
        <w:rPr>
          <w:rFonts w:ascii="Arial" w:hAnsi="Arial" w:cs="Arial"/>
          <w:i/>
          <w:iCs/>
          <w:sz w:val="20"/>
          <w:szCs w:val="20"/>
        </w:rPr>
      </w:pPr>
      <w:r w:rsidRPr="001863C3">
        <w:rPr>
          <w:rFonts w:ascii="Arial" w:hAnsi="Arial" w:cs="Arial"/>
          <w:i/>
          <w:iCs/>
          <w:sz w:val="20"/>
          <w:szCs w:val="20"/>
        </w:rPr>
        <w:t>Artículo 22.- Al Órgano Interno de Control corresponde el despacho de los siguientes asuntos:</w:t>
      </w:r>
    </w:p>
    <w:p w14:paraId="2E3D817A" w14:textId="77777777" w:rsidR="0011224F" w:rsidRPr="001863C3" w:rsidRDefault="0011224F" w:rsidP="001863C3">
      <w:pPr>
        <w:pStyle w:val="Sinespaciado"/>
        <w:ind w:left="426"/>
        <w:jc w:val="both"/>
        <w:rPr>
          <w:rFonts w:ascii="Arial" w:hAnsi="Arial" w:cs="Arial"/>
          <w:i/>
          <w:iCs/>
          <w:sz w:val="20"/>
          <w:szCs w:val="20"/>
        </w:rPr>
      </w:pPr>
    </w:p>
    <w:p w14:paraId="255B955D" w14:textId="77777777" w:rsidR="00E8573C" w:rsidRPr="001863C3" w:rsidRDefault="00E8573C" w:rsidP="001863C3">
      <w:pPr>
        <w:pStyle w:val="Sinespaciado"/>
        <w:ind w:left="426"/>
        <w:jc w:val="both"/>
        <w:rPr>
          <w:rFonts w:ascii="Arial" w:hAnsi="Arial" w:cs="Arial"/>
          <w:b/>
          <w:bCs/>
          <w:i/>
          <w:iCs/>
          <w:sz w:val="20"/>
          <w:szCs w:val="20"/>
        </w:rPr>
      </w:pPr>
      <w:r w:rsidRPr="001863C3">
        <w:rPr>
          <w:rFonts w:ascii="Arial" w:hAnsi="Arial" w:cs="Arial"/>
          <w:b/>
          <w:bCs/>
          <w:i/>
          <w:iCs/>
          <w:sz w:val="20"/>
          <w:szCs w:val="20"/>
        </w:rPr>
        <w:t>X. Formular y ejecutar el Programa Anual de Auditorías y Visitas de inspección, con el objeto de verificar el grado de avance físico y financiero de las obras y acciones contempladas en el programa de inversión.</w:t>
      </w:r>
    </w:p>
    <w:p w14:paraId="457DC8D5" w14:textId="77777777" w:rsidR="00E8573C" w:rsidRPr="001863C3" w:rsidRDefault="00E8573C" w:rsidP="001863C3">
      <w:pPr>
        <w:pStyle w:val="Sinespaciado"/>
        <w:ind w:left="426"/>
        <w:jc w:val="both"/>
        <w:rPr>
          <w:rFonts w:ascii="Arial" w:hAnsi="Arial" w:cs="Arial"/>
          <w:b/>
          <w:i/>
          <w:iCs/>
          <w:sz w:val="20"/>
          <w:szCs w:val="20"/>
        </w:rPr>
      </w:pPr>
      <w:r w:rsidRPr="001863C3">
        <w:rPr>
          <w:rFonts w:ascii="Arial" w:hAnsi="Arial" w:cs="Arial"/>
          <w:b/>
          <w:i/>
          <w:iCs/>
          <w:sz w:val="20"/>
          <w:szCs w:val="20"/>
        </w:rPr>
        <w:t>Manual de Auditoría de la Contraloría del Municipio de Campeche.</w:t>
      </w:r>
    </w:p>
    <w:p w14:paraId="058E6820" w14:textId="77777777" w:rsidR="00E8573C" w:rsidRPr="001863C3" w:rsidRDefault="00E8573C" w:rsidP="001863C3">
      <w:pPr>
        <w:pStyle w:val="Sinespaciado"/>
        <w:ind w:left="426"/>
        <w:jc w:val="both"/>
        <w:rPr>
          <w:rFonts w:ascii="Arial" w:hAnsi="Arial" w:cs="Arial"/>
          <w:b/>
          <w:i/>
          <w:iCs/>
          <w:sz w:val="20"/>
          <w:szCs w:val="20"/>
        </w:rPr>
      </w:pPr>
    </w:p>
    <w:p w14:paraId="433D57CF" w14:textId="089D041C" w:rsidR="00E8573C" w:rsidRDefault="00E8573C" w:rsidP="001863C3">
      <w:pPr>
        <w:pStyle w:val="Sinespaciado"/>
        <w:ind w:left="426"/>
        <w:jc w:val="both"/>
        <w:rPr>
          <w:rFonts w:ascii="Arial" w:hAnsi="Arial" w:cs="Arial"/>
          <w:i/>
          <w:iCs/>
          <w:sz w:val="20"/>
          <w:szCs w:val="20"/>
        </w:rPr>
      </w:pPr>
      <w:r w:rsidRPr="001863C3">
        <w:rPr>
          <w:rFonts w:ascii="Arial" w:hAnsi="Arial" w:cs="Arial"/>
          <w:b/>
          <w:bCs/>
          <w:i/>
          <w:iCs/>
          <w:sz w:val="20"/>
          <w:szCs w:val="20"/>
        </w:rPr>
        <w:t xml:space="preserve">ARTÍCULO 5.- </w:t>
      </w:r>
      <w:r w:rsidRPr="001863C3">
        <w:rPr>
          <w:rFonts w:ascii="Arial" w:hAnsi="Arial" w:cs="Arial"/>
          <w:i/>
          <w:iCs/>
          <w:sz w:val="20"/>
          <w:szCs w:val="20"/>
        </w:rPr>
        <w:t xml:space="preserve">El Titular de la Contraloría elaborará el Programa Anual de Auditorías que contendrá: </w:t>
      </w:r>
    </w:p>
    <w:p w14:paraId="0AB35109" w14:textId="77777777" w:rsidR="0011224F" w:rsidRPr="001863C3" w:rsidRDefault="0011224F" w:rsidP="001863C3">
      <w:pPr>
        <w:pStyle w:val="Sinespaciado"/>
        <w:ind w:left="426"/>
        <w:jc w:val="both"/>
        <w:rPr>
          <w:rFonts w:ascii="Arial" w:hAnsi="Arial" w:cs="Arial"/>
          <w:i/>
          <w:iCs/>
          <w:sz w:val="20"/>
          <w:szCs w:val="20"/>
        </w:rPr>
      </w:pPr>
    </w:p>
    <w:p w14:paraId="235E8548" w14:textId="77777777" w:rsidR="00E8573C" w:rsidRPr="001863C3" w:rsidRDefault="00E8573C" w:rsidP="001863C3">
      <w:pPr>
        <w:pStyle w:val="Sinespaciado"/>
        <w:ind w:left="426"/>
        <w:jc w:val="both"/>
        <w:rPr>
          <w:rFonts w:ascii="Arial" w:hAnsi="Arial" w:cs="Arial"/>
          <w:i/>
          <w:iCs/>
          <w:sz w:val="20"/>
          <w:szCs w:val="20"/>
        </w:rPr>
      </w:pPr>
      <w:r w:rsidRPr="001863C3">
        <w:rPr>
          <w:rFonts w:ascii="Arial" w:hAnsi="Arial" w:cs="Arial"/>
          <w:i/>
          <w:iCs/>
          <w:sz w:val="20"/>
          <w:szCs w:val="20"/>
        </w:rPr>
        <w:t xml:space="preserve">I.- Número y tipo de auditorías, revisiones y supervisiones a realizar incluyendo el seguimiento de observaciones y recomendaciones; </w:t>
      </w:r>
    </w:p>
    <w:p w14:paraId="7C2BCFE7" w14:textId="77777777" w:rsidR="00E8573C" w:rsidRPr="001863C3" w:rsidRDefault="00E8573C" w:rsidP="001863C3">
      <w:pPr>
        <w:pStyle w:val="Sinespaciado"/>
        <w:ind w:left="426"/>
        <w:jc w:val="both"/>
        <w:rPr>
          <w:rFonts w:ascii="Arial" w:hAnsi="Arial" w:cs="Arial"/>
          <w:i/>
          <w:iCs/>
          <w:sz w:val="20"/>
          <w:szCs w:val="20"/>
        </w:rPr>
      </w:pPr>
      <w:r w:rsidRPr="001863C3">
        <w:rPr>
          <w:rFonts w:ascii="Arial" w:hAnsi="Arial" w:cs="Arial"/>
          <w:i/>
          <w:iCs/>
          <w:sz w:val="20"/>
          <w:szCs w:val="20"/>
        </w:rPr>
        <w:t xml:space="preserve">II.- Dependencias, autoridades auxiliares, entidades, unidades administrativas, programas y actividades a revisar; </w:t>
      </w:r>
    </w:p>
    <w:p w14:paraId="37D3CC53" w14:textId="77777777" w:rsidR="00E8573C" w:rsidRPr="001863C3" w:rsidRDefault="00E8573C" w:rsidP="001863C3">
      <w:pPr>
        <w:pStyle w:val="Sinespaciado"/>
        <w:ind w:left="426"/>
        <w:jc w:val="both"/>
        <w:rPr>
          <w:rFonts w:ascii="Arial" w:hAnsi="Arial" w:cs="Arial"/>
          <w:i/>
          <w:iCs/>
          <w:sz w:val="20"/>
          <w:szCs w:val="20"/>
        </w:rPr>
      </w:pPr>
      <w:r w:rsidRPr="001863C3">
        <w:rPr>
          <w:rFonts w:ascii="Arial" w:hAnsi="Arial" w:cs="Arial"/>
          <w:i/>
          <w:iCs/>
          <w:sz w:val="20"/>
          <w:szCs w:val="20"/>
        </w:rPr>
        <w:t xml:space="preserve">III.- Periodos y fechas estimadas de realización. </w:t>
      </w:r>
    </w:p>
    <w:p w14:paraId="53526C49" w14:textId="77777777" w:rsidR="00E8573C" w:rsidRPr="001863C3" w:rsidRDefault="00E8573C" w:rsidP="001863C3">
      <w:pPr>
        <w:pStyle w:val="Sinespaciado"/>
        <w:ind w:left="426"/>
        <w:jc w:val="both"/>
        <w:rPr>
          <w:rFonts w:ascii="Arial" w:hAnsi="Arial" w:cs="Arial"/>
          <w:i/>
          <w:iCs/>
          <w:sz w:val="20"/>
          <w:szCs w:val="20"/>
        </w:rPr>
      </w:pPr>
      <w:r w:rsidRPr="001863C3">
        <w:rPr>
          <w:rFonts w:ascii="Arial" w:hAnsi="Arial" w:cs="Arial"/>
          <w:i/>
          <w:iCs/>
          <w:sz w:val="20"/>
          <w:szCs w:val="20"/>
        </w:rPr>
        <w:t>La Contraloría podrá adicionar, cancelar o reprogramar las auditorías, verificaciones e inspecciones.</w:t>
      </w:r>
    </w:p>
    <w:p w14:paraId="1C110816" w14:textId="77777777" w:rsidR="00E8573C" w:rsidRPr="001863C3" w:rsidRDefault="00E8573C" w:rsidP="001863C3">
      <w:pPr>
        <w:pStyle w:val="Sinespaciado"/>
        <w:ind w:left="426"/>
        <w:jc w:val="both"/>
        <w:rPr>
          <w:rFonts w:ascii="Arial" w:hAnsi="Arial" w:cs="Arial"/>
          <w:b/>
          <w:i/>
          <w:iCs/>
          <w:sz w:val="20"/>
          <w:szCs w:val="20"/>
          <w:u w:val="single"/>
        </w:rPr>
      </w:pPr>
    </w:p>
    <w:p w14:paraId="546FE61E" w14:textId="77777777" w:rsidR="00E8573C" w:rsidRPr="001863C3" w:rsidRDefault="00E8573C" w:rsidP="001863C3">
      <w:pPr>
        <w:pStyle w:val="Sinespaciado"/>
        <w:ind w:left="426"/>
        <w:jc w:val="both"/>
        <w:rPr>
          <w:rFonts w:ascii="Arial" w:hAnsi="Arial" w:cs="Arial"/>
          <w:i/>
          <w:iCs/>
          <w:sz w:val="20"/>
          <w:szCs w:val="20"/>
        </w:rPr>
      </w:pPr>
      <w:r w:rsidRPr="001863C3">
        <w:rPr>
          <w:rFonts w:ascii="Arial" w:hAnsi="Arial" w:cs="Arial"/>
          <w:i/>
          <w:iCs/>
          <w:noProof/>
          <w:sz w:val="20"/>
          <w:szCs w:val="20"/>
        </w:rPr>
        <w:drawing>
          <wp:anchor distT="0" distB="0" distL="114300" distR="114300" simplePos="0" relativeHeight="251660288" behindDoc="0" locked="0" layoutInCell="1" allowOverlap="1" wp14:anchorId="02615225" wp14:editId="6A991248">
            <wp:simplePos x="0" y="0"/>
            <wp:positionH relativeFrom="column">
              <wp:posOffset>6249879</wp:posOffset>
            </wp:positionH>
            <wp:positionV relativeFrom="paragraph">
              <wp:posOffset>7423330</wp:posOffset>
            </wp:positionV>
            <wp:extent cx="781050" cy="294005"/>
            <wp:effectExtent l="0" t="0" r="0" b="0"/>
            <wp:wrapNone/>
            <wp:docPr id="27" name="Imagen 2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descr="Logotipo&#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294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63C3">
        <w:rPr>
          <w:rFonts w:ascii="Arial" w:hAnsi="Arial" w:cs="Arial"/>
          <w:i/>
          <w:iCs/>
          <w:noProof/>
          <w:sz w:val="20"/>
          <w:szCs w:val="20"/>
        </w:rPr>
        <w:drawing>
          <wp:anchor distT="0" distB="0" distL="114300" distR="114300" simplePos="0" relativeHeight="251659264" behindDoc="0" locked="0" layoutInCell="1" allowOverlap="1" wp14:anchorId="0D5F40E2" wp14:editId="1A48D7B9">
            <wp:simplePos x="0" y="0"/>
            <wp:positionH relativeFrom="margin">
              <wp:posOffset>-41588</wp:posOffset>
            </wp:positionH>
            <wp:positionV relativeFrom="paragraph">
              <wp:posOffset>7450455</wp:posOffset>
            </wp:positionV>
            <wp:extent cx="6200775" cy="302260"/>
            <wp:effectExtent l="0" t="0" r="9525" b="254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0775" cy="302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63C3">
        <w:rPr>
          <w:rFonts w:ascii="Arial" w:hAnsi="Arial" w:cs="Arial"/>
          <w:i/>
          <w:iCs/>
          <w:sz w:val="20"/>
          <w:szCs w:val="20"/>
        </w:rPr>
        <w:t>De lo arriba señalado, se presenta el:</w:t>
      </w:r>
    </w:p>
    <w:p w14:paraId="63DBFA97" w14:textId="77777777" w:rsidR="00E8573C" w:rsidRPr="001863C3" w:rsidRDefault="00E8573C" w:rsidP="001863C3">
      <w:pPr>
        <w:pStyle w:val="Sinespaciado"/>
        <w:ind w:left="426"/>
        <w:jc w:val="both"/>
        <w:rPr>
          <w:rFonts w:ascii="Arial" w:hAnsi="Arial" w:cs="Arial"/>
          <w:i/>
          <w:iCs/>
          <w:sz w:val="20"/>
          <w:szCs w:val="20"/>
        </w:rPr>
      </w:pPr>
    </w:p>
    <w:p w14:paraId="6B50AAC8" w14:textId="77777777" w:rsidR="00E8573C" w:rsidRPr="001863C3" w:rsidRDefault="00E8573C" w:rsidP="001863C3">
      <w:pPr>
        <w:pStyle w:val="Sinespaciado"/>
        <w:ind w:left="426"/>
        <w:jc w:val="both"/>
        <w:rPr>
          <w:rFonts w:ascii="Arial" w:hAnsi="Arial" w:cs="Arial"/>
          <w:b/>
          <w:i/>
          <w:iCs/>
          <w:sz w:val="20"/>
          <w:szCs w:val="20"/>
        </w:rPr>
      </w:pPr>
      <w:r w:rsidRPr="001863C3">
        <w:rPr>
          <w:rFonts w:ascii="Arial" w:hAnsi="Arial" w:cs="Arial"/>
          <w:b/>
          <w:i/>
          <w:iCs/>
          <w:sz w:val="20"/>
          <w:szCs w:val="20"/>
        </w:rPr>
        <w:t xml:space="preserve"> Programa Anual de Trabajo de Auditorías y Evaluación de Control Interno Municipal 2022</w:t>
      </w:r>
    </w:p>
    <w:p w14:paraId="10B4A030" w14:textId="77777777" w:rsidR="00E8573C" w:rsidRPr="001863C3" w:rsidRDefault="00E8573C" w:rsidP="001863C3">
      <w:pPr>
        <w:pStyle w:val="Sinespaciado"/>
        <w:ind w:left="426"/>
        <w:jc w:val="both"/>
        <w:rPr>
          <w:rFonts w:ascii="Arial" w:hAnsi="Arial" w:cs="Arial"/>
          <w:b/>
          <w:i/>
          <w:iCs/>
          <w:sz w:val="20"/>
          <w:szCs w:val="20"/>
        </w:rPr>
      </w:pPr>
    </w:p>
    <w:tbl>
      <w:tblPr>
        <w:tblStyle w:val="Tablaconcuadrcula5oscura-nfasis6"/>
        <w:tblW w:w="10768" w:type="dxa"/>
        <w:jc w:val="center"/>
        <w:tblLook w:val="04A0" w:firstRow="1" w:lastRow="0" w:firstColumn="1" w:lastColumn="0" w:noHBand="0" w:noVBand="1"/>
      </w:tblPr>
      <w:tblGrid>
        <w:gridCol w:w="2611"/>
        <w:gridCol w:w="2346"/>
        <w:gridCol w:w="3315"/>
        <w:gridCol w:w="2496"/>
      </w:tblGrid>
      <w:tr w:rsidR="00E8573C" w:rsidRPr="001863C3" w14:paraId="20672323" w14:textId="77777777" w:rsidTr="00D1739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1" w:type="dxa"/>
            <w:tcBorders>
              <w:right w:val="single" w:sz="4" w:space="0" w:color="FFFFFF" w:themeColor="background1"/>
            </w:tcBorders>
          </w:tcPr>
          <w:p w14:paraId="7C7209B5" w14:textId="77777777" w:rsidR="00E8573C" w:rsidRPr="001863C3" w:rsidRDefault="00E8573C" w:rsidP="001863C3">
            <w:pPr>
              <w:pStyle w:val="Sinespaciado"/>
              <w:ind w:left="426"/>
              <w:jc w:val="both"/>
              <w:rPr>
                <w:rFonts w:ascii="Arial" w:hAnsi="Arial" w:cs="Arial"/>
                <w:i/>
                <w:iCs/>
                <w:color w:val="auto"/>
                <w:sz w:val="20"/>
                <w:szCs w:val="20"/>
              </w:rPr>
            </w:pPr>
            <w:proofErr w:type="spellStart"/>
            <w:r w:rsidRPr="001863C3">
              <w:rPr>
                <w:rFonts w:ascii="Arial" w:hAnsi="Arial" w:cs="Arial"/>
                <w:i/>
                <w:iCs/>
                <w:color w:val="auto"/>
                <w:sz w:val="20"/>
                <w:szCs w:val="20"/>
              </w:rPr>
              <w:t>Número</w:t>
            </w:r>
            <w:proofErr w:type="spellEnd"/>
            <w:r w:rsidRPr="001863C3">
              <w:rPr>
                <w:rFonts w:ascii="Arial" w:hAnsi="Arial" w:cs="Arial"/>
                <w:i/>
                <w:iCs/>
                <w:color w:val="auto"/>
                <w:sz w:val="20"/>
                <w:szCs w:val="20"/>
              </w:rPr>
              <w:t xml:space="preserve"> de auditoria</w:t>
            </w:r>
          </w:p>
        </w:tc>
        <w:tc>
          <w:tcPr>
            <w:tcW w:w="2346" w:type="dxa"/>
            <w:tcBorders>
              <w:left w:val="single" w:sz="4" w:space="0" w:color="FFFFFF" w:themeColor="background1"/>
              <w:bottom w:val="single" w:sz="4" w:space="0" w:color="FFFFFF" w:themeColor="background1"/>
              <w:right w:val="single" w:sz="4" w:space="0" w:color="FFFFFF" w:themeColor="background1"/>
            </w:tcBorders>
          </w:tcPr>
          <w:p w14:paraId="3DEB4E67" w14:textId="77777777" w:rsidR="00E8573C" w:rsidRPr="001863C3" w:rsidRDefault="00E8573C" w:rsidP="001863C3">
            <w:pPr>
              <w:pStyle w:val="Sinespaciado"/>
              <w:ind w:left="426"/>
              <w:jc w:val="both"/>
              <w:cnfStyle w:val="100000000000" w:firstRow="1" w:lastRow="0" w:firstColumn="0" w:lastColumn="0" w:oddVBand="0" w:evenVBand="0" w:oddHBand="0" w:evenHBand="0" w:firstRowFirstColumn="0" w:firstRowLastColumn="0" w:lastRowFirstColumn="0" w:lastRowLastColumn="0"/>
              <w:rPr>
                <w:rFonts w:ascii="Arial" w:hAnsi="Arial" w:cs="Arial"/>
                <w:i/>
                <w:iCs/>
                <w:color w:val="auto"/>
                <w:sz w:val="20"/>
                <w:szCs w:val="20"/>
              </w:rPr>
            </w:pPr>
            <w:r w:rsidRPr="001863C3">
              <w:rPr>
                <w:rFonts w:ascii="Arial" w:hAnsi="Arial" w:cs="Arial"/>
                <w:i/>
                <w:iCs/>
                <w:color w:val="auto"/>
                <w:sz w:val="20"/>
                <w:szCs w:val="20"/>
              </w:rPr>
              <w:t xml:space="preserve">Unidad </w:t>
            </w:r>
            <w:proofErr w:type="spellStart"/>
            <w:r w:rsidRPr="001863C3">
              <w:rPr>
                <w:rFonts w:ascii="Arial" w:hAnsi="Arial" w:cs="Arial"/>
                <w:i/>
                <w:iCs/>
                <w:color w:val="auto"/>
                <w:sz w:val="20"/>
                <w:szCs w:val="20"/>
              </w:rPr>
              <w:t>administrativa</w:t>
            </w:r>
            <w:proofErr w:type="spellEnd"/>
            <w:r w:rsidRPr="001863C3">
              <w:rPr>
                <w:rFonts w:ascii="Arial" w:hAnsi="Arial" w:cs="Arial"/>
                <w:i/>
                <w:iCs/>
                <w:color w:val="auto"/>
                <w:sz w:val="20"/>
                <w:szCs w:val="20"/>
              </w:rPr>
              <w:t xml:space="preserve"> </w:t>
            </w:r>
            <w:proofErr w:type="spellStart"/>
            <w:r w:rsidRPr="001863C3">
              <w:rPr>
                <w:rFonts w:ascii="Arial" w:hAnsi="Arial" w:cs="Arial"/>
                <w:i/>
                <w:iCs/>
                <w:color w:val="auto"/>
                <w:sz w:val="20"/>
                <w:szCs w:val="20"/>
              </w:rPr>
              <w:t>fiscalizada</w:t>
            </w:r>
            <w:proofErr w:type="spellEnd"/>
          </w:p>
        </w:tc>
        <w:tc>
          <w:tcPr>
            <w:tcW w:w="3315" w:type="dxa"/>
            <w:tcBorders>
              <w:left w:val="single" w:sz="4" w:space="0" w:color="FFFFFF" w:themeColor="background1"/>
              <w:right w:val="single" w:sz="4" w:space="0" w:color="FFFFFF" w:themeColor="background1"/>
            </w:tcBorders>
          </w:tcPr>
          <w:p w14:paraId="072BA3C2" w14:textId="77777777" w:rsidR="00E8573C" w:rsidRPr="001863C3" w:rsidRDefault="00E8573C" w:rsidP="001863C3">
            <w:pPr>
              <w:pStyle w:val="Sinespaciado"/>
              <w:ind w:left="426"/>
              <w:jc w:val="both"/>
              <w:cnfStyle w:val="100000000000" w:firstRow="1" w:lastRow="0" w:firstColumn="0" w:lastColumn="0" w:oddVBand="0" w:evenVBand="0" w:oddHBand="0" w:evenHBand="0" w:firstRowFirstColumn="0" w:firstRowLastColumn="0" w:lastRowFirstColumn="0" w:lastRowLastColumn="0"/>
              <w:rPr>
                <w:rFonts w:ascii="Arial" w:hAnsi="Arial" w:cs="Arial"/>
                <w:i/>
                <w:iCs/>
                <w:color w:val="auto"/>
                <w:sz w:val="20"/>
                <w:szCs w:val="20"/>
              </w:rPr>
            </w:pPr>
            <w:proofErr w:type="spellStart"/>
            <w:r w:rsidRPr="001863C3">
              <w:rPr>
                <w:rFonts w:ascii="Arial" w:hAnsi="Arial" w:cs="Arial"/>
                <w:i/>
                <w:iCs/>
                <w:color w:val="auto"/>
                <w:sz w:val="20"/>
                <w:szCs w:val="20"/>
              </w:rPr>
              <w:t>Objeto</w:t>
            </w:r>
            <w:proofErr w:type="spellEnd"/>
          </w:p>
        </w:tc>
        <w:tc>
          <w:tcPr>
            <w:tcW w:w="2496" w:type="dxa"/>
            <w:tcBorders>
              <w:left w:val="single" w:sz="4" w:space="0" w:color="FFFFFF" w:themeColor="background1"/>
            </w:tcBorders>
          </w:tcPr>
          <w:p w14:paraId="3035F0E4" w14:textId="77777777" w:rsidR="00E8573C" w:rsidRPr="001863C3" w:rsidRDefault="00E8573C" w:rsidP="001863C3">
            <w:pPr>
              <w:pStyle w:val="Sinespaciado"/>
              <w:ind w:left="426"/>
              <w:jc w:val="both"/>
              <w:cnfStyle w:val="100000000000" w:firstRow="1" w:lastRow="0" w:firstColumn="0" w:lastColumn="0" w:oddVBand="0" w:evenVBand="0" w:oddHBand="0" w:evenHBand="0" w:firstRowFirstColumn="0" w:firstRowLastColumn="0" w:lastRowFirstColumn="0" w:lastRowLastColumn="0"/>
              <w:rPr>
                <w:rFonts w:ascii="Arial" w:hAnsi="Arial" w:cs="Arial"/>
                <w:i/>
                <w:iCs/>
                <w:color w:val="auto"/>
                <w:sz w:val="20"/>
                <w:szCs w:val="20"/>
              </w:rPr>
            </w:pPr>
            <w:r w:rsidRPr="001863C3">
              <w:rPr>
                <w:rFonts w:ascii="Arial" w:hAnsi="Arial" w:cs="Arial"/>
                <w:i/>
                <w:iCs/>
                <w:color w:val="auto"/>
                <w:sz w:val="20"/>
                <w:szCs w:val="20"/>
              </w:rPr>
              <w:t>Tipo</w:t>
            </w:r>
          </w:p>
        </w:tc>
      </w:tr>
      <w:tr w:rsidR="00E8573C" w:rsidRPr="001863C3" w14:paraId="31562336" w14:textId="77777777" w:rsidTr="00D173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11" w:type="dxa"/>
          </w:tcPr>
          <w:p w14:paraId="2FBBB40E"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OIC/SA/TM/01/22</w:t>
            </w:r>
          </w:p>
        </w:tc>
        <w:tc>
          <w:tcPr>
            <w:tcW w:w="2346" w:type="dxa"/>
            <w:tcBorders>
              <w:top w:val="single" w:sz="4" w:space="0" w:color="FFFFFF" w:themeColor="background1"/>
            </w:tcBorders>
          </w:tcPr>
          <w:p w14:paraId="4EF75BB8"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Tesorería</w:t>
            </w:r>
            <w:proofErr w:type="spellEnd"/>
            <w:r w:rsidRPr="001863C3">
              <w:rPr>
                <w:rFonts w:ascii="Arial" w:hAnsi="Arial" w:cs="Arial"/>
                <w:i/>
                <w:iCs/>
                <w:sz w:val="20"/>
                <w:szCs w:val="20"/>
              </w:rPr>
              <w:t xml:space="preserve"> Municipal</w:t>
            </w:r>
          </w:p>
        </w:tc>
        <w:tc>
          <w:tcPr>
            <w:tcW w:w="3315" w:type="dxa"/>
          </w:tcPr>
          <w:p w14:paraId="02868B7F"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Ingresos</w:t>
            </w:r>
            <w:proofErr w:type="spellEnd"/>
            <w:r w:rsidRPr="001863C3">
              <w:rPr>
                <w:rFonts w:ascii="Arial" w:hAnsi="Arial" w:cs="Arial"/>
                <w:i/>
                <w:iCs/>
                <w:sz w:val="20"/>
                <w:szCs w:val="20"/>
              </w:rPr>
              <w:t xml:space="preserve"> </w:t>
            </w:r>
            <w:proofErr w:type="spellStart"/>
            <w:r w:rsidRPr="001863C3">
              <w:rPr>
                <w:rFonts w:ascii="Arial" w:hAnsi="Arial" w:cs="Arial"/>
                <w:i/>
                <w:iCs/>
                <w:sz w:val="20"/>
                <w:szCs w:val="20"/>
              </w:rPr>
              <w:t>Propios</w:t>
            </w:r>
            <w:proofErr w:type="spellEnd"/>
          </w:p>
        </w:tc>
        <w:tc>
          <w:tcPr>
            <w:tcW w:w="2496" w:type="dxa"/>
          </w:tcPr>
          <w:p w14:paraId="7EA23EF4"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Cumplimiento</w:t>
            </w:r>
            <w:proofErr w:type="spellEnd"/>
          </w:p>
        </w:tc>
      </w:tr>
      <w:tr w:rsidR="00E8573C" w:rsidRPr="001863C3" w14:paraId="4514D80F" w14:textId="77777777" w:rsidTr="00D1739F">
        <w:trPr>
          <w:jc w:val="center"/>
        </w:trPr>
        <w:tc>
          <w:tcPr>
            <w:cnfStyle w:val="001000000000" w:firstRow="0" w:lastRow="0" w:firstColumn="1" w:lastColumn="0" w:oddVBand="0" w:evenVBand="0" w:oddHBand="0" w:evenHBand="0" w:firstRowFirstColumn="0" w:firstRowLastColumn="0" w:lastRowFirstColumn="0" w:lastRowLastColumn="0"/>
            <w:tcW w:w="2611" w:type="dxa"/>
          </w:tcPr>
          <w:p w14:paraId="50918FE1"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OIC/SA/TM/02/22</w:t>
            </w:r>
          </w:p>
        </w:tc>
        <w:tc>
          <w:tcPr>
            <w:tcW w:w="2346" w:type="dxa"/>
          </w:tcPr>
          <w:p w14:paraId="7B498C97"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Tesorería</w:t>
            </w:r>
            <w:proofErr w:type="spellEnd"/>
            <w:r w:rsidRPr="001863C3">
              <w:rPr>
                <w:rFonts w:ascii="Arial" w:hAnsi="Arial" w:cs="Arial"/>
                <w:i/>
                <w:iCs/>
                <w:sz w:val="20"/>
                <w:szCs w:val="20"/>
              </w:rPr>
              <w:t xml:space="preserve"> Municipal</w:t>
            </w:r>
          </w:p>
        </w:tc>
        <w:tc>
          <w:tcPr>
            <w:tcW w:w="3315" w:type="dxa"/>
          </w:tcPr>
          <w:p w14:paraId="4FA38599"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Participaciones</w:t>
            </w:r>
            <w:proofErr w:type="spellEnd"/>
            <w:r w:rsidRPr="001863C3">
              <w:rPr>
                <w:rFonts w:ascii="Arial" w:hAnsi="Arial" w:cs="Arial"/>
                <w:i/>
                <w:iCs/>
                <w:sz w:val="20"/>
                <w:szCs w:val="20"/>
              </w:rPr>
              <w:t xml:space="preserve"> federales</w:t>
            </w:r>
          </w:p>
        </w:tc>
        <w:tc>
          <w:tcPr>
            <w:tcW w:w="2496" w:type="dxa"/>
          </w:tcPr>
          <w:p w14:paraId="4F492B74"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Cumplimiento</w:t>
            </w:r>
            <w:proofErr w:type="spellEnd"/>
          </w:p>
        </w:tc>
      </w:tr>
    </w:tbl>
    <w:p w14:paraId="4BB185E6" w14:textId="77777777" w:rsidR="00E8573C" w:rsidRPr="001863C3" w:rsidRDefault="00E8573C" w:rsidP="001863C3">
      <w:pPr>
        <w:pStyle w:val="Sinespaciado"/>
        <w:ind w:left="426"/>
        <w:jc w:val="both"/>
        <w:rPr>
          <w:rFonts w:ascii="Arial" w:hAnsi="Arial" w:cs="Arial"/>
          <w:i/>
          <w:iCs/>
          <w:sz w:val="20"/>
          <w:szCs w:val="20"/>
        </w:rPr>
      </w:pPr>
    </w:p>
    <w:tbl>
      <w:tblPr>
        <w:tblStyle w:val="Tablaconcuadrcula5oscura-nfasis6"/>
        <w:tblW w:w="11053" w:type="dxa"/>
        <w:jc w:val="center"/>
        <w:tblLook w:val="04A0" w:firstRow="1" w:lastRow="0" w:firstColumn="1" w:lastColumn="0" w:noHBand="0" w:noVBand="1"/>
      </w:tblPr>
      <w:tblGrid>
        <w:gridCol w:w="2680"/>
        <w:gridCol w:w="2408"/>
        <w:gridCol w:w="3403"/>
        <w:gridCol w:w="2562"/>
      </w:tblGrid>
      <w:tr w:rsidR="00E8573C" w:rsidRPr="001863C3" w14:paraId="534C7EA0" w14:textId="77777777" w:rsidTr="00D1739F">
        <w:trPr>
          <w:cnfStyle w:val="100000000000" w:firstRow="1" w:lastRow="0" w:firstColumn="0" w:lastColumn="0" w:oddVBand="0" w:evenVBand="0" w:oddHBand="0"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2680" w:type="dxa"/>
          </w:tcPr>
          <w:p w14:paraId="746AA936"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OIC/SA/TM/03/22</w:t>
            </w:r>
          </w:p>
        </w:tc>
        <w:tc>
          <w:tcPr>
            <w:tcW w:w="2408" w:type="dxa"/>
          </w:tcPr>
          <w:p w14:paraId="3AEA6298" w14:textId="77777777" w:rsidR="00E8573C" w:rsidRPr="001863C3" w:rsidRDefault="00E8573C" w:rsidP="001863C3">
            <w:pPr>
              <w:pStyle w:val="Sinespaciado"/>
              <w:ind w:left="426"/>
              <w:jc w:val="both"/>
              <w:cnfStyle w:val="100000000000" w:firstRow="1" w:lastRow="0" w:firstColumn="0" w:lastColumn="0" w:oddVBand="0" w:evenVBand="0" w:oddHBand="0" w:evenHBand="0" w:firstRowFirstColumn="0" w:firstRowLastColumn="0" w:lastRowFirstColumn="0" w:lastRowLastColumn="0"/>
              <w:rPr>
                <w:rFonts w:ascii="Arial" w:hAnsi="Arial" w:cs="Arial"/>
                <w:i/>
                <w:iCs/>
                <w:color w:val="auto"/>
                <w:sz w:val="20"/>
                <w:szCs w:val="20"/>
              </w:rPr>
            </w:pPr>
            <w:proofErr w:type="spellStart"/>
            <w:r w:rsidRPr="001863C3">
              <w:rPr>
                <w:rFonts w:ascii="Arial" w:hAnsi="Arial" w:cs="Arial"/>
                <w:i/>
                <w:iCs/>
                <w:color w:val="auto"/>
                <w:sz w:val="20"/>
                <w:szCs w:val="20"/>
              </w:rPr>
              <w:t>Tesorería</w:t>
            </w:r>
            <w:proofErr w:type="spellEnd"/>
            <w:r w:rsidRPr="001863C3">
              <w:rPr>
                <w:rFonts w:ascii="Arial" w:hAnsi="Arial" w:cs="Arial"/>
                <w:i/>
                <w:iCs/>
                <w:color w:val="auto"/>
                <w:sz w:val="20"/>
                <w:szCs w:val="20"/>
              </w:rPr>
              <w:t xml:space="preserve"> </w:t>
            </w:r>
            <w:r w:rsidRPr="001863C3">
              <w:rPr>
                <w:rFonts w:ascii="Arial" w:hAnsi="Arial" w:cs="Arial"/>
                <w:i/>
                <w:iCs/>
                <w:color w:val="auto"/>
                <w:sz w:val="20"/>
                <w:szCs w:val="20"/>
              </w:rPr>
              <w:lastRenderedPageBreak/>
              <w:t>Municipal</w:t>
            </w:r>
          </w:p>
        </w:tc>
        <w:tc>
          <w:tcPr>
            <w:tcW w:w="3403" w:type="dxa"/>
          </w:tcPr>
          <w:p w14:paraId="4CD5434D" w14:textId="77777777" w:rsidR="00E8573C" w:rsidRPr="001863C3" w:rsidRDefault="00E8573C" w:rsidP="001863C3">
            <w:pPr>
              <w:pStyle w:val="Sinespaciado"/>
              <w:ind w:left="426"/>
              <w:jc w:val="both"/>
              <w:cnfStyle w:val="100000000000" w:firstRow="1" w:lastRow="0" w:firstColumn="0" w:lastColumn="0" w:oddVBand="0" w:evenVBand="0" w:oddHBand="0" w:evenHBand="0" w:firstRowFirstColumn="0" w:firstRowLastColumn="0" w:lastRowFirstColumn="0" w:lastRowLastColumn="0"/>
              <w:rPr>
                <w:rFonts w:ascii="Arial" w:hAnsi="Arial" w:cs="Arial"/>
                <w:i/>
                <w:iCs/>
                <w:color w:val="auto"/>
                <w:sz w:val="20"/>
                <w:szCs w:val="20"/>
              </w:rPr>
            </w:pPr>
            <w:proofErr w:type="spellStart"/>
            <w:r w:rsidRPr="001863C3">
              <w:rPr>
                <w:rFonts w:ascii="Arial" w:hAnsi="Arial" w:cs="Arial"/>
                <w:i/>
                <w:iCs/>
                <w:color w:val="auto"/>
                <w:sz w:val="20"/>
                <w:szCs w:val="20"/>
              </w:rPr>
              <w:lastRenderedPageBreak/>
              <w:t>Ingresos</w:t>
            </w:r>
            <w:proofErr w:type="spellEnd"/>
            <w:r w:rsidRPr="001863C3">
              <w:rPr>
                <w:rFonts w:ascii="Arial" w:hAnsi="Arial" w:cs="Arial"/>
                <w:i/>
                <w:iCs/>
                <w:color w:val="auto"/>
                <w:sz w:val="20"/>
                <w:szCs w:val="20"/>
              </w:rPr>
              <w:t xml:space="preserve"> </w:t>
            </w:r>
            <w:proofErr w:type="spellStart"/>
            <w:r w:rsidRPr="001863C3">
              <w:rPr>
                <w:rFonts w:ascii="Arial" w:hAnsi="Arial" w:cs="Arial"/>
                <w:i/>
                <w:iCs/>
                <w:color w:val="auto"/>
                <w:sz w:val="20"/>
                <w:szCs w:val="20"/>
              </w:rPr>
              <w:t>excedentes</w:t>
            </w:r>
            <w:proofErr w:type="spellEnd"/>
          </w:p>
        </w:tc>
        <w:tc>
          <w:tcPr>
            <w:tcW w:w="2562" w:type="dxa"/>
          </w:tcPr>
          <w:p w14:paraId="2C83B1E6" w14:textId="77777777" w:rsidR="00E8573C" w:rsidRPr="001863C3" w:rsidRDefault="00E8573C" w:rsidP="001863C3">
            <w:pPr>
              <w:pStyle w:val="Sinespaciado"/>
              <w:ind w:left="426"/>
              <w:jc w:val="both"/>
              <w:cnfStyle w:val="100000000000" w:firstRow="1" w:lastRow="0" w:firstColumn="0" w:lastColumn="0" w:oddVBand="0" w:evenVBand="0" w:oddHBand="0" w:evenHBand="0" w:firstRowFirstColumn="0" w:firstRowLastColumn="0" w:lastRowFirstColumn="0" w:lastRowLastColumn="0"/>
              <w:rPr>
                <w:rFonts w:ascii="Arial" w:hAnsi="Arial" w:cs="Arial"/>
                <w:i/>
                <w:iCs/>
                <w:color w:val="auto"/>
                <w:sz w:val="20"/>
                <w:szCs w:val="20"/>
              </w:rPr>
            </w:pPr>
            <w:proofErr w:type="spellStart"/>
            <w:r w:rsidRPr="001863C3">
              <w:rPr>
                <w:rFonts w:ascii="Arial" w:hAnsi="Arial" w:cs="Arial"/>
                <w:i/>
                <w:iCs/>
                <w:color w:val="auto"/>
                <w:sz w:val="20"/>
                <w:szCs w:val="20"/>
              </w:rPr>
              <w:t>Cumplimiento</w:t>
            </w:r>
            <w:proofErr w:type="spellEnd"/>
          </w:p>
        </w:tc>
      </w:tr>
      <w:tr w:rsidR="00E8573C" w:rsidRPr="001863C3" w14:paraId="23E3F42E" w14:textId="77777777" w:rsidTr="00D1739F">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2680" w:type="dxa"/>
          </w:tcPr>
          <w:p w14:paraId="38A29133"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OIC/SA/TM/04/22</w:t>
            </w:r>
          </w:p>
        </w:tc>
        <w:tc>
          <w:tcPr>
            <w:tcW w:w="2408" w:type="dxa"/>
          </w:tcPr>
          <w:p w14:paraId="4FA91988"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Tesorería</w:t>
            </w:r>
            <w:proofErr w:type="spellEnd"/>
            <w:r w:rsidRPr="001863C3">
              <w:rPr>
                <w:rFonts w:ascii="Arial" w:hAnsi="Arial" w:cs="Arial"/>
                <w:i/>
                <w:iCs/>
                <w:sz w:val="20"/>
                <w:szCs w:val="20"/>
              </w:rPr>
              <w:t xml:space="preserve"> Municipal</w:t>
            </w:r>
          </w:p>
        </w:tc>
        <w:tc>
          <w:tcPr>
            <w:tcW w:w="3403" w:type="dxa"/>
          </w:tcPr>
          <w:p w14:paraId="2545659A"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Financiamientos</w:t>
            </w:r>
            <w:proofErr w:type="spellEnd"/>
          </w:p>
        </w:tc>
        <w:tc>
          <w:tcPr>
            <w:tcW w:w="2562" w:type="dxa"/>
          </w:tcPr>
          <w:p w14:paraId="72578DB3"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Cumplimiento</w:t>
            </w:r>
            <w:proofErr w:type="spellEnd"/>
          </w:p>
        </w:tc>
      </w:tr>
      <w:tr w:rsidR="00E8573C" w:rsidRPr="001863C3" w14:paraId="7D25392D" w14:textId="77777777" w:rsidTr="00D1739F">
        <w:trPr>
          <w:trHeight w:val="1005"/>
          <w:jc w:val="center"/>
        </w:trPr>
        <w:tc>
          <w:tcPr>
            <w:cnfStyle w:val="001000000000" w:firstRow="0" w:lastRow="0" w:firstColumn="1" w:lastColumn="0" w:oddVBand="0" w:evenVBand="0" w:oddHBand="0" w:evenHBand="0" w:firstRowFirstColumn="0" w:firstRowLastColumn="0" w:lastRowFirstColumn="0" w:lastRowLastColumn="0"/>
            <w:tcW w:w="2680" w:type="dxa"/>
          </w:tcPr>
          <w:p w14:paraId="7B1B4EC4"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OIC/SA/TM/05/22</w:t>
            </w:r>
          </w:p>
        </w:tc>
        <w:tc>
          <w:tcPr>
            <w:tcW w:w="2408" w:type="dxa"/>
          </w:tcPr>
          <w:p w14:paraId="61A9AF09"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Tesorería</w:t>
            </w:r>
            <w:proofErr w:type="spellEnd"/>
            <w:r w:rsidRPr="001863C3">
              <w:rPr>
                <w:rFonts w:ascii="Arial" w:hAnsi="Arial" w:cs="Arial"/>
                <w:i/>
                <w:iCs/>
                <w:sz w:val="20"/>
                <w:szCs w:val="20"/>
              </w:rPr>
              <w:t xml:space="preserve"> Municipal</w:t>
            </w:r>
          </w:p>
        </w:tc>
        <w:tc>
          <w:tcPr>
            <w:tcW w:w="3403" w:type="dxa"/>
          </w:tcPr>
          <w:p w14:paraId="45ACD398"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Validación de cifras Predial, Zona Federal, Multas Federales, Recaudación de Mercados y Basura comercial.</w:t>
            </w:r>
          </w:p>
        </w:tc>
        <w:tc>
          <w:tcPr>
            <w:tcW w:w="2562" w:type="dxa"/>
          </w:tcPr>
          <w:p w14:paraId="123E5A91"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 xml:space="preserve">De </w:t>
            </w:r>
            <w:proofErr w:type="spellStart"/>
            <w:r w:rsidRPr="001863C3">
              <w:rPr>
                <w:rFonts w:ascii="Arial" w:hAnsi="Arial" w:cs="Arial"/>
                <w:i/>
                <w:iCs/>
                <w:sz w:val="20"/>
                <w:szCs w:val="20"/>
              </w:rPr>
              <w:t>cumplimiento</w:t>
            </w:r>
            <w:proofErr w:type="spellEnd"/>
            <w:r w:rsidRPr="001863C3">
              <w:rPr>
                <w:rFonts w:ascii="Arial" w:hAnsi="Arial" w:cs="Arial"/>
                <w:i/>
                <w:iCs/>
                <w:sz w:val="20"/>
                <w:szCs w:val="20"/>
              </w:rPr>
              <w:t xml:space="preserve"> </w:t>
            </w:r>
          </w:p>
        </w:tc>
      </w:tr>
      <w:tr w:rsidR="00E8573C" w:rsidRPr="001863C3" w14:paraId="3344A7DD" w14:textId="77777777" w:rsidTr="00D1739F">
        <w:trPr>
          <w:cnfStyle w:val="000000100000" w:firstRow="0" w:lastRow="0" w:firstColumn="0" w:lastColumn="0" w:oddVBand="0" w:evenVBand="0" w:oddHBand="1" w:evenHBand="0" w:firstRowFirstColumn="0" w:firstRowLastColumn="0" w:lastRowFirstColumn="0" w:lastRowLastColumn="0"/>
          <w:trHeight w:val="515"/>
          <w:jc w:val="center"/>
        </w:trPr>
        <w:tc>
          <w:tcPr>
            <w:cnfStyle w:val="001000000000" w:firstRow="0" w:lastRow="0" w:firstColumn="1" w:lastColumn="0" w:oddVBand="0" w:evenVBand="0" w:oddHBand="0" w:evenHBand="0" w:firstRowFirstColumn="0" w:firstRowLastColumn="0" w:lastRowFirstColumn="0" w:lastRowLastColumn="0"/>
            <w:tcW w:w="2680" w:type="dxa"/>
          </w:tcPr>
          <w:p w14:paraId="180F5EA6"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OIC/SA/TM/06/22</w:t>
            </w:r>
          </w:p>
        </w:tc>
        <w:tc>
          <w:tcPr>
            <w:tcW w:w="2408" w:type="dxa"/>
          </w:tcPr>
          <w:p w14:paraId="20AEBDFB"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Tesorería</w:t>
            </w:r>
            <w:proofErr w:type="spellEnd"/>
            <w:r w:rsidRPr="001863C3">
              <w:rPr>
                <w:rFonts w:ascii="Arial" w:hAnsi="Arial" w:cs="Arial"/>
                <w:i/>
                <w:iCs/>
                <w:sz w:val="20"/>
                <w:szCs w:val="20"/>
              </w:rPr>
              <w:t xml:space="preserve"> Municipal</w:t>
            </w:r>
          </w:p>
        </w:tc>
        <w:tc>
          <w:tcPr>
            <w:tcW w:w="3403" w:type="dxa"/>
          </w:tcPr>
          <w:p w14:paraId="6ABAF815"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Control interno y Programas operativos</w:t>
            </w:r>
          </w:p>
        </w:tc>
        <w:tc>
          <w:tcPr>
            <w:tcW w:w="2562" w:type="dxa"/>
          </w:tcPr>
          <w:p w14:paraId="21CC3CC9"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Cumplimiento</w:t>
            </w:r>
            <w:proofErr w:type="spellEnd"/>
            <w:r w:rsidRPr="001863C3">
              <w:rPr>
                <w:rFonts w:ascii="Arial" w:hAnsi="Arial" w:cs="Arial"/>
                <w:i/>
                <w:iCs/>
                <w:sz w:val="20"/>
                <w:szCs w:val="20"/>
              </w:rPr>
              <w:t xml:space="preserve"> y </w:t>
            </w:r>
            <w:proofErr w:type="spellStart"/>
            <w:r w:rsidRPr="001863C3">
              <w:rPr>
                <w:rFonts w:ascii="Arial" w:hAnsi="Arial" w:cs="Arial"/>
                <w:i/>
                <w:iCs/>
                <w:sz w:val="20"/>
                <w:szCs w:val="20"/>
              </w:rPr>
              <w:t>desempeño</w:t>
            </w:r>
            <w:proofErr w:type="spellEnd"/>
          </w:p>
        </w:tc>
      </w:tr>
      <w:tr w:rsidR="00E8573C" w:rsidRPr="001863C3" w14:paraId="681573AA" w14:textId="77777777" w:rsidTr="00D1739F">
        <w:trPr>
          <w:trHeight w:val="502"/>
          <w:jc w:val="center"/>
        </w:trPr>
        <w:tc>
          <w:tcPr>
            <w:cnfStyle w:val="001000000000" w:firstRow="0" w:lastRow="0" w:firstColumn="1" w:lastColumn="0" w:oddVBand="0" w:evenVBand="0" w:oddHBand="0" w:evenHBand="0" w:firstRowFirstColumn="0" w:firstRowLastColumn="0" w:lastRowFirstColumn="0" w:lastRowLastColumn="0"/>
            <w:tcW w:w="2680" w:type="dxa"/>
          </w:tcPr>
          <w:p w14:paraId="6BE88FA4"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OIC/SA/SA/07/22</w:t>
            </w:r>
          </w:p>
        </w:tc>
        <w:tc>
          <w:tcPr>
            <w:tcW w:w="2408" w:type="dxa"/>
          </w:tcPr>
          <w:p w14:paraId="53DB75EC"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Secretaría</w:t>
            </w:r>
            <w:proofErr w:type="spellEnd"/>
            <w:r w:rsidRPr="001863C3">
              <w:rPr>
                <w:rFonts w:ascii="Arial" w:hAnsi="Arial" w:cs="Arial"/>
                <w:i/>
                <w:iCs/>
                <w:sz w:val="20"/>
                <w:szCs w:val="20"/>
              </w:rPr>
              <w:t xml:space="preserve"> del </w:t>
            </w:r>
            <w:proofErr w:type="spellStart"/>
            <w:r w:rsidRPr="001863C3">
              <w:rPr>
                <w:rFonts w:ascii="Arial" w:hAnsi="Arial" w:cs="Arial"/>
                <w:i/>
                <w:iCs/>
                <w:sz w:val="20"/>
                <w:szCs w:val="20"/>
              </w:rPr>
              <w:t>Ayuntamiento</w:t>
            </w:r>
            <w:proofErr w:type="spellEnd"/>
          </w:p>
        </w:tc>
        <w:tc>
          <w:tcPr>
            <w:tcW w:w="3403" w:type="dxa"/>
          </w:tcPr>
          <w:p w14:paraId="2547B594"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Control interno y Programas operativos</w:t>
            </w:r>
          </w:p>
        </w:tc>
        <w:tc>
          <w:tcPr>
            <w:tcW w:w="2562" w:type="dxa"/>
          </w:tcPr>
          <w:p w14:paraId="4B0DB63F"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 xml:space="preserve">Legal y </w:t>
            </w:r>
            <w:proofErr w:type="spellStart"/>
            <w:r w:rsidRPr="001863C3">
              <w:rPr>
                <w:rFonts w:ascii="Arial" w:hAnsi="Arial" w:cs="Arial"/>
                <w:i/>
                <w:iCs/>
                <w:sz w:val="20"/>
                <w:szCs w:val="20"/>
              </w:rPr>
              <w:t>desempeño</w:t>
            </w:r>
            <w:proofErr w:type="spellEnd"/>
          </w:p>
        </w:tc>
      </w:tr>
      <w:tr w:rsidR="00E8573C" w:rsidRPr="001863C3" w14:paraId="24D4A98B" w14:textId="77777777" w:rsidTr="00D1739F">
        <w:trPr>
          <w:cnfStyle w:val="000000100000" w:firstRow="0" w:lastRow="0" w:firstColumn="0" w:lastColumn="0" w:oddVBand="0" w:evenVBand="0" w:oddHBand="1" w:evenHBand="0" w:firstRowFirstColumn="0" w:firstRowLastColumn="0" w:lastRowFirstColumn="0" w:lastRowLastColumn="0"/>
          <w:trHeight w:val="502"/>
          <w:jc w:val="center"/>
        </w:trPr>
        <w:tc>
          <w:tcPr>
            <w:cnfStyle w:val="001000000000" w:firstRow="0" w:lastRow="0" w:firstColumn="1" w:lastColumn="0" w:oddVBand="0" w:evenVBand="0" w:oddHBand="0" w:evenHBand="0" w:firstRowFirstColumn="0" w:firstRowLastColumn="0" w:lastRowFirstColumn="0" w:lastRowLastColumn="0"/>
            <w:tcW w:w="2680" w:type="dxa"/>
          </w:tcPr>
          <w:p w14:paraId="1A03265D"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OIC/SA/SA/08/22</w:t>
            </w:r>
          </w:p>
        </w:tc>
        <w:tc>
          <w:tcPr>
            <w:tcW w:w="2408" w:type="dxa"/>
          </w:tcPr>
          <w:p w14:paraId="05E37CF4"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Secretaría</w:t>
            </w:r>
            <w:proofErr w:type="spellEnd"/>
            <w:r w:rsidRPr="001863C3">
              <w:rPr>
                <w:rFonts w:ascii="Arial" w:hAnsi="Arial" w:cs="Arial"/>
                <w:i/>
                <w:iCs/>
                <w:sz w:val="20"/>
                <w:szCs w:val="20"/>
              </w:rPr>
              <w:t xml:space="preserve"> del </w:t>
            </w:r>
            <w:proofErr w:type="spellStart"/>
            <w:r w:rsidRPr="001863C3">
              <w:rPr>
                <w:rFonts w:ascii="Arial" w:hAnsi="Arial" w:cs="Arial"/>
                <w:i/>
                <w:iCs/>
                <w:sz w:val="20"/>
                <w:szCs w:val="20"/>
              </w:rPr>
              <w:t>Ayuntamiento</w:t>
            </w:r>
            <w:proofErr w:type="spellEnd"/>
          </w:p>
        </w:tc>
        <w:tc>
          <w:tcPr>
            <w:tcW w:w="3403" w:type="dxa"/>
          </w:tcPr>
          <w:p w14:paraId="033D54D7"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Emisión de actos de autoridad</w:t>
            </w:r>
          </w:p>
        </w:tc>
        <w:tc>
          <w:tcPr>
            <w:tcW w:w="2562" w:type="dxa"/>
          </w:tcPr>
          <w:p w14:paraId="62EC786C"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De cumplimiento con enfoque en desempeño</w:t>
            </w:r>
          </w:p>
        </w:tc>
      </w:tr>
      <w:tr w:rsidR="00E8573C" w:rsidRPr="001863C3" w14:paraId="526ED64E" w14:textId="77777777" w:rsidTr="00D1739F">
        <w:trPr>
          <w:trHeight w:val="1005"/>
          <w:jc w:val="center"/>
        </w:trPr>
        <w:tc>
          <w:tcPr>
            <w:cnfStyle w:val="001000000000" w:firstRow="0" w:lastRow="0" w:firstColumn="1" w:lastColumn="0" w:oddVBand="0" w:evenVBand="0" w:oddHBand="0" w:evenHBand="0" w:firstRowFirstColumn="0" w:firstRowLastColumn="0" w:lastRowFirstColumn="0" w:lastRowLastColumn="0"/>
            <w:tcW w:w="2680" w:type="dxa"/>
          </w:tcPr>
          <w:p w14:paraId="0D790FF7"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OIC/SA/OIC/09/22</w:t>
            </w:r>
          </w:p>
        </w:tc>
        <w:tc>
          <w:tcPr>
            <w:tcW w:w="2408" w:type="dxa"/>
          </w:tcPr>
          <w:p w14:paraId="786641BB"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Órgano</w:t>
            </w:r>
            <w:proofErr w:type="spellEnd"/>
            <w:r w:rsidRPr="001863C3">
              <w:rPr>
                <w:rFonts w:ascii="Arial" w:hAnsi="Arial" w:cs="Arial"/>
                <w:i/>
                <w:iCs/>
                <w:sz w:val="20"/>
                <w:szCs w:val="20"/>
              </w:rPr>
              <w:t xml:space="preserve"> </w:t>
            </w:r>
            <w:proofErr w:type="spellStart"/>
            <w:r w:rsidRPr="001863C3">
              <w:rPr>
                <w:rFonts w:ascii="Arial" w:hAnsi="Arial" w:cs="Arial"/>
                <w:i/>
                <w:iCs/>
                <w:sz w:val="20"/>
                <w:szCs w:val="20"/>
              </w:rPr>
              <w:t>Interno</w:t>
            </w:r>
            <w:proofErr w:type="spellEnd"/>
            <w:r w:rsidRPr="001863C3">
              <w:rPr>
                <w:rFonts w:ascii="Arial" w:hAnsi="Arial" w:cs="Arial"/>
                <w:i/>
                <w:iCs/>
                <w:sz w:val="20"/>
                <w:szCs w:val="20"/>
              </w:rPr>
              <w:t xml:space="preserve"> de Control</w:t>
            </w:r>
          </w:p>
        </w:tc>
        <w:tc>
          <w:tcPr>
            <w:tcW w:w="3403" w:type="dxa"/>
          </w:tcPr>
          <w:p w14:paraId="05F49C52"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Revisión de expedientes de autoridades auxiliares, evaluación patrimonial y seguimiento a auditoria</w:t>
            </w:r>
          </w:p>
        </w:tc>
        <w:tc>
          <w:tcPr>
            <w:tcW w:w="2562" w:type="dxa"/>
          </w:tcPr>
          <w:p w14:paraId="141DB329"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De cumplimiento con enfoque en desempeño</w:t>
            </w:r>
          </w:p>
        </w:tc>
      </w:tr>
      <w:tr w:rsidR="00E8573C" w:rsidRPr="001863C3" w14:paraId="54FEB07D" w14:textId="77777777" w:rsidTr="00D1739F">
        <w:trPr>
          <w:cnfStyle w:val="000000100000" w:firstRow="0" w:lastRow="0" w:firstColumn="0" w:lastColumn="0" w:oddVBand="0" w:evenVBand="0" w:oddHBand="1" w:evenHBand="0" w:firstRowFirstColumn="0" w:firstRowLastColumn="0" w:lastRowFirstColumn="0" w:lastRowLastColumn="0"/>
          <w:trHeight w:val="515"/>
          <w:jc w:val="center"/>
        </w:trPr>
        <w:tc>
          <w:tcPr>
            <w:cnfStyle w:val="001000000000" w:firstRow="0" w:lastRow="0" w:firstColumn="1" w:lastColumn="0" w:oddVBand="0" w:evenVBand="0" w:oddHBand="0" w:evenHBand="0" w:firstRowFirstColumn="0" w:firstRowLastColumn="0" w:lastRowFirstColumn="0" w:lastRowLastColumn="0"/>
            <w:tcW w:w="2680" w:type="dxa"/>
          </w:tcPr>
          <w:p w14:paraId="012040D6"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OIC/SA/OIC/10/22</w:t>
            </w:r>
          </w:p>
        </w:tc>
        <w:tc>
          <w:tcPr>
            <w:tcW w:w="2408" w:type="dxa"/>
          </w:tcPr>
          <w:p w14:paraId="4D6404B1"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Órgano</w:t>
            </w:r>
            <w:proofErr w:type="spellEnd"/>
            <w:r w:rsidRPr="001863C3">
              <w:rPr>
                <w:rFonts w:ascii="Arial" w:hAnsi="Arial" w:cs="Arial"/>
                <w:i/>
                <w:iCs/>
                <w:sz w:val="20"/>
                <w:szCs w:val="20"/>
              </w:rPr>
              <w:t xml:space="preserve"> </w:t>
            </w:r>
            <w:proofErr w:type="spellStart"/>
            <w:r w:rsidRPr="001863C3">
              <w:rPr>
                <w:rFonts w:ascii="Arial" w:hAnsi="Arial" w:cs="Arial"/>
                <w:i/>
                <w:iCs/>
                <w:sz w:val="20"/>
                <w:szCs w:val="20"/>
              </w:rPr>
              <w:t>Interno</w:t>
            </w:r>
            <w:proofErr w:type="spellEnd"/>
            <w:r w:rsidRPr="001863C3">
              <w:rPr>
                <w:rFonts w:ascii="Arial" w:hAnsi="Arial" w:cs="Arial"/>
                <w:i/>
                <w:iCs/>
                <w:sz w:val="20"/>
                <w:szCs w:val="20"/>
              </w:rPr>
              <w:t xml:space="preserve"> de Control</w:t>
            </w:r>
          </w:p>
        </w:tc>
        <w:tc>
          <w:tcPr>
            <w:tcW w:w="3403" w:type="dxa"/>
          </w:tcPr>
          <w:p w14:paraId="1114E7ED"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Revisión de expedientes de inversión</w:t>
            </w:r>
          </w:p>
        </w:tc>
        <w:tc>
          <w:tcPr>
            <w:tcW w:w="2562" w:type="dxa"/>
          </w:tcPr>
          <w:p w14:paraId="6A122412"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De cumplimiento con enfoque en desempeño</w:t>
            </w:r>
          </w:p>
        </w:tc>
      </w:tr>
      <w:tr w:rsidR="00E8573C" w:rsidRPr="001863C3" w14:paraId="7BADDBD6" w14:textId="77777777" w:rsidTr="00D1739F">
        <w:trPr>
          <w:trHeight w:val="502"/>
          <w:jc w:val="center"/>
        </w:trPr>
        <w:tc>
          <w:tcPr>
            <w:cnfStyle w:val="001000000000" w:firstRow="0" w:lastRow="0" w:firstColumn="1" w:lastColumn="0" w:oddVBand="0" w:evenVBand="0" w:oddHBand="0" w:evenHBand="0" w:firstRowFirstColumn="0" w:firstRowLastColumn="0" w:lastRowFirstColumn="0" w:lastRowLastColumn="0"/>
            <w:tcW w:w="2680" w:type="dxa"/>
          </w:tcPr>
          <w:p w14:paraId="49C57F1B"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OIC/SA/OIC/11/22</w:t>
            </w:r>
          </w:p>
        </w:tc>
        <w:tc>
          <w:tcPr>
            <w:tcW w:w="2408" w:type="dxa"/>
          </w:tcPr>
          <w:p w14:paraId="38AA0487"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Órgano</w:t>
            </w:r>
            <w:proofErr w:type="spellEnd"/>
            <w:r w:rsidRPr="001863C3">
              <w:rPr>
                <w:rFonts w:ascii="Arial" w:hAnsi="Arial" w:cs="Arial"/>
                <w:i/>
                <w:iCs/>
                <w:sz w:val="20"/>
                <w:szCs w:val="20"/>
              </w:rPr>
              <w:t xml:space="preserve"> </w:t>
            </w:r>
            <w:proofErr w:type="spellStart"/>
            <w:r w:rsidRPr="001863C3">
              <w:rPr>
                <w:rFonts w:ascii="Arial" w:hAnsi="Arial" w:cs="Arial"/>
                <w:i/>
                <w:iCs/>
                <w:sz w:val="20"/>
                <w:szCs w:val="20"/>
              </w:rPr>
              <w:t>Interno</w:t>
            </w:r>
            <w:proofErr w:type="spellEnd"/>
            <w:r w:rsidRPr="001863C3">
              <w:rPr>
                <w:rFonts w:ascii="Arial" w:hAnsi="Arial" w:cs="Arial"/>
                <w:i/>
                <w:iCs/>
                <w:sz w:val="20"/>
                <w:szCs w:val="20"/>
              </w:rPr>
              <w:t xml:space="preserve"> de Control</w:t>
            </w:r>
          </w:p>
        </w:tc>
        <w:tc>
          <w:tcPr>
            <w:tcW w:w="3403" w:type="dxa"/>
          </w:tcPr>
          <w:p w14:paraId="6D7C8116"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Revisión expedientes de investigación y sustanciación</w:t>
            </w:r>
          </w:p>
        </w:tc>
        <w:tc>
          <w:tcPr>
            <w:tcW w:w="2562" w:type="dxa"/>
          </w:tcPr>
          <w:p w14:paraId="5C712539"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 xml:space="preserve">Legal y </w:t>
            </w:r>
            <w:proofErr w:type="spellStart"/>
            <w:r w:rsidRPr="001863C3">
              <w:rPr>
                <w:rFonts w:ascii="Arial" w:hAnsi="Arial" w:cs="Arial"/>
                <w:i/>
                <w:iCs/>
                <w:sz w:val="20"/>
                <w:szCs w:val="20"/>
              </w:rPr>
              <w:t>desempeño</w:t>
            </w:r>
            <w:proofErr w:type="spellEnd"/>
          </w:p>
        </w:tc>
      </w:tr>
      <w:tr w:rsidR="00E8573C" w:rsidRPr="001863C3" w14:paraId="7F6C0C28" w14:textId="77777777" w:rsidTr="00D1739F">
        <w:trPr>
          <w:cnfStyle w:val="000000100000" w:firstRow="0" w:lastRow="0" w:firstColumn="0" w:lastColumn="0" w:oddVBand="0" w:evenVBand="0" w:oddHBand="1" w:evenHBand="0" w:firstRowFirstColumn="0" w:firstRowLastColumn="0" w:lastRowFirstColumn="0" w:lastRowLastColumn="0"/>
          <w:trHeight w:val="502"/>
          <w:jc w:val="center"/>
        </w:trPr>
        <w:tc>
          <w:tcPr>
            <w:cnfStyle w:val="001000000000" w:firstRow="0" w:lastRow="0" w:firstColumn="1" w:lastColumn="0" w:oddVBand="0" w:evenVBand="0" w:oddHBand="0" w:evenHBand="0" w:firstRowFirstColumn="0" w:firstRowLastColumn="0" w:lastRowFirstColumn="0" w:lastRowLastColumn="0"/>
            <w:tcW w:w="2680" w:type="dxa"/>
          </w:tcPr>
          <w:p w14:paraId="57D7A2AB"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OIC/SA/DA/12/22</w:t>
            </w:r>
          </w:p>
        </w:tc>
        <w:tc>
          <w:tcPr>
            <w:tcW w:w="2408" w:type="dxa"/>
          </w:tcPr>
          <w:p w14:paraId="068852C4"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Dirección</w:t>
            </w:r>
            <w:proofErr w:type="spellEnd"/>
            <w:r w:rsidRPr="001863C3">
              <w:rPr>
                <w:rFonts w:ascii="Arial" w:hAnsi="Arial" w:cs="Arial"/>
                <w:i/>
                <w:iCs/>
                <w:sz w:val="20"/>
                <w:szCs w:val="20"/>
              </w:rPr>
              <w:t xml:space="preserve"> de </w:t>
            </w:r>
            <w:proofErr w:type="spellStart"/>
            <w:r w:rsidRPr="001863C3">
              <w:rPr>
                <w:rFonts w:ascii="Arial" w:hAnsi="Arial" w:cs="Arial"/>
                <w:i/>
                <w:iCs/>
                <w:sz w:val="20"/>
                <w:szCs w:val="20"/>
              </w:rPr>
              <w:t>Administración</w:t>
            </w:r>
            <w:proofErr w:type="spellEnd"/>
          </w:p>
        </w:tc>
        <w:tc>
          <w:tcPr>
            <w:tcW w:w="3403" w:type="dxa"/>
          </w:tcPr>
          <w:p w14:paraId="36DBD81C"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Expedientes</w:t>
            </w:r>
            <w:proofErr w:type="spellEnd"/>
            <w:r w:rsidRPr="001863C3">
              <w:rPr>
                <w:rFonts w:ascii="Arial" w:hAnsi="Arial" w:cs="Arial"/>
                <w:i/>
                <w:iCs/>
                <w:sz w:val="20"/>
                <w:szCs w:val="20"/>
              </w:rPr>
              <w:t xml:space="preserve"> de </w:t>
            </w:r>
            <w:proofErr w:type="spellStart"/>
            <w:r w:rsidRPr="001863C3">
              <w:rPr>
                <w:rFonts w:ascii="Arial" w:hAnsi="Arial" w:cs="Arial"/>
                <w:i/>
                <w:iCs/>
                <w:sz w:val="20"/>
                <w:szCs w:val="20"/>
              </w:rPr>
              <w:t>adjudicación</w:t>
            </w:r>
            <w:proofErr w:type="spellEnd"/>
          </w:p>
        </w:tc>
        <w:tc>
          <w:tcPr>
            <w:tcW w:w="2562" w:type="dxa"/>
          </w:tcPr>
          <w:p w14:paraId="2AFE78C6"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Cumplimiento</w:t>
            </w:r>
            <w:proofErr w:type="spellEnd"/>
          </w:p>
        </w:tc>
      </w:tr>
      <w:tr w:rsidR="00E8573C" w:rsidRPr="001863C3" w14:paraId="76E97F76" w14:textId="77777777" w:rsidTr="00D1739F">
        <w:trPr>
          <w:trHeight w:val="502"/>
          <w:jc w:val="center"/>
        </w:trPr>
        <w:tc>
          <w:tcPr>
            <w:cnfStyle w:val="001000000000" w:firstRow="0" w:lastRow="0" w:firstColumn="1" w:lastColumn="0" w:oddVBand="0" w:evenVBand="0" w:oddHBand="0" w:evenHBand="0" w:firstRowFirstColumn="0" w:firstRowLastColumn="0" w:lastRowFirstColumn="0" w:lastRowLastColumn="0"/>
            <w:tcW w:w="2680" w:type="dxa"/>
          </w:tcPr>
          <w:p w14:paraId="6F1B5EA1"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OIC/SA/DA/13/22</w:t>
            </w:r>
          </w:p>
        </w:tc>
        <w:tc>
          <w:tcPr>
            <w:tcW w:w="2408" w:type="dxa"/>
          </w:tcPr>
          <w:p w14:paraId="080A2953"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Dirección</w:t>
            </w:r>
            <w:proofErr w:type="spellEnd"/>
            <w:r w:rsidRPr="001863C3">
              <w:rPr>
                <w:rFonts w:ascii="Arial" w:hAnsi="Arial" w:cs="Arial"/>
                <w:i/>
                <w:iCs/>
                <w:sz w:val="20"/>
                <w:szCs w:val="20"/>
              </w:rPr>
              <w:t xml:space="preserve"> de </w:t>
            </w:r>
            <w:proofErr w:type="spellStart"/>
            <w:r w:rsidRPr="001863C3">
              <w:rPr>
                <w:rFonts w:ascii="Arial" w:hAnsi="Arial" w:cs="Arial"/>
                <w:i/>
                <w:iCs/>
                <w:sz w:val="20"/>
                <w:szCs w:val="20"/>
              </w:rPr>
              <w:t>Administración</w:t>
            </w:r>
            <w:proofErr w:type="spellEnd"/>
          </w:p>
        </w:tc>
        <w:tc>
          <w:tcPr>
            <w:tcW w:w="3403" w:type="dxa"/>
          </w:tcPr>
          <w:p w14:paraId="08DFF8BF"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Control interno y Programas operativos</w:t>
            </w:r>
          </w:p>
        </w:tc>
        <w:tc>
          <w:tcPr>
            <w:tcW w:w="2562" w:type="dxa"/>
          </w:tcPr>
          <w:p w14:paraId="13567595"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Cumplimiento</w:t>
            </w:r>
            <w:proofErr w:type="spellEnd"/>
            <w:r w:rsidRPr="001863C3">
              <w:rPr>
                <w:rFonts w:ascii="Arial" w:hAnsi="Arial" w:cs="Arial"/>
                <w:i/>
                <w:iCs/>
                <w:sz w:val="20"/>
                <w:szCs w:val="20"/>
              </w:rPr>
              <w:t xml:space="preserve"> y </w:t>
            </w:r>
            <w:proofErr w:type="spellStart"/>
            <w:r w:rsidRPr="001863C3">
              <w:rPr>
                <w:rFonts w:ascii="Arial" w:hAnsi="Arial" w:cs="Arial"/>
                <w:i/>
                <w:iCs/>
                <w:sz w:val="20"/>
                <w:szCs w:val="20"/>
              </w:rPr>
              <w:t>desempeño</w:t>
            </w:r>
            <w:proofErr w:type="spellEnd"/>
          </w:p>
        </w:tc>
      </w:tr>
      <w:tr w:rsidR="00E8573C" w:rsidRPr="001863C3" w14:paraId="15C5DED0" w14:textId="77777777" w:rsidTr="00D1739F">
        <w:trPr>
          <w:cnfStyle w:val="000000100000" w:firstRow="0" w:lastRow="0" w:firstColumn="0" w:lastColumn="0" w:oddVBand="0" w:evenVBand="0" w:oddHBand="1" w:evenHBand="0" w:firstRowFirstColumn="0" w:firstRowLastColumn="0" w:lastRowFirstColumn="0" w:lastRowLastColumn="0"/>
          <w:trHeight w:val="754"/>
          <w:jc w:val="center"/>
        </w:trPr>
        <w:tc>
          <w:tcPr>
            <w:cnfStyle w:val="001000000000" w:firstRow="0" w:lastRow="0" w:firstColumn="1" w:lastColumn="0" w:oddVBand="0" w:evenVBand="0" w:oddHBand="0" w:evenHBand="0" w:firstRowFirstColumn="0" w:firstRowLastColumn="0" w:lastRowFirstColumn="0" w:lastRowLastColumn="0"/>
            <w:tcW w:w="2680" w:type="dxa"/>
          </w:tcPr>
          <w:p w14:paraId="76CBC3C1"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OIC/SA/DA/14/22</w:t>
            </w:r>
          </w:p>
        </w:tc>
        <w:tc>
          <w:tcPr>
            <w:tcW w:w="2408" w:type="dxa"/>
          </w:tcPr>
          <w:p w14:paraId="0221C6EB"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Dirección</w:t>
            </w:r>
            <w:proofErr w:type="spellEnd"/>
            <w:r w:rsidRPr="001863C3">
              <w:rPr>
                <w:rFonts w:ascii="Arial" w:hAnsi="Arial" w:cs="Arial"/>
                <w:i/>
                <w:iCs/>
                <w:sz w:val="20"/>
                <w:szCs w:val="20"/>
              </w:rPr>
              <w:t xml:space="preserve"> de </w:t>
            </w:r>
            <w:proofErr w:type="spellStart"/>
            <w:r w:rsidRPr="001863C3">
              <w:rPr>
                <w:rFonts w:ascii="Arial" w:hAnsi="Arial" w:cs="Arial"/>
                <w:i/>
                <w:iCs/>
                <w:sz w:val="20"/>
                <w:szCs w:val="20"/>
              </w:rPr>
              <w:t>Administración</w:t>
            </w:r>
            <w:proofErr w:type="spellEnd"/>
          </w:p>
        </w:tc>
        <w:tc>
          <w:tcPr>
            <w:tcW w:w="3403" w:type="dxa"/>
          </w:tcPr>
          <w:p w14:paraId="64D8C5F7"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Bitácoras de combustible, plantilla vehicular, bajas y altas de bienes muebles</w:t>
            </w:r>
          </w:p>
        </w:tc>
        <w:tc>
          <w:tcPr>
            <w:tcW w:w="2562" w:type="dxa"/>
          </w:tcPr>
          <w:p w14:paraId="6B2F6F18"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Cumplimiento</w:t>
            </w:r>
            <w:proofErr w:type="spellEnd"/>
          </w:p>
        </w:tc>
      </w:tr>
      <w:tr w:rsidR="00E8573C" w:rsidRPr="001863C3" w14:paraId="2758F1DD" w14:textId="77777777" w:rsidTr="00D1739F">
        <w:trPr>
          <w:trHeight w:val="767"/>
          <w:jc w:val="center"/>
        </w:trPr>
        <w:tc>
          <w:tcPr>
            <w:cnfStyle w:val="001000000000" w:firstRow="0" w:lastRow="0" w:firstColumn="1" w:lastColumn="0" w:oddVBand="0" w:evenVBand="0" w:oddHBand="0" w:evenHBand="0" w:firstRowFirstColumn="0" w:firstRowLastColumn="0" w:lastRowFirstColumn="0" w:lastRowLastColumn="0"/>
            <w:tcW w:w="2680" w:type="dxa"/>
          </w:tcPr>
          <w:p w14:paraId="63018509"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OIC/SA/DA/15/22</w:t>
            </w:r>
          </w:p>
        </w:tc>
        <w:tc>
          <w:tcPr>
            <w:tcW w:w="2408" w:type="dxa"/>
          </w:tcPr>
          <w:p w14:paraId="4C59A24E"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Dirección</w:t>
            </w:r>
            <w:proofErr w:type="spellEnd"/>
            <w:r w:rsidRPr="001863C3">
              <w:rPr>
                <w:rFonts w:ascii="Arial" w:hAnsi="Arial" w:cs="Arial"/>
                <w:i/>
                <w:iCs/>
                <w:sz w:val="20"/>
                <w:szCs w:val="20"/>
              </w:rPr>
              <w:t xml:space="preserve"> de </w:t>
            </w:r>
            <w:proofErr w:type="spellStart"/>
            <w:r w:rsidRPr="001863C3">
              <w:rPr>
                <w:rFonts w:ascii="Arial" w:hAnsi="Arial" w:cs="Arial"/>
                <w:i/>
                <w:iCs/>
                <w:sz w:val="20"/>
                <w:szCs w:val="20"/>
              </w:rPr>
              <w:t>Administración</w:t>
            </w:r>
            <w:proofErr w:type="spellEnd"/>
          </w:p>
        </w:tc>
        <w:tc>
          <w:tcPr>
            <w:tcW w:w="3403" w:type="dxa"/>
          </w:tcPr>
          <w:p w14:paraId="25B463BA"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Nomina, altas, bajas, movimientos de personal, expedientes de personal y capacitación</w:t>
            </w:r>
          </w:p>
        </w:tc>
        <w:tc>
          <w:tcPr>
            <w:tcW w:w="2562" w:type="dxa"/>
          </w:tcPr>
          <w:p w14:paraId="1462A4CC"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Cumplimiento</w:t>
            </w:r>
            <w:proofErr w:type="spellEnd"/>
          </w:p>
        </w:tc>
      </w:tr>
    </w:tbl>
    <w:tbl>
      <w:tblPr>
        <w:tblStyle w:val="Tablaconcuadrcula5oscura-nfasis6"/>
        <w:tblpPr w:leftFromText="141" w:rightFromText="141" w:vertAnchor="page" w:horzAnchor="margin" w:tblpXSpec="center" w:tblpY="2432"/>
        <w:tblW w:w="10768" w:type="dxa"/>
        <w:tblLook w:val="04A0" w:firstRow="1" w:lastRow="0" w:firstColumn="1" w:lastColumn="0" w:noHBand="0" w:noVBand="1"/>
      </w:tblPr>
      <w:tblGrid>
        <w:gridCol w:w="2554"/>
        <w:gridCol w:w="2512"/>
        <w:gridCol w:w="3195"/>
        <w:gridCol w:w="2507"/>
      </w:tblGrid>
      <w:tr w:rsidR="00E8573C" w:rsidRPr="001863C3" w14:paraId="25C83A90" w14:textId="77777777" w:rsidTr="00D17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4" w:type="dxa"/>
            <w:tcBorders>
              <w:right w:val="single" w:sz="4" w:space="0" w:color="FFFFFF" w:themeColor="background1"/>
            </w:tcBorders>
          </w:tcPr>
          <w:p w14:paraId="1A437744" w14:textId="77777777" w:rsidR="00E8573C" w:rsidRPr="001863C3" w:rsidRDefault="00E8573C" w:rsidP="001863C3">
            <w:pPr>
              <w:pStyle w:val="Sinespaciado"/>
              <w:ind w:left="426"/>
              <w:jc w:val="both"/>
              <w:rPr>
                <w:rFonts w:ascii="Arial" w:hAnsi="Arial" w:cs="Arial"/>
                <w:i/>
                <w:iCs/>
                <w:color w:val="auto"/>
                <w:sz w:val="20"/>
                <w:szCs w:val="20"/>
              </w:rPr>
            </w:pPr>
            <w:proofErr w:type="spellStart"/>
            <w:r w:rsidRPr="001863C3">
              <w:rPr>
                <w:rFonts w:ascii="Arial" w:hAnsi="Arial" w:cs="Arial"/>
                <w:i/>
                <w:iCs/>
                <w:color w:val="auto"/>
                <w:sz w:val="20"/>
                <w:szCs w:val="20"/>
              </w:rPr>
              <w:lastRenderedPageBreak/>
              <w:t>Número</w:t>
            </w:r>
            <w:proofErr w:type="spellEnd"/>
            <w:r w:rsidRPr="001863C3">
              <w:rPr>
                <w:rFonts w:ascii="Arial" w:hAnsi="Arial" w:cs="Arial"/>
                <w:i/>
                <w:iCs/>
                <w:color w:val="auto"/>
                <w:sz w:val="20"/>
                <w:szCs w:val="20"/>
              </w:rPr>
              <w:t xml:space="preserve"> de auditoria</w:t>
            </w:r>
          </w:p>
        </w:tc>
        <w:tc>
          <w:tcPr>
            <w:tcW w:w="2512" w:type="dxa"/>
            <w:tcBorders>
              <w:left w:val="single" w:sz="4" w:space="0" w:color="FFFFFF" w:themeColor="background1"/>
              <w:bottom w:val="single" w:sz="4" w:space="0" w:color="FFFFFF" w:themeColor="background1"/>
              <w:right w:val="single" w:sz="4" w:space="0" w:color="FFFFFF" w:themeColor="background1"/>
            </w:tcBorders>
          </w:tcPr>
          <w:p w14:paraId="29432639" w14:textId="77777777" w:rsidR="00E8573C" w:rsidRPr="001863C3" w:rsidRDefault="00E8573C" w:rsidP="001863C3">
            <w:pPr>
              <w:pStyle w:val="Sinespaciado"/>
              <w:ind w:left="426"/>
              <w:jc w:val="both"/>
              <w:cnfStyle w:val="100000000000" w:firstRow="1" w:lastRow="0" w:firstColumn="0" w:lastColumn="0" w:oddVBand="0" w:evenVBand="0" w:oddHBand="0" w:evenHBand="0" w:firstRowFirstColumn="0" w:firstRowLastColumn="0" w:lastRowFirstColumn="0" w:lastRowLastColumn="0"/>
              <w:rPr>
                <w:rFonts w:ascii="Arial" w:hAnsi="Arial" w:cs="Arial"/>
                <w:i/>
                <w:iCs/>
                <w:color w:val="auto"/>
                <w:sz w:val="20"/>
                <w:szCs w:val="20"/>
              </w:rPr>
            </w:pPr>
            <w:r w:rsidRPr="001863C3">
              <w:rPr>
                <w:rFonts w:ascii="Arial" w:hAnsi="Arial" w:cs="Arial"/>
                <w:i/>
                <w:iCs/>
                <w:color w:val="auto"/>
                <w:sz w:val="20"/>
                <w:szCs w:val="20"/>
              </w:rPr>
              <w:t xml:space="preserve">Unidad </w:t>
            </w:r>
            <w:proofErr w:type="spellStart"/>
            <w:r w:rsidRPr="001863C3">
              <w:rPr>
                <w:rFonts w:ascii="Arial" w:hAnsi="Arial" w:cs="Arial"/>
                <w:i/>
                <w:iCs/>
                <w:color w:val="auto"/>
                <w:sz w:val="20"/>
                <w:szCs w:val="20"/>
              </w:rPr>
              <w:t>administrativa</w:t>
            </w:r>
            <w:proofErr w:type="spellEnd"/>
            <w:r w:rsidRPr="001863C3">
              <w:rPr>
                <w:rFonts w:ascii="Arial" w:hAnsi="Arial" w:cs="Arial"/>
                <w:i/>
                <w:iCs/>
                <w:color w:val="auto"/>
                <w:sz w:val="20"/>
                <w:szCs w:val="20"/>
              </w:rPr>
              <w:t xml:space="preserve"> </w:t>
            </w:r>
            <w:proofErr w:type="spellStart"/>
            <w:r w:rsidRPr="001863C3">
              <w:rPr>
                <w:rFonts w:ascii="Arial" w:hAnsi="Arial" w:cs="Arial"/>
                <w:i/>
                <w:iCs/>
                <w:color w:val="auto"/>
                <w:sz w:val="20"/>
                <w:szCs w:val="20"/>
              </w:rPr>
              <w:t>fiscalizada</w:t>
            </w:r>
            <w:proofErr w:type="spellEnd"/>
          </w:p>
        </w:tc>
        <w:tc>
          <w:tcPr>
            <w:tcW w:w="3195" w:type="dxa"/>
            <w:tcBorders>
              <w:left w:val="single" w:sz="4" w:space="0" w:color="FFFFFF" w:themeColor="background1"/>
              <w:right w:val="single" w:sz="4" w:space="0" w:color="FFFFFF" w:themeColor="background1"/>
            </w:tcBorders>
          </w:tcPr>
          <w:p w14:paraId="101E2D3B" w14:textId="77777777" w:rsidR="00E8573C" w:rsidRPr="001863C3" w:rsidRDefault="00E8573C" w:rsidP="001863C3">
            <w:pPr>
              <w:pStyle w:val="Sinespaciado"/>
              <w:ind w:left="426"/>
              <w:jc w:val="both"/>
              <w:cnfStyle w:val="100000000000" w:firstRow="1" w:lastRow="0" w:firstColumn="0" w:lastColumn="0" w:oddVBand="0" w:evenVBand="0" w:oddHBand="0" w:evenHBand="0" w:firstRowFirstColumn="0" w:firstRowLastColumn="0" w:lastRowFirstColumn="0" w:lastRowLastColumn="0"/>
              <w:rPr>
                <w:rFonts w:ascii="Arial" w:hAnsi="Arial" w:cs="Arial"/>
                <w:i/>
                <w:iCs/>
                <w:color w:val="auto"/>
                <w:sz w:val="20"/>
                <w:szCs w:val="20"/>
              </w:rPr>
            </w:pPr>
            <w:proofErr w:type="spellStart"/>
            <w:r w:rsidRPr="001863C3">
              <w:rPr>
                <w:rFonts w:ascii="Arial" w:hAnsi="Arial" w:cs="Arial"/>
                <w:i/>
                <w:iCs/>
                <w:color w:val="auto"/>
                <w:sz w:val="20"/>
                <w:szCs w:val="20"/>
              </w:rPr>
              <w:t>Objeto</w:t>
            </w:r>
            <w:proofErr w:type="spellEnd"/>
          </w:p>
        </w:tc>
        <w:tc>
          <w:tcPr>
            <w:tcW w:w="2507" w:type="dxa"/>
            <w:tcBorders>
              <w:left w:val="single" w:sz="4" w:space="0" w:color="FFFFFF" w:themeColor="background1"/>
            </w:tcBorders>
          </w:tcPr>
          <w:p w14:paraId="70B9DFB6" w14:textId="77777777" w:rsidR="00E8573C" w:rsidRPr="001863C3" w:rsidRDefault="00E8573C" w:rsidP="001863C3">
            <w:pPr>
              <w:pStyle w:val="Sinespaciado"/>
              <w:ind w:left="426"/>
              <w:jc w:val="both"/>
              <w:cnfStyle w:val="100000000000" w:firstRow="1" w:lastRow="0" w:firstColumn="0" w:lastColumn="0" w:oddVBand="0" w:evenVBand="0" w:oddHBand="0" w:evenHBand="0" w:firstRowFirstColumn="0" w:firstRowLastColumn="0" w:lastRowFirstColumn="0" w:lastRowLastColumn="0"/>
              <w:rPr>
                <w:rFonts w:ascii="Arial" w:hAnsi="Arial" w:cs="Arial"/>
                <w:i/>
                <w:iCs/>
                <w:color w:val="auto"/>
                <w:sz w:val="20"/>
                <w:szCs w:val="20"/>
              </w:rPr>
            </w:pPr>
            <w:r w:rsidRPr="001863C3">
              <w:rPr>
                <w:rFonts w:ascii="Arial" w:hAnsi="Arial" w:cs="Arial"/>
                <w:i/>
                <w:iCs/>
                <w:color w:val="auto"/>
                <w:sz w:val="20"/>
                <w:szCs w:val="20"/>
              </w:rPr>
              <w:t>Tipo</w:t>
            </w:r>
          </w:p>
        </w:tc>
      </w:tr>
      <w:tr w:rsidR="00E8573C" w:rsidRPr="001863C3" w14:paraId="6BEC4016" w14:textId="77777777" w:rsidTr="00D17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4" w:type="dxa"/>
          </w:tcPr>
          <w:p w14:paraId="0D7B5A17"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OIC/SA/DP/16/22</w:t>
            </w:r>
          </w:p>
        </w:tc>
        <w:tc>
          <w:tcPr>
            <w:tcW w:w="2512" w:type="dxa"/>
          </w:tcPr>
          <w:p w14:paraId="503BEB89"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Dirección de Planeación Y Proyectos de Inversión Pública Productiva</w:t>
            </w:r>
          </w:p>
        </w:tc>
        <w:tc>
          <w:tcPr>
            <w:tcW w:w="3195" w:type="dxa"/>
          </w:tcPr>
          <w:p w14:paraId="25C7D60A"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Verificación de aplicación de recursos de acuerdo al Plan Municipal de Desarrollo y COPLADEMUN y Programas operativos</w:t>
            </w:r>
          </w:p>
        </w:tc>
        <w:tc>
          <w:tcPr>
            <w:tcW w:w="2507" w:type="dxa"/>
          </w:tcPr>
          <w:p w14:paraId="7E6B0D5A"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Cumplimiento</w:t>
            </w:r>
            <w:proofErr w:type="spellEnd"/>
            <w:r w:rsidRPr="001863C3">
              <w:rPr>
                <w:rFonts w:ascii="Arial" w:hAnsi="Arial" w:cs="Arial"/>
                <w:i/>
                <w:iCs/>
                <w:sz w:val="20"/>
                <w:szCs w:val="20"/>
              </w:rPr>
              <w:t xml:space="preserve"> y </w:t>
            </w:r>
            <w:proofErr w:type="spellStart"/>
            <w:r w:rsidRPr="001863C3">
              <w:rPr>
                <w:rFonts w:ascii="Arial" w:hAnsi="Arial" w:cs="Arial"/>
                <w:i/>
                <w:iCs/>
                <w:sz w:val="20"/>
                <w:szCs w:val="20"/>
              </w:rPr>
              <w:t>desempeño</w:t>
            </w:r>
            <w:proofErr w:type="spellEnd"/>
          </w:p>
        </w:tc>
      </w:tr>
      <w:tr w:rsidR="00E8573C" w:rsidRPr="001863C3" w14:paraId="1C3A5AFE" w14:textId="77777777" w:rsidTr="00D1739F">
        <w:tc>
          <w:tcPr>
            <w:cnfStyle w:val="001000000000" w:firstRow="0" w:lastRow="0" w:firstColumn="1" w:lastColumn="0" w:oddVBand="0" w:evenVBand="0" w:oddHBand="0" w:evenHBand="0" w:firstRowFirstColumn="0" w:firstRowLastColumn="0" w:lastRowFirstColumn="0" w:lastRowLastColumn="0"/>
            <w:tcW w:w="2554" w:type="dxa"/>
          </w:tcPr>
          <w:p w14:paraId="616378B6"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OIC/SA/DJ/17/22</w:t>
            </w:r>
          </w:p>
        </w:tc>
        <w:tc>
          <w:tcPr>
            <w:tcW w:w="2512" w:type="dxa"/>
          </w:tcPr>
          <w:p w14:paraId="401ACD89"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p w14:paraId="5F4BDE6E"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Dirección</w:t>
            </w:r>
            <w:proofErr w:type="spellEnd"/>
            <w:r w:rsidRPr="001863C3">
              <w:rPr>
                <w:rFonts w:ascii="Arial" w:hAnsi="Arial" w:cs="Arial"/>
                <w:i/>
                <w:iCs/>
                <w:sz w:val="20"/>
                <w:szCs w:val="20"/>
              </w:rPr>
              <w:t xml:space="preserve"> </w:t>
            </w:r>
            <w:proofErr w:type="spellStart"/>
            <w:r w:rsidRPr="001863C3">
              <w:rPr>
                <w:rFonts w:ascii="Arial" w:hAnsi="Arial" w:cs="Arial"/>
                <w:i/>
                <w:iCs/>
                <w:sz w:val="20"/>
                <w:szCs w:val="20"/>
              </w:rPr>
              <w:t>Jurídica</w:t>
            </w:r>
            <w:proofErr w:type="spellEnd"/>
          </w:p>
        </w:tc>
        <w:tc>
          <w:tcPr>
            <w:tcW w:w="3195" w:type="dxa"/>
          </w:tcPr>
          <w:p w14:paraId="7CA0FDBF"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Actos de autoridad, Seguimiento de expedientes de daño a inmuebles municipal y Programas operativos</w:t>
            </w:r>
          </w:p>
        </w:tc>
        <w:tc>
          <w:tcPr>
            <w:tcW w:w="2507" w:type="dxa"/>
          </w:tcPr>
          <w:p w14:paraId="473375C8"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Cumplimiento</w:t>
            </w:r>
            <w:proofErr w:type="spellEnd"/>
            <w:r w:rsidRPr="001863C3">
              <w:rPr>
                <w:rFonts w:ascii="Arial" w:hAnsi="Arial" w:cs="Arial"/>
                <w:i/>
                <w:iCs/>
                <w:sz w:val="20"/>
                <w:szCs w:val="20"/>
              </w:rPr>
              <w:t xml:space="preserve"> y </w:t>
            </w:r>
            <w:proofErr w:type="spellStart"/>
            <w:r w:rsidRPr="001863C3">
              <w:rPr>
                <w:rFonts w:ascii="Arial" w:hAnsi="Arial" w:cs="Arial"/>
                <w:i/>
                <w:iCs/>
                <w:sz w:val="20"/>
                <w:szCs w:val="20"/>
              </w:rPr>
              <w:t>desempeño</w:t>
            </w:r>
            <w:proofErr w:type="spellEnd"/>
          </w:p>
        </w:tc>
      </w:tr>
      <w:tr w:rsidR="00E8573C" w:rsidRPr="001863C3" w14:paraId="1BF0A83A" w14:textId="77777777" w:rsidTr="00D17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4" w:type="dxa"/>
          </w:tcPr>
          <w:p w14:paraId="05C173E1"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OIC/SA/DOP/18/22</w:t>
            </w:r>
          </w:p>
        </w:tc>
        <w:tc>
          <w:tcPr>
            <w:tcW w:w="2512" w:type="dxa"/>
          </w:tcPr>
          <w:p w14:paraId="69873BA7"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Dirección de Obras Públicas Y Desarrollo Urbano Sustentable</w:t>
            </w:r>
          </w:p>
        </w:tc>
        <w:tc>
          <w:tcPr>
            <w:tcW w:w="3195" w:type="dxa"/>
          </w:tcPr>
          <w:p w14:paraId="0408695C"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Control interno y Programas operativos</w:t>
            </w:r>
          </w:p>
        </w:tc>
        <w:tc>
          <w:tcPr>
            <w:tcW w:w="2507" w:type="dxa"/>
          </w:tcPr>
          <w:p w14:paraId="51BEB348"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Cumplimiento</w:t>
            </w:r>
            <w:proofErr w:type="spellEnd"/>
            <w:r w:rsidRPr="001863C3">
              <w:rPr>
                <w:rFonts w:ascii="Arial" w:hAnsi="Arial" w:cs="Arial"/>
                <w:i/>
                <w:iCs/>
                <w:sz w:val="20"/>
                <w:szCs w:val="20"/>
              </w:rPr>
              <w:t xml:space="preserve"> y </w:t>
            </w:r>
            <w:proofErr w:type="spellStart"/>
            <w:r w:rsidRPr="001863C3">
              <w:rPr>
                <w:rFonts w:ascii="Arial" w:hAnsi="Arial" w:cs="Arial"/>
                <w:i/>
                <w:iCs/>
                <w:sz w:val="20"/>
                <w:szCs w:val="20"/>
              </w:rPr>
              <w:t>desempeño</w:t>
            </w:r>
            <w:proofErr w:type="spellEnd"/>
          </w:p>
        </w:tc>
      </w:tr>
      <w:tr w:rsidR="00E8573C" w:rsidRPr="001863C3" w14:paraId="31BE256F" w14:textId="77777777" w:rsidTr="00D1739F">
        <w:tc>
          <w:tcPr>
            <w:cnfStyle w:val="001000000000" w:firstRow="0" w:lastRow="0" w:firstColumn="1" w:lastColumn="0" w:oddVBand="0" w:evenVBand="0" w:oddHBand="0" w:evenHBand="0" w:firstRowFirstColumn="0" w:firstRowLastColumn="0" w:lastRowFirstColumn="0" w:lastRowLastColumn="0"/>
            <w:tcW w:w="2554" w:type="dxa"/>
          </w:tcPr>
          <w:p w14:paraId="7A726F17"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OIC/SA/DOP/19/22</w:t>
            </w:r>
          </w:p>
        </w:tc>
        <w:tc>
          <w:tcPr>
            <w:tcW w:w="2512" w:type="dxa"/>
          </w:tcPr>
          <w:p w14:paraId="131CC423"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p>
          <w:p w14:paraId="519D3314"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Dirección de Obras Públicas Y Desarrollo Urbano Sustentable</w:t>
            </w:r>
          </w:p>
        </w:tc>
        <w:tc>
          <w:tcPr>
            <w:tcW w:w="3195" w:type="dxa"/>
          </w:tcPr>
          <w:p w14:paraId="16BD613B"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Expedientes de adjudicación y Verificación del cumplimiento de la ejecución del programa de obra pública municipal</w:t>
            </w:r>
          </w:p>
        </w:tc>
        <w:tc>
          <w:tcPr>
            <w:tcW w:w="2507" w:type="dxa"/>
          </w:tcPr>
          <w:p w14:paraId="7A47DB8A"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b/>
                <w:i/>
                <w:iCs/>
                <w:sz w:val="20"/>
                <w:szCs w:val="20"/>
              </w:rPr>
            </w:pPr>
            <w:proofErr w:type="spellStart"/>
            <w:r w:rsidRPr="001863C3">
              <w:rPr>
                <w:rFonts w:ascii="Arial" w:hAnsi="Arial" w:cs="Arial"/>
                <w:i/>
                <w:iCs/>
                <w:sz w:val="20"/>
                <w:szCs w:val="20"/>
              </w:rPr>
              <w:t>Cumplimiento</w:t>
            </w:r>
            <w:proofErr w:type="spellEnd"/>
          </w:p>
        </w:tc>
      </w:tr>
      <w:tr w:rsidR="00E8573C" w:rsidRPr="001863C3" w14:paraId="6E8C8677" w14:textId="77777777" w:rsidTr="00D17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4" w:type="dxa"/>
          </w:tcPr>
          <w:p w14:paraId="66AEE72B"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OIC/SA/DOP/20/22</w:t>
            </w:r>
          </w:p>
        </w:tc>
        <w:tc>
          <w:tcPr>
            <w:tcW w:w="2512" w:type="dxa"/>
          </w:tcPr>
          <w:p w14:paraId="5EE74046"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Dirección de Obras Públicas Y Desarrollo Urbano Sustentable</w:t>
            </w:r>
          </w:p>
        </w:tc>
        <w:tc>
          <w:tcPr>
            <w:tcW w:w="3195" w:type="dxa"/>
          </w:tcPr>
          <w:p w14:paraId="6899AD98"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Revisión del padrón de contratistas de la Administración Pública Municipal</w:t>
            </w:r>
          </w:p>
        </w:tc>
        <w:tc>
          <w:tcPr>
            <w:tcW w:w="2507" w:type="dxa"/>
          </w:tcPr>
          <w:p w14:paraId="6AA59D32"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b/>
                <w:i/>
                <w:iCs/>
                <w:sz w:val="20"/>
                <w:szCs w:val="20"/>
              </w:rPr>
            </w:pPr>
            <w:proofErr w:type="spellStart"/>
            <w:r w:rsidRPr="001863C3">
              <w:rPr>
                <w:rFonts w:ascii="Arial" w:hAnsi="Arial" w:cs="Arial"/>
                <w:i/>
                <w:iCs/>
                <w:sz w:val="20"/>
                <w:szCs w:val="20"/>
              </w:rPr>
              <w:t>Cumplimiento</w:t>
            </w:r>
            <w:proofErr w:type="spellEnd"/>
          </w:p>
        </w:tc>
      </w:tr>
      <w:tr w:rsidR="00E8573C" w:rsidRPr="001863C3" w14:paraId="6A8FCC8E" w14:textId="77777777" w:rsidTr="00D1739F">
        <w:tc>
          <w:tcPr>
            <w:cnfStyle w:val="001000000000" w:firstRow="0" w:lastRow="0" w:firstColumn="1" w:lastColumn="0" w:oddVBand="0" w:evenVBand="0" w:oddHBand="0" w:evenHBand="0" w:firstRowFirstColumn="0" w:firstRowLastColumn="0" w:lastRowFirstColumn="0" w:lastRowLastColumn="0"/>
            <w:tcW w:w="2554" w:type="dxa"/>
          </w:tcPr>
          <w:p w14:paraId="200F7460"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OIC/SA/DOP/21/22</w:t>
            </w:r>
          </w:p>
        </w:tc>
        <w:tc>
          <w:tcPr>
            <w:tcW w:w="2512" w:type="dxa"/>
          </w:tcPr>
          <w:p w14:paraId="0BF04525"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Dirección de Obras Públicas Y Desarrollo Urbano Sustentable</w:t>
            </w:r>
          </w:p>
        </w:tc>
        <w:tc>
          <w:tcPr>
            <w:tcW w:w="3195" w:type="dxa"/>
          </w:tcPr>
          <w:p w14:paraId="1B994DBF"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Expedientes de licencias de construcción</w:t>
            </w:r>
          </w:p>
        </w:tc>
        <w:tc>
          <w:tcPr>
            <w:tcW w:w="2507" w:type="dxa"/>
          </w:tcPr>
          <w:p w14:paraId="63485FCB"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Cumplimiento</w:t>
            </w:r>
            <w:proofErr w:type="spellEnd"/>
          </w:p>
        </w:tc>
      </w:tr>
      <w:tr w:rsidR="00E8573C" w:rsidRPr="001863C3" w14:paraId="04E6A9EB" w14:textId="77777777" w:rsidTr="00D17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4" w:type="dxa"/>
          </w:tcPr>
          <w:p w14:paraId="29A74D50"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OIC/SA/DSP/22/22</w:t>
            </w:r>
          </w:p>
        </w:tc>
        <w:tc>
          <w:tcPr>
            <w:tcW w:w="2512" w:type="dxa"/>
          </w:tcPr>
          <w:p w14:paraId="124DB4DB"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Dirección</w:t>
            </w:r>
            <w:proofErr w:type="spellEnd"/>
            <w:r w:rsidRPr="001863C3">
              <w:rPr>
                <w:rFonts w:ascii="Arial" w:hAnsi="Arial" w:cs="Arial"/>
                <w:i/>
                <w:iCs/>
                <w:sz w:val="20"/>
                <w:szCs w:val="20"/>
              </w:rPr>
              <w:t xml:space="preserve"> de </w:t>
            </w:r>
            <w:proofErr w:type="spellStart"/>
            <w:r w:rsidRPr="001863C3">
              <w:rPr>
                <w:rFonts w:ascii="Arial" w:hAnsi="Arial" w:cs="Arial"/>
                <w:i/>
                <w:iCs/>
                <w:sz w:val="20"/>
                <w:szCs w:val="20"/>
              </w:rPr>
              <w:t>Servicios</w:t>
            </w:r>
            <w:proofErr w:type="spellEnd"/>
            <w:r w:rsidRPr="001863C3">
              <w:rPr>
                <w:rFonts w:ascii="Arial" w:hAnsi="Arial" w:cs="Arial"/>
                <w:i/>
                <w:iCs/>
                <w:sz w:val="20"/>
                <w:szCs w:val="20"/>
              </w:rPr>
              <w:t xml:space="preserve"> </w:t>
            </w:r>
            <w:proofErr w:type="spellStart"/>
            <w:r w:rsidRPr="001863C3">
              <w:rPr>
                <w:rFonts w:ascii="Arial" w:hAnsi="Arial" w:cs="Arial"/>
                <w:i/>
                <w:iCs/>
                <w:sz w:val="20"/>
                <w:szCs w:val="20"/>
              </w:rPr>
              <w:t>Públicos</w:t>
            </w:r>
            <w:proofErr w:type="spellEnd"/>
          </w:p>
        </w:tc>
        <w:tc>
          <w:tcPr>
            <w:tcW w:w="3195" w:type="dxa"/>
          </w:tcPr>
          <w:p w14:paraId="4A1FF147"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 xml:space="preserve">Expedientes aplicación de mezcla asfáltica, </w:t>
            </w:r>
            <w:proofErr w:type="spellStart"/>
            <w:r w:rsidRPr="001863C3">
              <w:rPr>
                <w:rFonts w:ascii="Arial" w:hAnsi="Arial" w:cs="Arial"/>
                <w:i/>
                <w:iCs/>
                <w:sz w:val="20"/>
                <w:szCs w:val="20"/>
                <w:lang w:val="es-MX"/>
              </w:rPr>
              <w:t>Slurry</w:t>
            </w:r>
            <w:proofErr w:type="spellEnd"/>
            <w:r w:rsidRPr="001863C3">
              <w:rPr>
                <w:rFonts w:ascii="Arial" w:hAnsi="Arial" w:cs="Arial"/>
                <w:i/>
                <w:iCs/>
                <w:sz w:val="20"/>
                <w:szCs w:val="20"/>
                <w:lang w:val="es-MX"/>
              </w:rPr>
              <w:t xml:space="preserve"> y bacheo</w:t>
            </w:r>
          </w:p>
        </w:tc>
        <w:tc>
          <w:tcPr>
            <w:tcW w:w="2507" w:type="dxa"/>
          </w:tcPr>
          <w:p w14:paraId="467801B7"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Cumplimiento</w:t>
            </w:r>
            <w:proofErr w:type="spellEnd"/>
          </w:p>
        </w:tc>
      </w:tr>
      <w:tr w:rsidR="00E8573C" w:rsidRPr="001863C3" w14:paraId="7DB45FAF" w14:textId="77777777" w:rsidTr="00D1739F">
        <w:tc>
          <w:tcPr>
            <w:cnfStyle w:val="001000000000" w:firstRow="0" w:lastRow="0" w:firstColumn="1" w:lastColumn="0" w:oddVBand="0" w:evenVBand="0" w:oddHBand="0" w:evenHBand="0" w:firstRowFirstColumn="0" w:firstRowLastColumn="0" w:lastRowFirstColumn="0" w:lastRowLastColumn="0"/>
            <w:tcW w:w="2554" w:type="dxa"/>
          </w:tcPr>
          <w:p w14:paraId="20114715"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OIC/SA/DSP/23/22</w:t>
            </w:r>
          </w:p>
        </w:tc>
        <w:tc>
          <w:tcPr>
            <w:tcW w:w="2512" w:type="dxa"/>
          </w:tcPr>
          <w:p w14:paraId="51E0B8A2"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Dirección</w:t>
            </w:r>
            <w:proofErr w:type="spellEnd"/>
            <w:r w:rsidRPr="001863C3">
              <w:rPr>
                <w:rFonts w:ascii="Arial" w:hAnsi="Arial" w:cs="Arial"/>
                <w:i/>
                <w:iCs/>
                <w:sz w:val="20"/>
                <w:szCs w:val="20"/>
              </w:rPr>
              <w:t xml:space="preserve"> de </w:t>
            </w:r>
            <w:proofErr w:type="spellStart"/>
            <w:r w:rsidRPr="001863C3">
              <w:rPr>
                <w:rFonts w:ascii="Arial" w:hAnsi="Arial" w:cs="Arial"/>
                <w:i/>
                <w:iCs/>
                <w:sz w:val="20"/>
                <w:szCs w:val="20"/>
              </w:rPr>
              <w:t>Servicios</w:t>
            </w:r>
            <w:proofErr w:type="spellEnd"/>
            <w:r w:rsidRPr="001863C3">
              <w:rPr>
                <w:rFonts w:ascii="Arial" w:hAnsi="Arial" w:cs="Arial"/>
                <w:i/>
                <w:iCs/>
                <w:sz w:val="20"/>
                <w:szCs w:val="20"/>
              </w:rPr>
              <w:t xml:space="preserve"> </w:t>
            </w:r>
            <w:proofErr w:type="spellStart"/>
            <w:r w:rsidRPr="001863C3">
              <w:rPr>
                <w:rFonts w:ascii="Arial" w:hAnsi="Arial" w:cs="Arial"/>
                <w:i/>
                <w:iCs/>
                <w:sz w:val="20"/>
                <w:szCs w:val="20"/>
              </w:rPr>
              <w:t>Públicos</w:t>
            </w:r>
            <w:proofErr w:type="spellEnd"/>
          </w:p>
        </w:tc>
        <w:tc>
          <w:tcPr>
            <w:tcW w:w="3195" w:type="dxa"/>
          </w:tcPr>
          <w:p w14:paraId="35180E0C"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Expedientes de instalación de luminarias y material eléctrico</w:t>
            </w:r>
          </w:p>
        </w:tc>
        <w:tc>
          <w:tcPr>
            <w:tcW w:w="2507" w:type="dxa"/>
          </w:tcPr>
          <w:p w14:paraId="76DFAB1D"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Cumplimiento</w:t>
            </w:r>
            <w:proofErr w:type="spellEnd"/>
          </w:p>
        </w:tc>
      </w:tr>
      <w:tr w:rsidR="00E8573C" w:rsidRPr="001863C3" w14:paraId="6D27B4F3" w14:textId="77777777" w:rsidTr="00D17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4" w:type="dxa"/>
          </w:tcPr>
          <w:p w14:paraId="0BC7A900"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OIC/SA/DSP/24/22</w:t>
            </w:r>
          </w:p>
        </w:tc>
        <w:tc>
          <w:tcPr>
            <w:tcW w:w="2512" w:type="dxa"/>
          </w:tcPr>
          <w:p w14:paraId="05AB1230"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Dirección</w:t>
            </w:r>
            <w:proofErr w:type="spellEnd"/>
            <w:r w:rsidRPr="001863C3">
              <w:rPr>
                <w:rFonts w:ascii="Arial" w:hAnsi="Arial" w:cs="Arial"/>
                <w:i/>
                <w:iCs/>
                <w:sz w:val="20"/>
                <w:szCs w:val="20"/>
              </w:rPr>
              <w:t xml:space="preserve"> de </w:t>
            </w:r>
            <w:proofErr w:type="spellStart"/>
            <w:r w:rsidRPr="001863C3">
              <w:rPr>
                <w:rFonts w:ascii="Arial" w:hAnsi="Arial" w:cs="Arial"/>
                <w:i/>
                <w:iCs/>
                <w:sz w:val="20"/>
                <w:szCs w:val="20"/>
              </w:rPr>
              <w:t>Servicios</w:t>
            </w:r>
            <w:proofErr w:type="spellEnd"/>
            <w:r w:rsidRPr="001863C3">
              <w:rPr>
                <w:rFonts w:ascii="Arial" w:hAnsi="Arial" w:cs="Arial"/>
                <w:i/>
                <w:iCs/>
                <w:sz w:val="20"/>
                <w:szCs w:val="20"/>
              </w:rPr>
              <w:t xml:space="preserve"> </w:t>
            </w:r>
            <w:proofErr w:type="spellStart"/>
            <w:r w:rsidRPr="001863C3">
              <w:rPr>
                <w:rFonts w:ascii="Arial" w:hAnsi="Arial" w:cs="Arial"/>
                <w:i/>
                <w:iCs/>
                <w:sz w:val="20"/>
                <w:szCs w:val="20"/>
              </w:rPr>
              <w:t>Públicos</w:t>
            </w:r>
            <w:proofErr w:type="spellEnd"/>
          </w:p>
        </w:tc>
        <w:tc>
          <w:tcPr>
            <w:tcW w:w="3195" w:type="dxa"/>
          </w:tcPr>
          <w:p w14:paraId="0EE55CDC"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Expedientes de mantenimiento de plantas residuales y aplicación de material de plomería</w:t>
            </w:r>
          </w:p>
        </w:tc>
        <w:tc>
          <w:tcPr>
            <w:tcW w:w="2507" w:type="dxa"/>
          </w:tcPr>
          <w:p w14:paraId="102817DA"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Cumplimiento</w:t>
            </w:r>
            <w:proofErr w:type="spellEnd"/>
          </w:p>
        </w:tc>
      </w:tr>
      <w:tr w:rsidR="00E8573C" w:rsidRPr="001863C3" w14:paraId="42093144" w14:textId="77777777" w:rsidTr="00D1739F">
        <w:tc>
          <w:tcPr>
            <w:cnfStyle w:val="001000000000" w:firstRow="0" w:lastRow="0" w:firstColumn="1" w:lastColumn="0" w:oddVBand="0" w:evenVBand="0" w:oddHBand="0" w:evenHBand="0" w:firstRowFirstColumn="0" w:firstRowLastColumn="0" w:lastRowFirstColumn="0" w:lastRowLastColumn="0"/>
            <w:tcW w:w="2554" w:type="dxa"/>
          </w:tcPr>
          <w:p w14:paraId="2755B54E"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OIC/SA/DSP/25/22</w:t>
            </w:r>
          </w:p>
        </w:tc>
        <w:tc>
          <w:tcPr>
            <w:tcW w:w="2512" w:type="dxa"/>
          </w:tcPr>
          <w:p w14:paraId="1E1941E3"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p w14:paraId="4A015F0E"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
          <w:p w14:paraId="31A881C4"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Dirección</w:t>
            </w:r>
            <w:proofErr w:type="spellEnd"/>
            <w:r w:rsidRPr="001863C3">
              <w:rPr>
                <w:rFonts w:ascii="Arial" w:hAnsi="Arial" w:cs="Arial"/>
                <w:i/>
                <w:iCs/>
                <w:sz w:val="20"/>
                <w:szCs w:val="20"/>
              </w:rPr>
              <w:t xml:space="preserve"> de </w:t>
            </w:r>
            <w:proofErr w:type="spellStart"/>
            <w:r w:rsidRPr="001863C3">
              <w:rPr>
                <w:rFonts w:ascii="Arial" w:hAnsi="Arial" w:cs="Arial"/>
                <w:i/>
                <w:iCs/>
                <w:sz w:val="20"/>
                <w:szCs w:val="20"/>
              </w:rPr>
              <w:t>Servicios</w:t>
            </w:r>
            <w:proofErr w:type="spellEnd"/>
            <w:r w:rsidRPr="001863C3">
              <w:rPr>
                <w:rFonts w:ascii="Arial" w:hAnsi="Arial" w:cs="Arial"/>
                <w:i/>
                <w:iCs/>
                <w:sz w:val="20"/>
                <w:szCs w:val="20"/>
              </w:rPr>
              <w:t xml:space="preserve"> </w:t>
            </w:r>
            <w:proofErr w:type="spellStart"/>
            <w:r w:rsidRPr="001863C3">
              <w:rPr>
                <w:rFonts w:ascii="Arial" w:hAnsi="Arial" w:cs="Arial"/>
                <w:i/>
                <w:iCs/>
                <w:sz w:val="20"/>
                <w:szCs w:val="20"/>
              </w:rPr>
              <w:t>Públicos</w:t>
            </w:r>
            <w:proofErr w:type="spellEnd"/>
          </w:p>
        </w:tc>
        <w:tc>
          <w:tcPr>
            <w:tcW w:w="3195" w:type="dxa"/>
          </w:tcPr>
          <w:p w14:paraId="28870256"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Expedientes de volúmenes de recolección de basura para pago convenio RED AMBIENTAL, Control Interno y programas operativos anuales</w:t>
            </w:r>
          </w:p>
        </w:tc>
        <w:tc>
          <w:tcPr>
            <w:tcW w:w="2507" w:type="dxa"/>
          </w:tcPr>
          <w:p w14:paraId="5E7177AE"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Cumplimiento</w:t>
            </w:r>
            <w:proofErr w:type="spellEnd"/>
          </w:p>
        </w:tc>
      </w:tr>
      <w:tr w:rsidR="00E8573C" w:rsidRPr="001863C3" w14:paraId="6A57F623" w14:textId="77777777" w:rsidTr="00D17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4" w:type="dxa"/>
          </w:tcPr>
          <w:p w14:paraId="75B3DC7C"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OIC/SA/DMR/26/22</w:t>
            </w:r>
          </w:p>
        </w:tc>
        <w:tc>
          <w:tcPr>
            <w:tcW w:w="2512" w:type="dxa"/>
          </w:tcPr>
          <w:p w14:paraId="101E78A3"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p>
          <w:p w14:paraId="7C06B4CA"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Dirección de Mercados Y Rastro</w:t>
            </w:r>
          </w:p>
        </w:tc>
        <w:tc>
          <w:tcPr>
            <w:tcW w:w="3195" w:type="dxa"/>
          </w:tcPr>
          <w:p w14:paraId="2852B6B3"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 xml:space="preserve">Expedientes de Concesiones, verificación de mantenimiento a cuartos fríos y drenajes pluvial y residual de los mercados </w:t>
            </w:r>
            <w:r w:rsidRPr="001863C3">
              <w:rPr>
                <w:rFonts w:ascii="Arial" w:hAnsi="Arial" w:cs="Arial"/>
                <w:i/>
                <w:iCs/>
                <w:sz w:val="20"/>
                <w:szCs w:val="20"/>
                <w:lang w:val="es-MX"/>
              </w:rPr>
              <w:lastRenderedPageBreak/>
              <w:t>municipales</w:t>
            </w:r>
          </w:p>
        </w:tc>
        <w:tc>
          <w:tcPr>
            <w:tcW w:w="2507" w:type="dxa"/>
          </w:tcPr>
          <w:p w14:paraId="0837BAB0"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p>
          <w:p w14:paraId="5D019441"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p>
          <w:p w14:paraId="20A162CC"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Cumplimiento</w:t>
            </w:r>
            <w:proofErr w:type="spellEnd"/>
            <w:r w:rsidRPr="001863C3">
              <w:rPr>
                <w:rFonts w:ascii="Arial" w:hAnsi="Arial" w:cs="Arial"/>
                <w:i/>
                <w:iCs/>
                <w:sz w:val="20"/>
                <w:szCs w:val="20"/>
              </w:rPr>
              <w:t xml:space="preserve"> y </w:t>
            </w:r>
            <w:proofErr w:type="spellStart"/>
            <w:r w:rsidRPr="001863C3">
              <w:rPr>
                <w:rFonts w:ascii="Arial" w:hAnsi="Arial" w:cs="Arial"/>
                <w:i/>
                <w:iCs/>
                <w:sz w:val="20"/>
                <w:szCs w:val="20"/>
              </w:rPr>
              <w:t>desempeño</w:t>
            </w:r>
            <w:proofErr w:type="spellEnd"/>
          </w:p>
        </w:tc>
      </w:tr>
      <w:tr w:rsidR="00E8573C" w:rsidRPr="001863C3" w14:paraId="7E5522E7" w14:textId="77777777" w:rsidTr="00D1739F">
        <w:tc>
          <w:tcPr>
            <w:cnfStyle w:val="001000000000" w:firstRow="0" w:lastRow="0" w:firstColumn="1" w:lastColumn="0" w:oddVBand="0" w:evenVBand="0" w:oddHBand="0" w:evenHBand="0" w:firstRowFirstColumn="0" w:firstRowLastColumn="0" w:lastRowFirstColumn="0" w:lastRowLastColumn="0"/>
            <w:tcW w:w="2554" w:type="dxa"/>
          </w:tcPr>
          <w:p w14:paraId="4B8A883D"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OIC/SA/DMR/27/22</w:t>
            </w:r>
          </w:p>
        </w:tc>
        <w:tc>
          <w:tcPr>
            <w:tcW w:w="2512" w:type="dxa"/>
          </w:tcPr>
          <w:p w14:paraId="1C9958BD"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p>
          <w:p w14:paraId="41EE1690"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Dirección de Mercados Y Rastro</w:t>
            </w:r>
          </w:p>
        </w:tc>
        <w:tc>
          <w:tcPr>
            <w:tcW w:w="3195" w:type="dxa"/>
          </w:tcPr>
          <w:p w14:paraId="65E46C39"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Revisión de los de los cobros por el uso del rastro, cuarto frio, Control interno y Programas operativos anuales</w:t>
            </w:r>
          </w:p>
        </w:tc>
        <w:tc>
          <w:tcPr>
            <w:tcW w:w="2507" w:type="dxa"/>
          </w:tcPr>
          <w:p w14:paraId="0718C5B7"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p>
          <w:p w14:paraId="5C65AC62"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p>
          <w:p w14:paraId="43932091"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Cumplimiento</w:t>
            </w:r>
            <w:proofErr w:type="spellEnd"/>
            <w:r w:rsidRPr="001863C3">
              <w:rPr>
                <w:rFonts w:ascii="Arial" w:hAnsi="Arial" w:cs="Arial"/>
                <w:i/>
                <w:iCs/>
                <w:sz w:val="20"/>
                <w:szCs w:val="20"/>
              </w:rPr>
              <w:t xml:space="preserve"> y </w:t>
            </w:r>
            <w:proofErr w:type="spellStart"/>
            <w:r w:rsidRPr="001863C3">
              <w:rPr>
                <w:rFonts w:ascii="Arial" w:hAnsi="Arial" w:cs="Arial"/>
                <w:i/>
                <w:iCs/>
                <w:sz w:val="20"/>
                <w:szCs w:val="20"/>
              </w:rPr>
              <w:t>desempeño</w:t>
            </w:r>
            <w:proofErr w:type="spellEnd"/>
          </w:p>
        </w:tc>
      </w:tr>
      <w:tr w:rsidR="00E8573C" w:rsidRPr="001863C3" w14:paraId="2B32D2A4" w14:textId="77777777" w:rsidTr="00D17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4" w:type="dxa"/>
          </w:tcPr>
          <w:p w14:paraId="2328FC05"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OIC/SA/DC/28/22</w:t>
            </w:r>
          </w:p>
        </w:tc>
        <w:tc>
          <w:tcPr>
            <w:tcW w:w="2512" w:type="dxa"/>
          </w:tcPr>
          <w:p w14:paraId="76590848"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
          <w:p w14:paraId="509FA266"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
          <w:p w14:paraId="172600CB"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Dirección</w:t>
            </w:r>
            <w:proofErr w:type="spellEnd"/>
            <w:r w:rsidRPr="001863C3">
              <w:rPr>
                <w:rFonts w:ascii="Arial" w:hAnsi="Arial" w:cs="Arial"/>
                <w:i/>
                <w:iCs/>
                <w:sz w:val="20"/>
                <w:szCs w:val="20"/>
              </w:rPr>
              <w:t xml:space="preserve"> de </w:t>
            </w:r>
            <w:proofErr w:type="spellStart"/>
            <w:r w:rsidRPr="001863C3">
              <w:rPr>
                <w:rFonts w:ascii="Arial" w:hAnsi="Arial" w:cs="Arial"/>
                <w:i/>
                <w:iCs/>
                <w:sz w:val="20"/>
                <w:szCs w:val="20"/>
              </w:rPr>
              <w:t>Catastro</w:t>
            </w:r>
            <w:proofErr w:type="spellEnd"/>
          </w:p>
        </w:tc>
        <w:tc>
          <w:tcPr>
            <w:tcW w:w="3195" w:type="dxa"/>
          </w:tcPr>
          <w:p w14:paraId="27F92824"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Revisión de los expedientes de las modificaciones del padrón catastral, Control interno y Programas Operativos anuales</w:t>
            </w:r>
          </w:p>
          <w:p w14:paraId="1C85AFFE"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 xml:space="preserve"> </w:t>
            </w:r>
          </w:p>
        </w:tc>
        <w:tc>
          <w:tcPr>
            <w:tcW w:w="2507" w:type="dxa"/>
          </w:tcPr>
          <w:p w14:paraId="4FBD5E9E"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p>
          <w:p w14:paraId="2EE3A7D8"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p>
          <w:p w14:paraId="6EAAD824"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Cumplimiento</w:t>
            </w:r>
            <w:proofErr w:type="spellEnd"/>
            <w:r w:rsidRPr="001863C3">
              <w:rPr>
                <w:rFonts w:ascii="Arial" w:hAnsi="Arial" w:cs="Arial"/>
                <w:i/>
                <w:iCs/>
                <w:sz w:val="20"/>
                <w:szCs w:val="20"/>
              </w:rPr>
              <w:t xml:space="preserve"> y </w:t>
            </w:r>
            <w:proofErr w:type="spellStart"/>
            <w:r w:rsidRPr="001863C3">
              <w:rPr>
                <w:rFonts w:ascii="Arial" w:hAnsi="Arial" w:cs="Arial"/>
                <w:i/>
                <w:iCs/>
                <w:sz w:val="20"/>
                <w:szCs w:val="20"/>
              </w:rPr>
              <w:t>desempeño</w:t>
            </w:r>
            <w:proofErr w:type="spellEnd"/>
          </w:p>
        </w:tc>
      </w:tr>
      <w:tr w:rsidR="00E8573C" w:rsidRPr="001863C3" w14:paraId="42CB6B51" w14:textId="77777777" w:rsidTr="00D1739F">
        <w:tc>
          <w:tcPr>
            <w:cnfStyle w:val="001000000000" w:firstRow="0" w:lastRow="0" w:firstColumn="1" w:lastColumn="0" w:oddVBand="0" w:evenVBand="0" w:oddHBand="0" w:evenHBand="0" w:firstRowFirstColumn="0" w:firstRowLastColumn="0" w:lastRowFirstColumn="0" w:lastRowLastColumn="0"/>
            <w:tcW w:w="2554" w:type="dxa"/>
          </w:tcPr>
          <w:p w14:paraId="57C7B744"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OIC/SA/DPM/29/22</w:t>
            </w:r>
          </w:p>
        </w:tc>
        <w:tc>
          <w:tcPr>
            <w:tcW w:w="2512" w:type="dxa"/>
          </w:tcPr>
          <w:p w14:paraId="23CE95CE"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Dirección de Protección Al Medio Ambiente</w:t>
            </w:r>
          </w:p>
        </w:tc>
        <w:tc>
          <w:tcPr>
            <w:tcW w:w="3195" w:type="dxa"/>
          </w:tcPr>
          <w:p w14:paraId="4755BB1B"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Expedientes de aplicación de multas, Control interno y Programas Operativos anuales</w:t>
            </w:r>
          </w:p>
        </w:tc>
        <w:tc>
          <w:tcPr>
            <w:tcW w:w="2507" w:type="dxa"/>
          </w:tcPr>
          <w:p w14:paraId="3EF7C849"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Cumplimiento</w:t>
            </w:r>
            <w:proofErr w:type="spellEnd"/>
            <w:r w:rsidRPr="001863C3">
              <w:rPr>
                <w:rFonts w:ascii="Arial" w:hAnsi="Arial" w:cs="Arial"/>
                <w:i/>
                <w:iCs/>
                <w:sz w:val="20"/>
                <w:szCs w:val="20"/>
              </w:rPr>
              <w:t xml:space="preserve"> y </w:t>
            </w:r>
            <w:proofErr w:type="spellStart"/>
            <w:r w:rsidRPr="001863C3">
              <w:rPr>
                <w:rFonts w:ascii="Arial" w:hAnsi="Arial" w:cs="Arial"/>
                <w:i/>
                <w:iCs/>
                <w:sz w:val="20"/>
                <w:szCs w:val="20"/>
              </w:rPr>
              <w:t>desempeño</w:t>
            </w:r>
            <w:proofErr w:type="spellEnd"/>
          </w:p>
        </w:tc>
      </w:tr>
      <w:tr w:rsidR="00E8573C" w:rsidRPr="001863C3" w14:paraId="1CABD30C" w14:textId="77777777" w:rsidTr="00D17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4" w:type="dxa"/>
          </w:tcPr>
          <w:p w14:paraId="10E0D141"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OIC/SA/DCD/30/22</w:t>
            </w:r>
          </w:p>
        </w:tc>
        <w:tc>
          <w:tcPr>
            <w:tcW w:w="2512" w:type="dxa"/>
          </w:tcPr>
          <w:p w14:paraId="1BC86163"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Dirección de Cohesión Y Desarrollo Social</w:t>
            </w:r>
          </w:p>
        </w:tc>
        <w:tc>
          <w:tcPr>
            <w:tcW w:w="3195" w:type="dxa"/>
          </w:tcPr>
          <w:p w14:paraId="714CE456"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Revisión de los expedientes de programas sociales, Control interno y Programas Operativos anuales</w:t>
            </w:r>
          </w:p>
        </w:tc>
        <w:tc>
          <w:tcPr>
            <w:tcW w:w="2507" w:type="dxa"/>
          </w:tcPr>
          <w:p w14:paraId="2DE09B1F"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Cumplimiento</w:t>
            </w:r>
            <w:proofErr w:type="spellEnd"/>
            <w:r w:rsidRPr="001863C3">
              <w:rPr>
                <w:rFonts w:ascii="Arial" w:hAnsi="Arial" w:cs="Arial"/>
                <w:i/>
                <w:iCs/>
                <w:sz w:val="20"/>
                <w:szCs w:val="20"/>
              </w:rPr>
              <w:t xml:space="preserve"> y </w:t>
            </w:r>
            <w:proofErr w:type="spellStart"/>
            <w:r w:rsidRPr="001863C3">
              <w:rPr>
                <w:rFonts w:ascii="Arial" w:hAnsi="Arial" w:cs="Arial"/>
                <w:i/>
                <w:iCs/>
                <w:sz w:val="20"/>
                <w:szCs w:val="20"/>
              </w:rPr>
              <w:t>desempeño</w:t>
            </w:r>
            <w:proofErr w:type="spellEnd"/>
          </w:p>
        </w:tc>
      </w:tr>
      <w:tr w:rsidR="00E8573C" w:rsidRPr="001863C3" w14:paraId="6DCE1AE6" w14:textId="77777777" w:rsidTr="00D1739F">
        <w:tc>
          <w:tcPr>
            <w:cnfStyle w:val="001000000000" w:firstRow="0" w:lastRow="0" w:firstColumn="1" w:lastColumn="0" w:oddVBand="0" w:evenVBand="0" w:oddHBand="0" w:evenHBand="0" w:firstRowFirstColumn="0" w:firstRowLastColumn="0" w:lastRowFirstColumn="0" w:lastRowLastColumn="0"/>
            <w:tcW w:w="2554" w:type="dxa"/>
          </w:tcPr>
          <w:p w14:paraId="06CC4496"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OIC/SA/DCD/31/22</w:t>
            </w:r>
          </w:p>
        </w:tc>
        <w:tc>
          <w:tcPr>
            <w:tcW w:w="2512" w:type="dxa"/>
          </w:tcPr>
          <w:p w14:paraId="656FDE12"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 xml:space="preserve">Desarrollo </w:t>
            </w:r>
            <w:proofErr w:type="spellStart"/>
            <w:r w:rsidRPr="001863C3">
              <w:rPr>
                <w:rFonts w:ascii="Arial" w:hAnsi="Arial" w:cs="Arial"/>
                <w:i/>
                <w:iCs/>
                <w:sz w:val="20"/>
                <w:szCs w:val="20"/>
              </w:rPr>
              <w:t>Económico</w:t>
            </w:r>
            <w:proofErr w:type="spellEnd"/>
            <w:r w:rsidRPr="001863C3">
              <w:rPr>
                <w:rFonts w:ascii="Arial" w:hAnsi="Arial" w:cs="Arial"/>
                <w:i/>
                <w:iCs/>
                <w:sz w:val="20"/>
                <w:szCs w:val="20"/>
              </w:rPr>
              <w:t xml:space="preserve"> Y Turismo</w:t>
            </w:r>
          </w:p>
        </w:tc>
        <w:tc>
          <w:tcPr>
            <w:tcW w:w="3195" w:type="dxa"/>
          </w:tcPr>
          <w:p w14:paraId="0FA73F7E"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Revisión de los expedientes de licencias, permisos, autorizaciones otorgadas, Control interno y Programas Operativos anuales</w:t>
            </w:r>
          </w:p>
        </w:tc>
        <w:tc>
          <w:tcPr>
            <w:tcW w:w="2507" w:type="dxa"/>
          </w:tcPr>
          <w:p w14:paraId="1E3B8E48"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Cumplimiento</w:t>
            </w:r>
            <w:proofErr w:type="spellEnd"/>
            <w:r w:rsidRPr="001863C3">
              <w:rPr>
                <w:rFonts w:ascii="Arial" w:hAnsi="Arial" w:cs="Arial"/>
                <w:i/>
                <w:iCs/>
                <w:sz w:val="20"/>
                <w:szCs w:val="20"/>
              </w:rPr>
              <w:t xml:space="preserve"> y </w:t>
            </w:r>
            <w:proofErr w:type="spellStart"/>
            <w:r w:rsidRPr="001863C3">
              <w:rPr>
                <w:rFonts w:ascii="Arial" w:hAnsi="Arial" w:cs="Arial"/>
                <w:i/>
                <w:iCs/>
                <w:sz w:val="20"/>
                <w:szCs w:val="20"/>
              </w:rPr>
              <w:t>desempeño</w:t>
            </w:r>
            <w:proofErr w:type="spellEnd"/>
          </w:p>
        </w:tc>
      </w:tr>
    </w:tbl>
    <w:p w14:paraId="16EAD2FB" w14:textId="77777777" w:rsidR="00E8573C" w:rsidRPr="001863C3" w:rsidRDefault="00E8573C" w:rsidP="001863C3">
      <w:pPr>
        <w:pStyle w:val="NormalWeb"/>
        <w:spacing w:before="0" w:beforeAutospacing="0" w:after="0" w:afterAutospacing="0"/>
        <w:ind w:left="426"/>
        <w:jc w:val="both"/>
        <w:rPr>
          <w:rFonts w:ascii="Arial" w:hAnsi="Arial" w:cs="Arial"/>
          <w:i/>
          <w:iCs/>
          <w:sz w:val="20"/>
          <w:szCs w:val="20"/>
        </w:rPr>
      </w:pPr>
    </w:p>
    <w:p w14:paraId="49ACB08A" w14:textId="77777777" w:rsidR="00E8573C" w:rsidRPr="001863C3" w:rsidRDefault="00E8573C" w:rsidP="001863C3">
      <w:pPr>
        <w:pStyle w:val="NormalWeb"/>
        <w:spacing w:before="0" w:beforeAutospacing="0" w:after="0" w:afterAutospacing="0"/>
        <w:ind w:left="426"/>
        <w:jc w:val="both"/>
        <w:rPr>
          <w:rFonts w:ascii="Arial" w:hAnsi="Arial" w:cs="Arial"/>
          <w:i/>
          <w:iCs/>
          <w:sz w:val="20"/>
          <w:szCs w:val="20"/>
        </w:rPr>
      </w:pPr>
    </w:p>
    <w:tbl>
      <w:tblPr>
        <w:tblStyle w:val="Tablaconcuadrcula5oscura-nfasis6"/>
        <w:tblW w:w="5000" w:type="pct"/>
        <w:jc w:val="center"/>
        <w:tblLook w:val="04A0" w:firstRow="1" w:lastRow="0" w:firstColumn="1" w:lastColumn="0" w:noHBand="0" w:noVBand="1"/>
      </w:tblPr>
      <w:tblGrid>
        <w:gridCol w:w="2810"/>
        <w:gridCol w:w="1999"/>
        <w:gridCol w:w="2154"/>
        <w:gridCol w:w="1865"/>
      </w:tblGrid>
      <w:tr w:rsidR="00E8573C" w:rsidRPr="001863C3" w14:paraId="71F6CC53" w14:textId="77777777" w:rsidTr="00D1739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20" w:type="pct"/>
            <w:tcBorders>
              <w:right w:val="single" w:sz="4" w:space="0" w:color="FFFFFF" w:themeColor="background1"/>
            </w:tcBorders>
          </w:tcPr>
          <w:p w14:paraId="00FD714F" w14:textId="77777777" w:rsidR="00E8573C" w:rsidRPr="001863C3" w:rsidRDefault="00E8573C" w:rsidP="001863C3">
            <w:pPr>
              <w:pStyle w:val="Sinespaciado"/>
              <w:ind w:left="426"/>
              <w:jc w:val="both"/>
              <w:rPr>
                <w:rFonts w:ascii="Arial" w:hAnsi="Arial" w:cs="Arial"/>
                <w:i/>
                <w:iCs/>
                <w:color w:val="auto"/>
                <w:sz w:val="20"/>
                <w:szCs w:val="20"/>
              </w:rPr>
            </w:pPr>
            <w:proofErr w:type="spellStart"/>
            <w:r w:rsidRPr="001863C3">
              <w:rPr>
                <w:rFonts w:ascii="Arial" w:hAnsi="Arial" w:cs="Arial"/>
                <w:i/>
                <w:iCs/>
                <w:color w:val="auto"/>
                <w:sz w:val="20"/>
                <w:szCs w:val="20"/>
              </w:rPr>
              <w:t>Número</w:t>
            </w:r>
            <w:proofErr w:type="spellEnd"/>
            <w:r w:rsidRPr="001863C3">
              <w:rPr>
                <w:rFonts w:ascii="Arial" w:hAnsi="Arial" w:cs="Arial"/>
                <w:i/>
                <w:iCs/>
                <w:color w:val="auto"/>
                <w:sz w:val="20"/>
                <w:szCs w:val="20"/>
              </w:rPr>
              <w:t xml:space="preserve"> de auditoria</w:t>
            </w:r>
          </w:p>
        </w:tc>
        <w:tc>
          <w:tcPr>
            <w:tcW w:w="1078" w:type="pct"/>
            <w:tcBorders>
              <w:left w:val="single" w:sz="4" w:space="0" w:color="FFFFFF" w:themeColor="background1"/>
              <w:bottom w:val="single" w:sz="4" w:space="0" w:color="FFFFFF" w:themeColor="background1"/>
              <w:right w:val="single" w:sz="4" w:space="0" w:color="FFFFFF" w:themeColor="background1"/>
            </w:tcBorders>
          </w:tcPr>
          <w:p w14:paraId="15F088A4" w14:textId="77777777" w:rsidR="00E8573C" w:rsidRPr="001863C3" w:rsidRDefault="00E8573C" w:rsidP="001863C3">
            <w:pPr>
              <w:pStyle w:val="Sinespaciado"/>
              <w:ind w:left="426"/>
              <w:jc w:val="both"/>
              <w:cnfStyle w:val="100000000000" w:firstRow="1" w:lastRow="0" w:firstColumn="0" w:lastColumn="0" w:oddVBand="0" w:evenVBand="0" w:oddHBand="0" w:evenHBand="0" w:firstRowFirstColumn="0" w:firstRowLastColumn="0" w:lastRowFirstColumn="0" w:lastRowLastColumn="0"/>
              <w:rPr>
                <w:rFonts w:ascii="Arial" w:hAnsi="Arial" w:cs="Arial"/>
                <w:i/>
                <w:iCs/>
                <w:color w:val="auto"/>
                <w:sz w:val="20"/>
                <w:szCs w:val="20"/>
              </w:rPr>
            </w:pPr>
            <w:r w:rsidRPr="001863C3">
              <w:rPr>
                <w:rFonts w:ascii="Arial" w:hAnsi="Arial" w:cs="Arial"/>
                <w:i/>
                <w:iCs/>
                <w:color w:val="auto"/>
                <w:sz w:val="20"/>
                <w:szCs w:val="20"/>
              </w:rPr>
              <w:t xml:space="preserve">Unidad </w:t>
            </w:r>
            <w:proofErr w:type="spellStart"/>
            <w:r w:rsidRPr="001863C3">
              <w:rPr>
                <w:rFonts w:ascii="Arial" w:hAnsi="Arial" w:cs="Arial"/>
                <w:i/>
                <w:iCs/>
                <w:color w:val="auto"/>
                <w:sz w:val="20"/>
                <w:szCs w:val="20"/>
              </w:rPr>
              <w:t>administrativa</w:t>
            </w:r>
            <w:proofErr w:type="spellEnd"/>
            <w:r w:rsidRPr="001863C3">
              <w:rPr>
                <w:rFonts w:ascii="Arial" w:hAnsi="Arial" w:cs="Arial"/>
                <w:i/>
                <w:iCs/>
                <w:color w:val="auto"/>
                <w:sz w:val="20"/>
                <w:szCs w:val="20"/>
              </w:rPr>
              <w:t xml:space="preserve"> </w:t>
            </w:r>
            <w:proofErr w:type="spellStart"/>
            <w:r w:rsidRPr="001863C3">
              <w:rPr>
                <w:rFonts w:ascii="Arial" w:hAnsi="Arial" w:cs="Arial"/>
                <w:i/>
                <w:iCs/>
                <w:color w:val="auto"/>
                <w:sz w:val="20"/>
                <w:szCs w:val="20"/>
              </w:rPr>
              <w:t>fiscalizada</w:t>
            </w:r>
            <w:proofErr w:type="spellEnd"/>
          </w:p>
        </w:tc>
        <w:tc>
          <w:tcPr>
            <w:tcW w:w="1427" w:type="pct"/>
            <w:tcBorders>
              <w:left w:val="single" w:sz="4" w:space="0" w:color="FFFFFF" w:themeColor="background1"/>
              <w:right w:val="single" w:sz="4" w:space="0" w:color="FFFFFF" w:themeColor="background1"/>
            </w:tcBorders>
          </w:tcPr>
          <w:p w14:paraId="47B6C41C" w14:textId="77777777" w:rsidR="00E8573C" w:rsidRPr="001863C3" w:rsidRDefault="00E8573C" w:rsidP="001863C3">
            <w:pPr>
              <w:pStyle w:val="Sinespaciado"/>
              <w:ind w:left="426"/>
              <w:jc w:val="both"/>
              <w:cnfStyle w:val="100000000000" w:firstRow="1" w:lastRow="0" w:firstColumn="0" w:lastColumn="0" w:oddVBand="0" w:evenVBand="0" w:oddHBand="0" w:evenHBand="0" w:firstRowFirstColumn="0" w:firstRowLastColumn="0" w:lastRowFirstColumn="0" w:lastRowLastColumn="0"/>
              <w:rPr>
                <w:rFonts w:ascii="Arial" w:hAnsi="Arial" w:cs="Arial"/>
                <w:i/>
                <w:iCs/>
                <w:color w:val="auto"/>
                <w:sz w:val="20"/>
                <w:szCs w:val="20"/>
              </w:rPr>
            </w:pPr>
            <w:proofErr w:type="spellStart"/>
            <w:r w:rsidRPr="001863C3">
              <w:rPr>
                <w:rFonts w:ascii="Arial" w:hAnsi="Arial" w:cs="Arial"/>
                <w:i/>
                <w:iCs/>
                <w:color w:val="auto"/>
                <w:sz w:val="20"/>
                <w:szCs w:val="20"/>
              </w:rPr>
              <w:t>Objeto</w:t>
            </w:r>
            <w:proofErr w:type="spellEnd"/>
          </w:p>
        </w:tc>
        <w:tc>
          <w:tcPr>
            <w:tcW w:w="1075" w:type="pct"/>
            <w:tcBorders>
              <w:left w:val="single" w:sz="4" w:space="0" w:color="FFFFFF" w:themeColor="background1"/>
            </w:tcBorders>
          </w:tcPr>
          <w:p w14:paraId="498E44EB" w14:textId="77777777" w:rsidR="00E8573C" w:rsidRPr="001863C3" w:rsidRDefault="00E8573C" w:rsidP="001863C3">
            <w:pPr>
              <w:pStyle w:val="Sinespaciado"/>
              <w:ind w:left="426"/>
              <w:jc w:val="both"/>
              <w:cnfStyle w:val="100000000000" w:firstRow="1" w:lastRow="0" w:firstColumn="0" w:lastColumn="0" w:oddVBand="0" w:evenVBand="0" w:oddHBand="0" w:evenHBand="0" w:firstRowFirstColumn="0" w:firstRowLastColumn="0" w:lastRowFirstColumn="0" w:lastRowLastColumn="0"/>
              <w:rPr>
                <w:rFonts w:ascii="Arial" w:hAnsi="Arial" w:cs="Arial"/>
                <w:i/>
                <w:iCs/>
                <w:color w:val="auto"/>
                <w:sz w:val="20"/>
                <w:szCs w:val="20"/>
              </w:rPr>
            </w:pPr>
            <w:r w:rsidRPr="001863C3">
              <w:rPr>
                <w:rFonts w:ascii="Arial" w:hAnsi="Arial" w:cs="Arial"/>
                <w:i/>
                <w:iCs/>
                <w:color w:val="auto"/>
                <w:sz w:val="20"/>
                <w:szCs w:val="20"/>
              </w:rPr>
              <w:t>Tipo</w:t>
            </w:r>
          </w:p>
        </w:tc>
      </w:tr>
      <w:tr w:rsidR="00E8573C" w:rsidRPr="001863C3" w14:paraId="39975450" w14:textId="77777777" w:rsidTr="00D173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20" w:type="pct"/>
          </w:tcPr>
          <w:p w14:paraId="24098E01"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OIC/SA/DPC/32/22</w:t>
            </w:r>
          </w:p>
        </w:tc>
        <w:tc>
          <w:tcPr>
            <w:tcW w:w="1078" w:type="pct"/>
          </w:tcPr>
          <w:p w14:paraId="1D998DF6"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Dirección</w:t>
            </w:r>
            <w:proofErr w:type="spellEnd"/>
            <w:r w:rsidRPr="001863C3">
              <w:rPr>
                <w:rFonts w:ascii="Arial" w:hAnsi="Arial" w:cs="Arial"/>
                <w:i/>
                <w:iCs/>
                <w:sz w:val="20"/>
                <w:szCs w:val="20"/>
              </w:rPr>
              <w:t xml:space="preserve"> de </w:t>
            </w:r>
            <w:proofErr w:type="spellStart"/>
            <w:r w:rsidRPr="001863C3">
              <w:rPr>
                <w:rFonts w:ascii="Arial" w:hAnsi="Arial" w:cs="Arial"/>
                <w:i/>
                <w:iCs/>
                <w:sz w:val="20"/>
                <w:szCs w:val="20"/>
              </w:rPr>
              <w:t>Protección</w:t>
            </w:r>
            <w:proofErr w:type="spellEnd"/>
            <w:r w:rsidRPr="001863C3">
              <w:rPr>
                <w:rFonts w:ascii="Arial" w:hAnsi="Arial" w:cs="Arial"/>
                <w:i/>
                <w:iCs/>
                <w:sz w:val="20"/>
                <w:szCs w:val="20"/>
              </w:rPr>
              <w:t xml:space="preserve"> Civil</w:t>
            </w:r>
          </w:p>
        </w:tc>
        <w:tc>
          <w:tcPr>
            <w:tcW w:w="1427" w:type="pct"/>
          </w:tcPr>
          <w:p w14:paraId="26E7E8CA"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Revisión de los expedientes de las constancias de verificación de bienes inmuebles, Control interno y Programas Operativos anuales.</w:t>
            </w:r>
          </w:p>
        </w:tc>
        <w:tc>
          <w:tcPr>
            <w:tcW w:w="1075" w:type="pct"/>
          </w:tcPr>
          <w:p w14:paraId="29DA5FBB"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b/>
                <w:i/>
                <w:iCs/>
                <w:sz w:val="20"/>
                <w:szCs w:val="20"/>
              </w:rPr>
            </w:pPr>
            <w:proofErr w:type="spellStart"/>
            <w:r w:rsidRPr="001863C3">
              <w:rPr>
                <w:rFonts w:ascii="Arial" w:hAnsi="Arial" w:cs="Arial"/>
                <w:i/>
                <w:iCs/>
                <w:sz w:val="20"/>
                <w:szCs w:val="20"/>
              </w:rPr>
              <w:t>Cumplimiento</w:t>
            </w:r>
            <w:proofErr w:type="spellEnd"/>
            <w:r w:rsidRPr="001863C3">
              <w:rPr>
                <w:rFonts w:ascii="Arial" w:hAnsi="Arial" w:cs="Arial"/>
                <w:i/>
                <w:iCs/>
                <w:sz w:val="20"/>
                <w:szCs w:val="20"/>
              </w:rPr>
              <w:t xml:space="preserve"> y </w:t>
            </w:r>
            <w:proofErr w:type="spellStart"/>
            <w:r w:rsidRPr="001863C3">
              <w:rPr>
                <w:rFonts w:ascii="Arial" w:hAnsi="Arial" w:cs="Arial"/>
                <w:i/>
                <w:iCs/>
                <w:sz w:val="20"/>
                <w:szCs w:val="20"/>
              </w:rPr>
              <w:t>desempeño</w:t>
            </w:r>
            <w:proofErr w:type="spellEnd"/>
          </w:p>
        </w:tc>
      </w:tr>
      <w:tr w:rsidR="00E8573C" w:rsidRPr="001863C3" w14:paraId="1A1B6F84" w14:textId="77777777" w:rsidTr="00D1739F">
        <w:trPr>
          <w:jc w:val="center"/>
        </w:trPr>
        <w:tc>
          <w:tcPr>
            <w:cnfStyle w:val="001000000000" w:firstRow="0" w:lastRow="0" w:firstColumn="1" w:lastColumn="0" w:oddVBand="0" w:evenVBand="0" w:oddHBand="0" w:evenHBand="0" w:firstRowFirstColumn="0" w:firstRowLastColumn="0" w:lastRowFirstColumn="0" w:lastRowLastColumn="0"/>
            <w:tcW w:w="1420" w:type="pct"/>
          </w:tcPr>
          <w:p w14:paraId="7D8A508F"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OIC/SA/DTA/33/22</w:t>
            </w:r>
          </w:p>
        </w:tc>
        <w:tc>
          <w:tcPr>
            <w:tcW w:w="1078" w:type="pct"/>
          </w:tcPr>
          <w:p w14:paraId="3E417370"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Dirección de Transparencia Y Archivos</w:t>
            </w:r>
          </w:p>
        </w:tc>
        <w:tc>
          <w:tcPr>
            <w:tcW w:w="1427" w:type="pct"/>
          </w:tcPr>
          <w:p w14:paraId="6FF66255"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Emisión de actos de autoridad y actas de comité en clasificación de información, Control interno y Programas Operativos anuales</w:t>
            </w:r>
          </w:p>
        </w:tc>
        <w:tc>
          <w:tcPr>
            <w:tcW w:w="1075" w:type="pct"/>
          </w:tcPr>
          <w:p w14:paraId="5A273E21"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p>
          <w:p w14:paraId="2E875D84"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Cumplimiento</w:t>
            </w:r>
            <w:proofErr w:type="spellEnd"/>
            <w:r w:rsidRPr="001863C3">
              <w:rPr>
                <w:rFonts w:ascii="Arial" w:hAnsi="Arial" w:cs="Arial"/>
                <w:i/>
                <w:iCs/>
                <w:sz w:val="20"/>
                <w:szCs w:val="20"/>
              </w:rPr>
              <w:t xml:space="preserve"> y </w:t>
            </w:r>
            <w:proofErr w:type="spellStart"/>
            <w:r w:rsidRPr="001863C3">
              <w:rPr>
                <w:rFonts w:ascii="Arial" w:hAnsi="Arial" w:cs="Arial"/>
                <w:i/>
                <w:iCs/>
                <w:sz w:val="20"/>
                <w:szCs w:val="20"/>
              </w:rPr>
              <w:t>desempeño</w:t>
            </w:r>
            <w:proofErr w:type="spellEnd"/>
          </w:p>
        </w:tc>
      </w:tr>
      <w:tr w:rsidR="00E8573C" w:rsidRPr="001863C3" w14:paraId="08D7AFCE" w14:textId="77777777" w:rsidTr="00D173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20" w:type="pct"/>
          </w:tcPr>
          <w:p w14:paraId="2991D746"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OIC/SA/DTA/34/22</w:t>
            </w:r>
          </w:p>
        </w:tc>
        <w:tc>
          <w:tcPr>
            <w:tcW w:w="1078" w:type="pct"/>
          </w:tcPr>
          <w:p w14:paraId="5AFC545F"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Dirección de Transparencia Y Archivos</w:t>
            </w:r>
          </w:p>
        </w:tc>
        <w:tc>
          <w:tcPr>
            <w:tcW w:w="1427" w:type="pct"/>
          </w:tcPr>
          <w:p w14:paraId="1D3DA657"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Revisión de la información que sea su atribución administrar en las páginas web, Control interno y Programas Operativos anuales</w:t>
            </w:r>
          </w:p>
        </w:tc>
        <w:tc>
          <w:tcPr>
            <w:tcW w:w="1075" w:type="pct"/>
          </w:tcPr>
          <w:p w14:paraId="61232BAC"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p>
          <w:p w14:paraId="1D4F5E0C"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Cumplimiento</w:t>
            </w:r>
            <w:proofErr w:type="spellEnd"/>
            <w:r w:rsidRPr="001863C3">
              <w:rPr>
                <w:rFonts w:ascii="Arial" w:hAnsi="Arial" w:cs="Arial"/>
                <w:i/>
                <w:iCs/>
                <w:sz w:val="20"/>
                <w:szCs w:val="20"/>
              </w:rPr>
              <w:t xml:space="preserve"> y </w:t>
            </w:r>
            <w:proofErr w:type="spellStart"/>
            <w:r w:rsidRPr="001863C3">
              <w:rPr>
                <w:rFonts w:ascii="Arial" w:hAnsi="Arial" w:cs="Arial"/>
                <w:i/>
                <w:iCs/>
                <w:sz w:val="20"/>
                <w:szCs w:val="20"/>
              </w:rPr>
              <w:t>desempeño</w:t>
            </w:r>
            <w:proofErr w:type="spellEnd"/>
          </w:p>
        </w:tc>
      </w:tr>
      <w:tr w:rsidR="00E8573C" w:rsidRPr="001863C3" w14:paraId="6195EEAF" w14:textId="77777777" w:rsidTr="00D1739F">
        <w:trPr>
          <w:jc w:val="center"/>
        </w:trPr>
        <w:tc>
          <w:tcPr>
            <w:cnfStyle w:val="001000000000" w:firstRow="0" w:lastRow="0" w:firstColumn="1" w:lastColumn="0" w:oddVBand="0" w:evenVBand="0" w:oddHBand="0" w:evenHBand="0" w:firstRowFirstColumn="0" w:firstRowLastColumn="0" w:lastRowFirstColumn="0" w:lastRowLastColumn="0"/>
            <w:tcW w:w="1420" w:type="pct"/>
          </w:tcPr>
          <w:p w14:paraId="55802336"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lastRenderedPageBreak/>
              <w:t>OIC/SA/DAC/35/22</w:t>
            </w:r>
          </w:p>
        </w:tc>
        <w:tc>
          <w:tcPr>
            <w:tcW w:w="1078" w:type="pct"/>
          </w:tcPr>
          <w:p w14:paraId="2FD3C35B"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Dirección</w:t>
            </w:r>
            <w:proofErr w:type="spellEnd"/>
            <w:r w:rsidRPr="001863C3">
              <w:rPr>
                <w:rFonts w:ascii="Arial" w:hAnsi="Arial" w:cs="Arial"/>
                <w:i/>
                <w:iCs/>
                <w:sz w:val="20"/>
                <w:szCs w:val="20"/>
              </w:rPr>
              <w:t xml:space="preserve"> de </w:t>
            </w:r>
            <w:proofErr w:type="spellStart"/>
            <w:r w:rsidRPr="001863C3">
              <w:rPr>
                <w:rFonts w:ascii="Arial" w:hAnsi="Arial" w:cs="Arial"/>
                <w:i/>
                <w:iCs/>
                <w:sz w:val="20"/>
                <w:szCs w:val="20"/>
              </w:rPr>
              <w:t>Atención</w:t>
            </w:r>
            <w:proofErr w:type="spellEnd"/>
            <w:r w:rsidRPr="001863C3">
              <w:rPr>
                <w:rFonts w:ascii="Arial" w:hAnsi="Arial" w:cs="Arial"/>
                <w:i/>
                <w:iCs/>
                <w:sz w:val="20"/>
                <w:szCs w:val="20"/>
              </w:rPr>
              <w:t xml:space="preserve"> </w:t>
            </w:r>
            <w:proofErr w:type="spellStart"/>
            <w:r w:rsidRPr="001863C3">
              <w:rPr>
                <w:rFonts w:ascii="Arial" w:hAnsi="Arial" w:cs="Arial"/>
                <w:i/>
                <w:iCs/>
                <w:sz w:val="20"/>
                <w:szCs w:val="20"/>
              </w:rPr>
              <w:t>Ciudadana</w:t>
            </w:r>
            <w:proofErr w:type="spellEnd"/>
          </w:p>
        </w:tc>
        <w:tc>
          <w:tcPr>
            <w:tcW w:w="1427" w:type="pct"/>
          </w:tcPr>
          <w:p w14:paraId="69FA53BF"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Verificación de Bases de datos, protección a datos personales, Control interno y Programas Operativos anuales</w:t>
            </w:r>
          </w:p>
        </w:tc>
        <w:tc>
          <w:tcPr>
            <w:tcW w:w="1075" w:type="pct"/>
          </w:tcPr>
          <w:p w14:paraId="436BB07C"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p>
          <w:p w14:paraId="155E66AE"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Cumplimiento</w:t>
            </w:r>
            <w:proofErr w:type="spellEnd"/>
            <w:r w:rsidRPr="001863C3">
              <w:rPr>
                <w:rFonts w:ascii="Arial" w:hAnsi="Arial" w:cs="Arial"/>
                <w:i/>
                <w:iCs/>
                <w:sz w:val="20"/>
                <w:szCs w:val="20"/>
              </w:rPr>
              <w:t xml:space="preserve"> y </w:t>
            </w:r>
            <w:proofErr w:type="spellStart"/>
            <w:r w:rsidRPr="001863C3">
              <w:rPr>
                <w:rFonts w:ascii="Arial" w:hAnsi="Arial" w:cs="Arial"/>
                <w:i/>
                <w:iCs/>
                <w:sz w:val="20"/>
                <w:szCs w:val="20"/>
              </w:rPr>
              <w:t>desempeño</w:t>
            </w:r>
            <w:proofErr w:type="spellEnd"/>
          </w:p>
        </w:tc>
      </w:tr>
      <w:tr w:rsidR="00E8573C" w:rsidRPr="001863C3" w14:paraId="5E1F3408" w14:textId="77777777" w:rsidTr="00D173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20" w:type="pct"/>
          </w:tcPr>
          <w:p w14:paraId="4FF2A8BC"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OIC/SA/DPC/36/22</w:t>
            </w:r>
          </w:p>
        </w:tc>
        <w:tc>
          <w:tcPr>
            <w:tcW w:w="1078" w:type="pct"/>
          </w:tcPr>
          <w:p w14:paraId="2B40031F"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Dirección</w:t>
            </w:r>
            <w:proofErr w:type="spellEnd"/>
            <w:r w:rsidRPr="001863C3">
              <w:rPr>
                <w:rFonts w:ascii="Arial" w:hAnsi="Arial" w:cs="Arial"/>
                <w:i/>
                <w:iCs/>
                <w:sz w:val="20"/>
                <w:szCs w:val="20"/>
              </w:rPr>
              <w:t xml:space="preserve"> De </w:t>
            </w:r>
            <w:proofErr w:type="spellStart"/>
            <w:r w:rsidRPr="001863C3">
              <w:rPr>
                <w:rFonts w:ascii="Arial" w:hAnsi="Arial" w:cs="Arial"/>
                <w:i/>
                <w:iCs/>
                <w:sz w:val="20"/>
                <w:szCs w:val="20"/>
              </w:rPr>
              <w:t>Participación</w:t>
            </w:r>
            <w:proofErr w:type="spellEnd"/>
            <w:r w:rsidRPr="001863C3">
              <w:rPr>
                <w:rFonts w:ascii="Arial" w:hAnsi="Arial" w:cs="Arial"/>
                <w:i/>
                <w:iCs/>
                <w:sz w:val="20"/>
                <w:szCs w:val="20"/>
              </w:rPr>
              <w:t xml:space="preserve"> </w:t>
            </w:r>
            <w:proofErr w:type="spellStart"/>
            <w:r w:rsidRPr="001863C3">
              <w:rPr>
                <w:rFonts w:ascii="Arial" w:hAnsi="Arial" w:cs="Arial"/>
                <w:i/>
                <w:iCs/>
                <w:sz w:val="20"/>
                <w:szCs w:val="20"/>
              </w:rPr>
              <w:t>Ciudadana</w:t>
            </w:r>
            <w:proofErr w:type="spellEnd"/>
          </w:p>
        </w:tc>
        <w:tc>
          <w:tcPr>
            <w:tcW w:w="1427" w:type="pct"/>
          </w:tcPr>
          <w:p w14:paraId="51C49966"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Revisión de los expedientes de Comités Sociales, Consejos Ciudadanos y Consejos de Prevención del Delito, Control interno y Programas Operativos anuales</w:t>
            </w:r>
          </w:p>
        </w:tc>
        <w:tc>
          <w:tcPr>
            <w:tcW w:w="1075" w:type="pct"/>
          </w:tcPr>
          <w:p w14:paraId="7E3DAF6C"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p>
          <w:p w14:paraId="1F7FCC7B"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p>
          <w:p w14:paraId="04D4431C"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Cumplimiento</w:t>
            </w:r>
            <w:proofErr w:type="spellEnd"/>
            <w:r w:rsidRPr="001863C3">
              <w:rPr>
                <w:rFonts w:ascii="Arial" w:hAnsi="Arial" w:cs="Arial"/>
                <w:i/>
                <w:iCs/>
                <w:sz w:val="20"/>
                <w:szCs w:val="20"/>
              </w:rPr>
              <w:t xml:space="preserve"> y </w:t>
            </w:r>
            <w:proofErr w:type="spellStart"/>
            <w:r w:rsidRPr="001863C3">
              <w:rPr>
                <w:rFonts w:ascii="Arial" w:hAnsi="Arial" w:cs="Arial"/>
                <w:i/>
                <w:iCs/>
                <w:sz w:val="20"/>
                <w:szCs w:val="20"/>
              </w:rPr>
              <w:t>desempeño</w:t>
            </w:r>
            <w:proofErr w:type="spellEnd"/>
          </w:p>
        </w:tc>
      </w:tr>
      <w:tr w:rsidR="00E8573C" w:rsidRPr="001863C3" w14:paraId="746E619A" w14:textId="77777777" w:rsidTr="00D1739F">
        <w:trPr>
          <w:jc w:val="center"/>
        </w:trPr>
        <w:tc>
          <w:tcPr>
            <w:cnfStyle w:val="001000000000" w:firstRow="0" w:lastRow="0" w:firstColumn="1" w:lastColumn="0" w:oddVBand="0" w:evenVBand="0" w:oddHBand="0" w:evenHBand="0" w:firstRowFirstColumn="0" w:firstRowLastColumn="0" w:lastRowFirstColumn="0" w:lastRowLastColumn="0"/>
            <w:tcW w:w="1420" w:type="pct"/>
          </w:tcPr>
          <w:p w14:paraId="6E1BECD9"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OIC/SA/SMAPAC/37/22</w:t>
            </w:r>
          </w:p>
        </w:tc>
        <w:tc>
          <w:tcPr>
            <w:tcW w:w="1078" w:type="pct"/>
          </w:tcPr>
          <w:p w14:paraId="405A27C9"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Sistema Municipal de Agua Potable Y Alcantarillado de Campeche (SMAPAC).</w:t>
            </w:r>
          </w:p>
          <w:p w14:paraId="5DB513AC"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p>
        </w:tc>
        <w:tc>
          <w:tcPr>
            <w:tcW w:w="1427" w:type="pct"/>
          </w:tcPr>
          <w:p w14:paraId="06C09C88"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Ingresos propios, Transferencias y otros ingresos, Control interno y Programas Operativos anuales</w:t>
            </w:r>
          </w:p>
        </w:tc>
        <w:tc>
          <w:tcPr>
            <w:tcW w:w="1075" w:type="pct"/>
          </w:tcPr>
          <w:p w14:paraId="2641C83A"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p>
          <w:p w14:paraId="44AB2319"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Cumplimiento</w:t>
            </w:r>
            <w:proofErr w:type="spellEnd"/>
            <w:r w:rsidRPr="001863C3">
              <w:rPr>
                <w:rFonts w:ascii="Arial" w:hAnsi="Arial" w:cs="Arial"/>
                <w:i/>
                <w:iCs/>
                <w:sz w:val="20"/>
                <w:szCs w:val="20"/>
              </w:rPr>
              <w:t xml:space="preserve"> y </w:t>
            </w:r>
            <w:proofErr w:type="spellStart"/>
            <w:r w:rsidRPr="001863C3">
              <w:rPr>
                <w:rFonts w:ascii="Arial" w:hAnsi="Arial" w:cs="Arial"/>
                <w:i/>
                <w:iCs/>
                <w:sz w:val="20"/>
                <w:szCs w:val="20"/>
              </w:rPr>
              <w:t>desempeño</w:t>
            </w:r>
            <w:proofErr w:type="spellEnd"/>
          </w:p>
        </w:tc>
      </w:tr>
      <w:tr w:rsidR="00E8573C" w:rsidRPr="001863C3" w14:paraId="4587697B" w14:textId="77777777" w:rsidTr="00D173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20" w:type="pct"/>
          </w:tcPr>
          <w:p w14:paraId="49A343E3"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OIC/SA/SMAPAC/38/22</w:t>
            </w:r>
          </w:p>
        </w:tc>
        <w:tc>
          <w:tcPr>
            <w:tcW w:w="1078" w:type="pct"/>
          </w:tcPr>
          <w:p w14:paraId="17702785"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Sistema Municipal de Agua Potable Y Alcantarillado de Campeche (SMAPAC).</w:t>
            </w:r>
          </w:p>
          <w:p w14:paraId="44A8DACE"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p>
        </w:tc>
        <w:tc>
          <w:tcPr>
            <w:tcW w:w="1427" w:type="pct"/>
          </w:tcPr>
          <w:p w14:paraId="1CDEE13D"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Expedientes</w:t>
            </w:r>
            <w:proofErr w:type="spellEnd"/>
            <w:r w:rsidRPr="001863C3">
              <w:rPr>
                <w:rFonts w:ascii="Arial" w:hAnsi="Arial" w:cs="Arial"/>
                <w:i/>
                <w:iCs/>
                <w:sz w:val="20"/>
                <w:szCs w:val="20"/>
              </w:rPr>
              <w:t xml:space="preserve"> de </w:t>
            </w:r>
            <w:proofErr w:type="spellStart"/>
            <w:r w:rsidRPr="001863C3">
              <w:rPr>
                <w:rFonts w:ascii="Arial" w:hAnsi="Arial" w:cs="Arial"/>
                <w:i/>
                <w:iCs/>
                <w:sz w:val="20"/>
                <w:szCs w:val="20"/>
              </w:rPr>
              <w:t>adjudicación</w:t>
            </w:r>
            <w:proofErr w:type="spellEnd"/>
          </w:p>
        </w:tc>
        <w:tc>
          <w:tcPr>
            <w:tcW w:w="1075" w:type="pct"/>
          </w:tcPr>
          <w:p w14:paraId="2D7390D1"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Cumplimiento</w:t>
            </w:r>
            <w:proofErr w:type="spellEnd"/>
          </w:p>
        </w:tc>
      </w:tr>
      <w:tr w:rsidR="00E8573C" w:rsidRPr="001863C3" w14:paraId="3AF688E7" w14:textId="77777777" w:rsidTr="00D1739F">
        <w:trPr>
          <w:jc w:val="center"/>
        </w:trPr>
        <w:tc>
          <w:tcPr>
            <w:cnfStyle w:val="001000000000" w:firstRow="0" w:lastRow="0" w:firstColumn="1" w:lastColumn="0" w:oddVBand="0" w:evenVBand="0" w:oddHBand="0" w:evenHBand="0" w:firstRowFirstColumn="0" w:firstRowLastColumn="0" w:lastRowFirstColumn="0" w:lastRowLastColumn="0"/>
            <w:tcW w:w="1420" w:type="pct"/>
          </w:tcPr>
          <w:p w14:paraId="76E67F6D"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OIC/SA/SMAPAC/39/22</w:t>
            </w:r>
          </w:p>
        </w:tc>
        <w:tc>
          <w:tcPr>
            <w:tcW w:w="1078" w:type="pct"/>
          </w:tcPr>
          <w:p w14:paraId="03B38072"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Sistema Municipal de Agua Potable Y Alcantarillado de Campeche (SMAPAC).</w:t>
            </w:r>
          </w:p>
          <w:p w14:paraId="18535508"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p>
        </w:tc>
        <w:tc>
          <w:tcPr>
            <w:tcW w:w="1427" w:type="pct"/>
          </w:tcPr>
          <w:p w14:paraId="4FF1CF8C"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Nomina, altas, bajas, movimientos de personal, expedientes de personal y capacitación</w:t>
            </w:r>
          </w:p>
        </w:tc>
        <w:tc>
          <w:tcPr>
            <w:tcW w:w="1075" w:type="pct"/>
          </w:tcPr>
          <w:p w14:paraId="0AB41E2E"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Cumplimiento</w:t>
            </w:r>
            <w:proofErr w:type="spellEnd"/>
          </w:p>
        </w:tc>
      </w:tr>
      <w:tr w:rsidR="00E8573C" w:rsidRPr="001863C3" w14:paraId="43F3B106" w14:textId="77777777" w:rsidTr="00D173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20" w:type="pct"/>
          </w:tcPr>
          <w:p w14:paraId="1EEED69E"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OIC/SA/SMAPAC/40/22</w:t>
            </w:r>
          </w:p>
        </w:tc>
        <w:tc>
          <w:tcPr>
            <w:tcW w:w="1078" w:type="pct"/>
          </w:tcPr>
          <w:p w14:paraId="4BAC36ED"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Sistema Municipal de Agua Potable Y Alcantarillado de Campeche (SMAPAC).</w:t>
            </w:r>
          </w:p>
          <w:p w14:paraId="28C3FF89"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p>
        </w:tc>
        <w:tc>
          <w:tcPr>
            <w:tcW w:w="1427" w:type="pct"/>
          </w:tcPr>
          <w:p w14:paraId="022EF1A8"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Bitácoras de combustible, plantilla vehicular y bienes muebles</w:t>
            </w:r>
          </w:p>
        </w:tc>
        <w:tc>
          <w:tcPr>
            <w:tcW w:w="1075" w:type="pct"/>
          </w:tcPr>
          <w:p w14:paraId="5DF96710"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Cumplimiento</w:t>
            </w:r>
            <w:proofErr w:type="spellEnd"/>
          </w:p>
        </w:tc>
      </w:tr>
      <w:tr w:rsidR="00E8573C" w:rsidRPr="001863C3" w14:paraId="06E27CD5" w14:textId="77777777" w:rsidTr="00D1739F">
        <w:trPr>
          <w:jc w:val="center"/>
        </w:trPr>
        <w:tc>
          <w:tcPr>
            <w:cnfStyle w:val="001000000000" w:firstRow="0" w:lastRow="0" w:firstColumn="1" w:lastColumn="0" w:oddVBand="0" w:evenVBand="0" w:oddHBand="0" w:evenHBand="0" w:firstRowFirstColumn="0" w:firstRowLastColumn="0" w:lastRowFirstColumn="0" w:lastRowLastColumn="0"/>
            <w:tcW w:w="1420" w:type="pct"/>
          </w:tcPr>
          <w:p w14:paraId="76DB0659"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OIC/SA/DIF/41/22</w:t>
            </w:r>
          </w:p>
        </w:tc>
        <w:tc>
          <w:tcPr>
            <w:tcW w:w="1078" w:type="pct"/>
          </w:tcPr>
          <w:p w14:paraId="4B8F75FF"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 xml:space="preserve">Desarrollo Integral de La Familia Municipal </w:t>
            </w:r>
            <w:r w:rsidRPr="001863C3">
              <w:rPr>
                <w:rFonts w:ascii="Arial" w:hAnsi="Arial" w:cs="Arial"/>
                <w:i/>
                <w:iCs/>
                <w:sz w:val="20"/>
                <w:szCs w:val="20"/>
                <w:lang w:val="es-MX"/>
              </w:rPr>
              <w:lastRenderedPageBreak/>
              <w:t>Campeche (DIF)</w:t>
            </w:r>
          </w:p>
        </w:tc>
        <w:tc>
          <w:tcPr>
            <w:tcW w:w="1427" w:type="pct"/>
          </w:tcPr>
          <w:p w14:paraId="59AEA69B"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lastRenderedPageBreak/>
              <w:t xml:space="preserve">Bitácoras de combustible, plantilla vehicular y </w:t>
            </w:r>
            <w:r w:rsidRPr="001863C3">
              <w:rPr>
                <w:rFonts w:ascii="Arial" w:hAnsi="Arial" w:cs="Arial"/>
                <w:i/>
                <w:iCs/>
                <w:sz w:val="20"/>
                <w:szCs w:val="20"/>
                <w:lang w:val="es-MX"/>
              </w:rPr>
              <w:lastRenderedPageBreak/>
              <w:t>bienes muebles</w:t>
            </w:r>
          </w:p>
        </w:tc>
        <w:tc>
          <w:tcPr>
            <w:tcW w:w="1075" w:type="pct"/>
          </w:tcPr>
          <w:p w14:paraId="1C3A6286"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lastRenderedPageBreak/>
              <w:t>Cumplimiento</w:t>
            </w:r>
            <w:proofErr w:type="spellEnd"/>
          </w:p>
        </w:tc>
      </w:tr>
      <w:tr w:rsidR="00E8573C" w:rsidRPr="001863C3" w14:paraId="0A6B3EBB" w14:textId="77777777" w:rsidTr="00D173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20" w:type="pct"/>
          </w:tcPr>
          <w:p w14:paraId="39DBBC2A"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OIC/SA/DIF/42/22</w:t>
            </w:r>
          </w:p>
        </w:tc>
        <w:tc>
          <w:tcPr>
            <w:tcW w:w="1078" w:type="pct"/>
          </w:tcPr>
          <w:p w14:paraId="3DCE675B"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Desarrollo Integral de La Familia Municipal Campeche (DIF)</w:t>
            </w:r>
          </w:p>
        </w:tc>
        <w:tc>
          <w:tcPr>
            <w:tcW w:w="1427" w:type="pct"/>
          </w:tcPr>
          <w:p w14:paraId="325FEE91"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Transferencias y otros ingresos, Cumplimiento y desempeño</w:t>
            </w:r>
          </w:p>
        </w:tc>
        <w:tc>
          <w:tcPr>
            <w:tcW w:w="1075" w:type="pct"/>
          </w:tcPr>
          <w:p w14:paraId="255008B8"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Cumplimiento</w:t>
            </w:r>
            <w:proofErr w:type="spellEnd"/>
            <w:r w:rsidRPr="001863C3">
              <w:rPr>
                <w:rFonts w:ascii="Arial" w:hAnsi="Arial" w:cs="Arial"/>
                <w:i/>
                <w:iCs/>
                <w:sz w:val="20"/>
                <w:szCs w:val="20"/>
              </w:rPr>
              <w:t xml:space="preserve"> y </w:t>
            </w:r>
            <w:proofErr w:type="spellStart"/>
            <w:r w:rsidRPr="001863C3">
              <w:rPr>
                <w:rFonts w:ascii="Arial" w:hAnsi="Arial" w:cs="Arial"/>
                <w:i/>
                <w:iCs/>
                <w:sz w:val="20"/>
                <w:szCs w:val="20"/>
              </w:rPr>
              <w:t>desempeño</w:t>
            </w:r>
            <w:proofErr w:type="spellEnd"/>
          </w:p>
        </w:tc>
      </w:tr>
      <w:tr w:rsidR="00E8573C" w:rsidRPr="001863C3" w14:paraId="75D14B6D" w14:textId="77777777" w:rsidTr="00D1739F">
        <w:trPr>
          <w:jc w:val="center"/>
        </w:trPr>
        <w:tc>
          <w:tcPr>
            <w:cnfStyle w:val="001000000000" w:firstRow="0" w:lastRow="0" w:firstColumn="1" w:lastColumn="0" w:oddVBand="0" w:evenVBand="0" w:oddHBand="0" w:evenHBand="0" w:firstRowFirstColumn="0" w:firstRowLastColumn="0" w:lastRowFirstColumn="0" w:lastRowLastColumn="0"/>
            <w:tcW w:w="1420" w:type="pct"/>
          </w:tcPr>
          <w:p w14:paraId="4F525523"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OIC/SA/DIF/43/22</w:t>
            </w:r>
          </w:p>
        </w:tc>
        <w:tc>
          <w:tcPr>
            <w:tcW w:w="1078" w:type="pct"/>
          </w:tcPr>
          <w:p w14:paraId="24990B50"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Desarrollo Integral de La Familia Municipal Campeche (DIF)</w:t>
            </w:r>
          </w:p>
        </w:tc>
        <w:tc>
          <w:tcPr>
            <w:tcW w:w="1427" w:type="pct"/>
          </w:tcPr>
          <w:p w14:paraId="1E53CF9C"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Nomina, altas, bajas, movimientos de personal, expedientes de personal y capacitación</w:t>
            </w:r>
          </w:p>
        </w:tc>
        <w:tc>
          <w:tcPr>
            <w:tcW w:w="1075" w:type="pct"/>
          </w:tcPr>
          <w:p w14:paraId="10505B75"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Cumplimiento</w:t>
            </w:r>
            <w:proofErr w:type="spellEnd"/>
          </w:p>
        </w:tc>
      </w:tr>
    </w:tbl>
    <w:p w14:paraId="79479014" w14:textId="77777777" w:rsidR="00E8573C" w:rsidRPr="001863C3" w:rsidRDefault="00E8573C" w:rsidP="001863C3">
      <w:pPr>
        <w:ind w:left="426"/>
        <w:jc w:val="both"/>
        <w:rPr>
          <w:rFonts w:ascii="Arial" w:hAnsi="Arial" w:cs="Arial"/>
          <w:i/>
          <w:iCs/>
        </w:rPr>
      </w:pPr>
    </w:p>
    <w:p w14:paraId="496F364B" w14:textId="77777777" w:rsidR="00E8573C" w:rsidRPr="001863C3" w:rsidRDefault="00E8573C" w:rsidP="001863C3">
      <w:pPr>
        <w:ind w:left="426"/>
        <w:jc w:val="both"/>
        <w:rPr>
          <w:rFonts w:ascii="Arial" w:hAnsi="Arial" w:cs="Arial"/>
          <w:i/>
          <w:iCs/>
        </w:rPr>
      </w:pPr>
    </w:p>
    <w:tbl>
      <w:tblPr>
        <w:tblStyle w:val="Tablaconcuadrcula5oscura-nfasis6"/>
        <w:tblpPr w:leftFromText="141" w:rightFromText="141" w:vertAnchor="page" w:horzAnchor="margin" w:tblpXSpec="center" w:tblpY="2675"/>
        <w:tblW w:w="5000" w:type="pct"/>
        <w:tblLook w:val="04A0" w:firstRow="1" w:lastRow="0" w:firstColumn="1" w:lastColumn="0" w:noHBand="0" w:noVBand="1"/>
      </w:tblPr>
      <w:tblGrid>
        <w:gridCol w:w="2532"/>
        <w:gridCol w:w="1999"/>
        <w:gridCol w:w="2432"/>
        <w:gridCol w:w="1865"/>
      </w:tblGrid>
      <w:tr w:rsidR="00E8573C" w:rsidRPr="001863C3" w14:paraId="13BDADE8" w14:textId="77777777" w:rsidTr="00D17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5" w:type="pct"/>
            <w:tcBorders>
              <w:right w:val="single" w:sz="4" w:space="0" w:color="FFFFFF" w:themeColor="background1"/>
            </w:tcBorders>
          </w:tcPr>
          <w:p w14:paraId="4A82ABCB" w14:textId="77777777" w:rsidR="00E8573C" w:rsidRPr="001863C3" w:rsidRDefault="00E8573C" w:rsidP="001863C3">
            <w:pPr>
              <w:pStyle w:val="Sinespaciado"/>
              <w:ind w:left="426"/>
              <w:jc w:val="both"/>
              <w:rPr>
                <w:rFonts w:ascii="Arial" w:hAnsi="Arial" w:cs="Arial"/>
                <w:i/>
                <w:iCs/>
                <w:color w:val="auto"/>
                <w:sz w:val="20"/>
                <w:szCs w:val="20"/>
              </w:rPr>
            </w:pPr>
            <w:proofErr w:type="spellStart"/>
            <w:r w:rsidRPr="001863C3">
              <w:rPr>
                <w:rFonts w:ascii="Arial" w:hAnsi="Arial" w:cs="Arial"/>
                <w:i/>
                <w:iCs/>
                <w:color w:val="auto"/>
                <w:sz w:val="20"/>
                <w:szCs w:val="20"/>
              </w:rPr>
              <w:lastRenderedPageBreak/>
              <w:t>Número</w:t>
            </w:r>
            <w:proofErr w:type="spellEnd"/>
            <w:r w:rsidRPr="001863C3">
              <w:rPr>
                <w:rFonts w:ascii="Arial" w:hAnsi="Arial" w:cs="Arial"/>
                <w:i/>
                <w:iCs/>
                <w:color w:val="auto"/>
                <w:sz w:val="20"/>
                <w:szCs w:val="20"/>
              </w:rPr>
              <w:t xml:space="preserve"> de auditoria</w:t>
            </w:r>
          </w:p>
        </w:tc>
        <w:tc>
          <w:tcPr>
            <w:tcW w:w="947" w:type="pct"/>
            <w:tcBorders>
              <w:left w:val="single" w:sz="4" w:space="0" w:color="FFFFFF" w:themeColor="background1"/>
              <w:bottom w:val="single" w:sz="4" w:space="0" w:color="FFFFFF" w:themeColor="background1"/>
              <w:right w:val="single" w:sz="4" w:space="0" w:color="FFFFFF" w:themeColor="background1"/>
            </w:tcBorders>
          </w:tcPr>
          <w:p w14:paraId="12056EB4" w14:textId="77777777" w:rsidR="00E8573C" w:rsidRPr="001863C3" w:rsidRDefault="00E8573C" w:rsidP="001863C3">
            <w:pPr>
              <w:pStyle w:val="Sinespaciado"/>
              <w:ind w:left="426"/>
              <w:jc w:val="both"/>
              <w:cnfStyle w:val="100000000000" w:firstRow="1" w:lastRow="0" w:firstColumn="0" w:lastColumn="0" w:oddVBand="0" w:evenVBand="0" w:oddHBand="0" w:evenHBand="0" w:firstRowFirstColumn="0" w:firstRowLastColumn="0" w:lastRowFirstColumn="0" w:lastRowLastColumn="0"/>
              <w:rPr>
                <w:rFonts w:ascii="Arial" w:hAnsi="Arial" w:cs="Arial"/>
                <w:i/>
                <w:iCs/>
                <w:color w:val="auto"/>
                <w:sz w:val="20"/>
                <w:szCs w:val="20"/>
              </w:rPr>
            </w:pPr>
            <w:r w:rsidRPr="001863C3">
              <w:rPr>
                <w:rFonts w:ascii="Arial" w:hAnsi="Arial" w:cs="Arial"/>
                <w:i/>
                <w:iCs/>
                <w:color w:val="auto"/>
                <w:sz w:val="20"/>
                <w:szCs w:val="20"/>
              </w:rPr>
              <w:t xml:space="preserve">Unidad </w:t>
            </w:r>
            <w:proofErr w:type="spellStart"/>
            <w:r w:rsidRPr="001863C3">
              <w:rPr>
                <w:rFonts w:ascii="Arial" w:hAnsi="Arial" w:cs="Arial"/>
                <w:i/>
                <w:iCs/>
                <w:color w:val="auto"/>
                <w:sz w:val="20"/>
                <w:szCs w:val="20"/>
              </w:rPr>
              <w:t>administrativa</w:t>
            </w:r>
            <w:proofErr w:type="spellEnd"/>
            <w:r w:rsidRPr="001863C3">
              <w:rPr>
                <w:rFonts w:ascii="Arial" w:hAnsi="Arial" w:cs="Arial"/>
                <w:i/>
                <w:iCs/>
                <w:color w:val="auto"/>
                <w:sz w:val="20"/>
                <w:szCs w:val="20"/>
              </w:rPr>
              <w:t xml:space="preserve"> </w:t>
            </w:r>
            <w:proofErr w:type="spellStart"/>
            <w:r w:rsidRPr="001863C3">
              <w:rPr>
                <w:rFonts w:ascii="Arial" w:hAnsi="Arial" w:cs="Arial"/>
                <w:i/>
                <w:iCs/>
                <w:color w:val="auto"/>
                <w:sz w:val="20"/>
                <w:szCs w:val="20"/>
              </w:rPr>
              <w:t>fiscalizada</w:t>
            </w:r>
            <w:proofErr w:type="spellEnd"/>
          </w:p>
        </w:tc>
        <w:tc>
          <w:tcPr>
            <w:tcW w:w="1534" w:type="pct"/>
            <w:tcBorders>
              <w:left w:val="single" w:sz="4" w:space="0" w:color="FFFFFF" w:themeColor="background1"/>
              <w:right w:val="single" w:sz="4" w:space="0" w:color="FFFFFF" w:themeColor="background1"/>
            </w:tcBorders>
          </w:tcPr>
          <w:p w14:paraId="7574AEB4" w14:textId="77777777" w:rsidR="00E8573C" w:rsidRPr="001863C3" w:rsidRDefault="00E8573C" w:rsidP="001863C3">
            <w:pPr>
              <w:pStyle w:val="Sinespaciado"/>
              <w:ind w:left="426"/>
              <w:jc w:val="both"/>
              <w:cnfStyle w:val="100000000000" w:firstRow="1" w:lastRow="0" w:firstColumn="0" w:lastColumn="0" w:oddVBand="0" w:evenVBand="0" w:oddHBand="0" w:evenHBand="0" w:firstRowFirstColumn="0" w:firstRowLastColumn="0" w:lastRowFirstColumn="0" w:lastRowLastColumn="0"/>
              <w:rPr>
                <w:rFonts w:ascii="Arial" w:hAnsi="Arial" w:cs="Arial"/>
                <w:i/>
                <w:iCs/>
                <w:color w:val="auto"/>
                <w:sz w:val="20"/>
                <w:szCs w:val="20"/>
              </w:rPr>
            </w:pPr>
            <w:proofErr w:type="spellStart"/>
            <w:r w:rsidRPr="001863C3">
              <w:rPr>
                <w:rFonts w:ascii="Arial" w:hAnsi="Arial" w:cs="Arial"/>
                <w:i/>
                <w:iCs/>
                <w:color w:val="auto"/>
                <w:sz w:val="20"/>
                <w:szCs w:val="20"/>
              </w:rPr>
              <w:t>Objeto</w:t>
            </w:r>
            <w:proofErr w:type="spellEnd"/>
          </w:p>
        </w:tc>
        <w:tc>
          <w:tcPr>
            <w:tcW w:w="1134" w:type="pct"/>
            <w:tcBorders>
              <w:left w:val="single" w:sz="4" w:space="0" w:color="FFFFFF" w:themeColor="background1"/>
            </w:tcBorders>
          </w:tcPr>
          <w:p w14:paraId="185F1BE4" w14:textId="77777777" w:rsidR="00E8573C" w:rsidRPr="001863C3" w:rsidRDefault="00E8573C" w:rsidP="001863C3">
            <w:pPr>
              <w:pStyle w:val="Sinespaciado"/>
              <w:ind w:left="426"/>
              <w:jc w:val="both"/>
              <w:cnfStyle w:val="100000000000" w:firstRow="1" w:lastRow="0" w:firstColumn="0" w:lastColumn="0" w:oddVBand="0" w:evenVBand="0" w:oddHBand="0" w:evenHBand="0" w:firstRowFirstColumn="0" w:firstRowLastColumn="0" w:lastRowFirstColumn="0" w:lastRowLastColumn="0"/>
              <w:rPr>
                <w:rFonts w:ascii="Arial" w:hAnsi="Arial" w:cs="Arial"/>
                <w:i/>
                <w:iCs/>
                <w:color w:val="auto"/>
                <w:sz w:val="20"/>
                <w:szCs w:val="20"/>
              </w:rPr>
            </w:pPr>
            <w:r w:rsidRPr="001863C3">
              <w:rPr>
                <w:rFonts w:ascii="Arial" w:hAnsi="Arial" w:cs="Arial"/>
                <w:i/>
                <w:iCs/>
                <w:color w:val="auto"/>
                <w:sz w:val="20"/>
                <w:szCs w:val="20"/>
              </w:rPr>
              <w:t>Tipo</w:t>
            </w:r>
          </w:p>
        </w:tc>
      </w:tr>
      <w:tr w:rsidR="00E8573C" w:rsidRPr="001863C3" w14:paraId="39B72F5C" w14:textId="77777777" w:rsidTr="00D17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5" w:type="pct"/>
          </w:tcPr>
          <w:p w14:paraId="6EC559F8"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OIC/SA/DIF/44/22</w:t>
            </w:r>
          </w:p>
        </w:tc>
        <w:tc>
          <w:tcPr>
            <w:tcW w:w="947" w:type="pct"/>
          </w:tcPr>
          <w:p w14:paraId="2419843E"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Desarrollo Integral de la Familia Municipal Campeche (DIF)</w:t>
            </w:r>
          </w:p>
        </w:tc>
        <w:tc>
          <w:tcPr>
            <w:tcW w:w="1534" w:type="pct"/>
          </w:tcPr>
          <w:p w14:paraId="01F30FD3"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r w:rsidRPr="001863C3">
              <w:rPr>
                <w:rFonts w:ascii="Arial" w:hAnsi="Arial" w:cs="Arial"/>
                <w:i/>
                <w:iCs/>
                <w:sz w:val="20"/>
                <w:szCs w:val="20"/>
                <w:lang w:val="es-MX"/>
              </w:rPr>
              <w:t>Revisión de los expedientes de programas sociales</w:t>
            </w:r>
          </w:p>
        </w:tc>
        <w:tc>
          <w:tcPr>
            <w:tcW w:w="1134" w:type="pct"/>
          </w:tcPr>
          <w:p w14:paraId="64B2C833"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Cumplimiento</w:t>
            </w:r>
            <w:proofErr w:type="spellEnd"/>
          </w:p>
        </w:tc>
      </w:tr>
      <w:tr w:rsidR="00E8573C" w:rsidRPr="001863C3" w14:paraId="20CD2516" w14:textId="77777777" w:rsidTr="00D1739F">
        <w:tc>
          <w:tcPr>
            <w:cnfStyle w:val="001000000000" w:firstRow="0" w:lastRow="0" w:firstColumn="1" w:lastColumn="0" w:oddVBand="0" w:evenVBand="0" w:oddHBand="0" w:evenHBand="0" w:firstRowFirstColumn="0" w:firstRowLastColumn="0" w:lastRowFirstColumn="0" w:lastRowLastColumn="0"/>
            <w:tcW w:w="1385" w:type="pct"/>
          </w:tcPr>
          <w:p w14:paraId="43A0BD4E"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OIC/SA/TXY/45/22</w:t>
            </w:r>
          </w:p>
        </w:tc>
        <w:tc>
          <w:tcPr>
            <w:tcW w:w="947" w:type="pct"/>
            <w:vAlign w:val="center"/>
          </w:tcPr>
          <w:p w14:paraId="088B2DDC"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Tixmucuy</w:t>
            </w:r>
            <w:proofErr w:type="spellEnd"/>
          </w:p>
        </w:tc>
        <w:tc>
          <w:tcPr>
            <w:tcW w:w="1534" w:type="pct"/>
          </w:tcPr>
          <w:p w14:paraId="5E6B0033"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proofErr w:type="gramStart"/>
            <w:r w:rsidRPr="001863C3">
              <w:rPr>
                <w:rFonts w:ascii="Arial" w:hAnsi="Arial" w:cs="Arial"/>
                <w:i/>
                <w:iCs/>
                <w:sz w:val="20"/>
                <w:szCs w:val="20"/>
                <w:lang w:val="es-MX"/>
              </w:rPr>
              <w:t>Total</w:t>
            </w:r>
            <w:proofErr w:type="gramEnd"/>
            <w:r w:rsidRPr="001863C3">
              <w:rPr>
                <w:rFonts w:ascii="Arial" w:hAnsi="Arial" w:cs="Arial"/>
                <w:i/>
                <w:iCs/>
                <w:sz w:val="20"/>
                <w:szCs w:val="20"/>
                <w:lang w:val="es-MX"/>
              </w:rPr>
              <w:t xml:space="preserve"> de ingresos y bienes muebles</w:t>
            </w:r>
          </w:p>
        </w:tc>
        <w:tc>
          <w:tcPr>
            <w:tcW w:w="1134" w:type="pct"/>
          </w:tcPr>
          <w:p w14:paraId="49F395F8"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Auditoria Integral</w:t>
            </w:r>
          </w:p>
        </w:tc>
      </w:tr>
      <w:tr w:rsidR="00E8573C" w:rsidRPr="001863C3" w14:paraId="2AEB99F9" w14:textId="77777777" w:rsidTr="00D17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5" w:type="pct"/>
          </w:tcPr>
          <w:p w14:paraId="7914763C"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OIC/SA/CH/46/22</w:t>
            </w:r>
          </w:p>
        </w:tc>
        <w:tc>
          <w:tcPr>
            <w:tcW w:w="947" w:type="pct"/>
            <w:vAlign w:val="center"/>
          </w:tcPr>
          <w:p w14:paraId="2108D34F"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Chiná</w:t>
            </w:r>
            <w:proofErr w:type="spellEnd"/>
          </w:p>
        </w:tc>
        <w:tc>
          <w:tcPr>
            <w:tcW w:w="1534" w:type="pct"/>
          </w:tcPr>
          <w:p w14:paraId="6A9F4CBF"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proofErr w:type="gramStart"/>
            <w:r w:rsidRPr="001863C3">
              <w:rPr>
                <w:rFonts w:ascii="Arial" w:hAnsi="Arial" w:cs="Arial"/>
                <w:i/>
                <w:iCs/>
                <w:sz w:val="20"/>
                <w:szCs w:val="20"/>
                <w:lang w:val="es-MX"/>
              </w:rPr>
              <w:t>Total</w:t>
            </w:r>
            <w:proofErr w:type="gramEnd"/>
            <w:r w:rsidRPr="001863C3">
              <w:rPr>
                <w:rFonts w:ascii="Arial" w:hAnsi="Arial" w:cs="Arial"/>
                <w:i/>
                <w:iCs/>
                <w:sz w:val="20"/>
                <w:szCs w:val="20"/>
                <w:lang w:val="es-MX"/>
              </w:rPr>
              <w:t xml:space="preserve"> de ingresos y bienes muebles</w:t>
            </w:r>
          </w:p>
        </w:tc>
        <w:tc>
          <w:tcPr>
            <w:tcW w:w="1134" w:type="pct"/>
          </w:tcPr>
          <w:p w14:paraId="7C502D6D"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Auditoria Integral</w:t>
            </w:r>
          </w:p>
        </w:tc>
      </w:tr>
      <w:tr w:rsidR="00E8573C" w:rsidRPr="001863C3" w14:paraId="71D5842A" w14:textId="77777777" w:rsidTr="00D1739F">
        <w:tc>
          <w:tcPr>
            <w:cnfStyle w:val="001000000000" w:firstRow="0" w:lastRow="0" w:firstColumn="1" w:lastColumn="0" w:oddVBand="0" w:evenVBand="0" w:oddHBand="0" w:evenHBand="0" w:firstRowFirstColumn="0" w:firstRowLastColumn="0" w:lastRowFirstColumn="0" w:lastRowLastColumn="0"/>
            <w:tcW w:w="1385" w:type="pct"/>
          </w:tcPr>
          <w:p w14:paraId="2B7EA42C"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OIC/SA/UE/47/22</w:t>
            </w:r>
          </w:p>
        </w:tc>
        <w:tc>
          <w:tcPr>
            <w:tcW w:w="947" w:type="pct"/>
            <w:vAlign w:val="center"/>
          </w:tcPr>
          <w:p w14:paraId="346D0719"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Uzahsil</w:t>
            </w:r>
            <w:proofErr w:type="spellEnd"/>
            <w:r w:rsidRPr="001863C3">
              <w:rPr>
                <w:rFonts w:ascii="Arial" w:hAnsi="Arial" w:cs="Arial"/>
                <w:i/>
                <w:iCs/>
                <w:sz w:val="20"/>
                <w:szCs w:val="20"/>
              </w:rPr>
              <w:t xml:space="preserve"> Edzná</w:t>
            </w:r>
          </w:p>
        </w:tc>
        <w:tc>
          <w:tcPr>
            <w:tcW w:w="1534" w:type="pct"/>
          </w:tcPr>
          <w:p w14:paraId="55B61F20"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proofErr w:type="gramStart"/>
            <w:r w:rsidRPr="001863C3">
              <w:rPr>
                <w:rFonts w:ascii="Arial" w:hAnsi="Arial" w:cs="Arial"/>
                <w:i/>
                <w:iCs/>
                <w:sz w:val="20"/>
                <w:szCs w:val="20"/>
                <w:lang w:val="es-MX"/>
              </w:rPr>
              <w:t>Total</w:t>
            </w:r>
            <w:proofErr w:type="gramEnd"/>
            <w:r w:rsidRPr="001863C3">
              <w:rPr>
                <w:rFonts w:ascii="Arial" w:hAnsi="Arial" w:cs="Arial"/>
                <w:i/>
                <w:iCs/>
                <w:sz w:val="20"/>
                <w:szCs w:val="20"/>
                <w:lang w:val="es-MX"/>
              </w:rPr>
              <w:t xml:space="preserve"> de ingresos y bienes muebles</w:t>
            </w:r>
          </w:p>
        </w:tc>
        <w:tc>
          <w:tcPr>
            <w:tcW w:w="1134" w:type="pct"/>
          </w:tcPr>
          <w:p w14:paraId="46D4EEAF"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Auditoria Integral</w:t>
            </w:r>
          </w:p>
        </w:tc>
      </w:tr>
      <w:tr w:rsidR="00E8573C" w:rsidRPr="001863C3" w14:paraId="150BB8B1" w14:textId="77777777" w:rsidTr="00D17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5" w:type="pct"/>
          </w:tcPr>
          <w:p w14:paraId="273C423C"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OIC/SA/MO/48/22</w:t>
            </w:r>
          </w:p>
        </w:tc>
        <w:tc>
          <w:tcPr>
            <w:tcW w:w="947" w:type="pct"/>
            <w:vAlign w:val="center"/>
          </w:tcPr>
          <w:p w14:paraId="4DC5BEC1"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Melchor Ocampo</w:t>
            </w:r>
          </w:p>
        </w:tc>
        <w:tc>
          <w:tcPr>
            <w:tcW w:w="1534" w:type="pct"/>
          </w:tcPr>
          <w:p w14:paraId="3633CC7A"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proofErr w:type="gramStart"/>
            <w:r w:rsidRPr="001863C3">
              <w:rPr>
                <w:rFonts w:ascii="Arial" w:hAnsi="Arial" w:cs="Arial"/>
                <w:i/>
                <w:iCs/>
                <w:sz w:val="20"/>
                <w:szCs w:val="20"/>
                <w:lang w:val="es-MX"/>
              </w:rPr>
              <w:t>Total</w:t>
            </w:r>
            <w:proofErr w:type="gramEnd"/>
            <w:r w:rsidRPr="001863C3">
              <w:rPr>
                <w:rFonts w:ascii="Arial" w:hAnsi="Arial" w:cs="Arial"/>
                <w:i/>
                <w:iCs/>
                <w:sz w:val="20"/>
                <w:szCs w:val="20"/>
                <w:lang w:val="es-MX"/>
              </w:rPr>
              <w:t xml:space="preserve"> de ingresos y bienes muebles</w:t>
            </w:r>
          </w:p>
        </w:tc>
        <w:tc>
          <w:tcPr>
            <w:tcW w:w="1134" w:type="pct"/>
          </w:tcPr>
          <w:p w14:paraId="7C384067"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Auditoria Integral</w:t>
            </w:r>
          </w:p>
        </w:tc>
      </w:tr>
      <w:tr w:rsidR="00E8573C" w:rsidRPr="001863C3" w14:paraId="401AC2AA" w14:textId="77777777" w:rsidTr="00D1739F">
        <w:tc>
          <w:tcPr>
            <w:cnfStyle w:val="001000000000" w:firstRow="0" w:lastRow="0" w:firstColumn="1" w:lastColumn="0" w:oddVBand="0" w:evenVBand="0" w:oddHBand="0" w:evenHBand="0" w:firstRowFirstColumn="0" w:firstRowLastColumn="0" w:lastRowFirstColumn="0" w:lastRowLastColumn="0"/>
            <w:tcW w:w="1385" w:type="pct"/>
          </w:tcPr>
          <w:p w14:paraId="7DB908C8"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OIC/SA/MYK/49/22</w:t>
            </w:r>
          </w:p>
        </w:tc>
        <w:tc>
          <w:tcPr>
            <w:tcW w:w="947" w:type="pct"/>
            <w:vAlign w:val="center"/>
          </w:tcPr>
          <w:p w14:paraId="3E92E07C"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Mucuychakán</w:t>
            </w:r>
            <w:proofErr w:type="spellEnd"/>
          </w:p>
        </w:tc>
        <w:tc>
          <w:tcPr>
            <w:tcW w:w="1534" w:type="pct"/>
          </w:tcPr>
          <w:p w14:paraId="23BACA64"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proofErr w:type="gramStart"/>
            <w:r w:rsidRPr="001863C3">
              <w:rPr>
                <w:rFonts w:ascii="Arial" w:hAnsi="Arial" w:cs="Arial"/>
                <w:i/>
                <w:iCs/>
                <w:sz w:val="20"/>
                <w:szCs w:val="20"/>
                <w:lang w:val="es-MX"/>
              </w:rPr>
              <w:t>Total</w:t>
            </w:r>
            <w:proofErr w:type="gramEnd"/>
            <w:r w:rsidRPr="001863C3">
              <w:rPr>
                <w:rFonts w:ascii="Arial" w:hAnsi="Arial" w:cs="Arial"/>
                <w:i/>
                <w:iCs/>
                <w:sz w:val="20"/>
                <w:szCs w:val="20"/>
                <w:lang w:val="es-MX"/>
              </w:rPr>
              <w:t xml:space="preserve"> de ingresos y bienes muebles</w:t>
            </w:r>
          </w:p>
        </w:tc>
        <w:tc>
          <w:tcPr>
            <w:tcW w:w="1134" w:type="pct"/>
          </w:tcPr>
          <w:p w14:paraId="4FF333E5"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Auditoria Integral</w:t>
            </w:r>
          </w:p>
        </w:tc>
      </w:tr>
      <w:tr w:rsidR="00E8573C" w:rsidRPr="001863C3" w14:paraId="22F46B62" w14:textId="77777777" w:rsidTr="00D17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5" w:type="pct"/>
          </w:tcPr>
          <w:p w14:paraId="5DAAD1DE"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OIC/SA/IMI/50/22</w:t>
            </w:r>
          </w:p>
        </w:tc>
        <w:tc>
          <w:tcPr>
            <w:tcW w:w="947" w:type="pct"/>
            <w:vAlign w:val="center"/>
          </w:tcPr>
          <w:p w14:paraId="7D4210E1"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Imí</w:t>
            </w:r>
            <w:proofErr w:type="spellEnd"/>
          </w:p>
        </w:tc>
        <w:tc>
          <w:tcPr>
            <w:tcW w:w="1534" w:type="pct"/>
          </w:tcPr>
          <w:p w14:paraId="6A8E82C5"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proofErr w:type="gramStart"/>
            <w:r w:rsidRPr="001863C3">
              <w:rPr>
                <w:rFonts w:ascii="Arial" w:hAnsi="Arial" w:cs="Arial"/>
                <w:i/>
                <w:iCs/>
                <w:sz w:val="20"/>
                <w:szCs w:val="20"/>
                <w:lang w:val="es-MX"/>
              </w:rPr>
              <w:t>Total</w:t>
            </w:r>
            <w:proofErr w:type="gramEnd"/>
            <w:r w:rsidRPr="001863C3">
              <w:rPr>
                <w:rFonts w:ascii="Arial" w:hAnsi="Arial" w:cs="Arial"/>
                <w:i/>
                <w:iCs/>
                <w:sz w:val="20"/>
                <w:szCs w:val="20"/>
                <w:lang w:val="es-MX"/>
              </w:rPr>
              <w:t xml:space="preserve"> de ingresos y bienes muebles</w:t>
            </w:r>
          </w:p>
        </w:tc>
        <w:tc>
          <w:tcPr>
            <w:tcW w:w="1134" w:type="pct"/>
          </w:tcPr>
          <w:p w14:paraId="783BA34B"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Auditoria Integral</w:t>
            </w:r>
          </w:p>
        </w:tc>
      </w:tr>
      <w:tr w:rsidR="00E8573C" w:rsidRPr="001863C3" w14:paraId="6D464687" w14:textId="77777777" w:rsidTr="00D1739F">
        <w:tc>
          <w:tcPr>
            <w:cnfStyle w:val="001000000000" w:firstRow="0" w:lastRow="0" w:firstColumn="1" w:lastColumn="0" w:oddVBand="0" w:evenVBand="0" w:oddHBand="0" w:evenHBand="0" w:firstRowFirstColumn="0" w:firstRowLastColumn="0" w:lastRowFirstColumn="0" w:lastRowLastColumn="0"/>
            <w:tcW w:w="1385" w:type="pct"/>
          </w:tcPr>
          <w:p w14:paraId="15C86140"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OIC/SA/HAM/51/22</w:t>
            </w:r>
          </w:p>
        </w:tc>
        <w:tc>
          <w:tcPr>
            <w:tcW w:w="947" w:type="pct"/>
            <w:vAlign w:val="center"/>
          </w:tcPr>
          <w:p w14:paraId="43479523"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Hampolol</w:t>
            </w:r>
            <w:proofErr w:type="spellEnd"/>
          </w:p>
        </w:tc>
        <w:tc>
          <w:tcPr>
            <w:tcW w:w="1534" w:type="pct"/>
          </w:tcPr>
          <w:p w14:paraId="2C314518"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proofErr w:type="gramStart"/>
            <w:r w:rsidRPr="001863C3">
              <w:rPr>
                <w:rFonts w:ascii="Arial" w:hAnsi="Arial" w:cs="Arial"/>
                <w:i/>
                <w:iCs/>
                <w:sz w:val="20"/>
                <w:szCs w:val="20"/>
                <w:lang w:val="es-MX"/>
              </w:rPr>
              <w:t>Total</w:t>
            </w:r>
            <w:proofErr w:type="gramEnd"/>
            <w:r w:rsidRPr="001863C3">
              <w:rPr>
                <w:rFonts w:ascii="Arial" w:hAnsi="Arial" w:cs="Arial"/>
                <w:i/>
                <w:iCs/>
                <w:sz w:val="20"/>
                <w:szCs w:val="20"/>
                <w:lang w:val="es-MX"/>
              </w:rPr>
              <w:t xml:space="preserve"> de ingresos y bienes muebles</w:t>
            </w:r>
          </w:p>
        </w:tc>
        <w:tc>
          <w:tcPr>
            <w:tcW w:w="1134" w:type="pct"/>
          </w:tcPr>
          <w:p w14:paraId="79347A57"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Auditoria Integral</w:t>
            </w:r>
          </w:p>
        </w:tc>
      </w:tr>
      <w:tr w:rsidR="00E8573C" w:rsidRPr="001863C3" w14:paraId="6117E5C8" w14:textId="77777777" w:rsidTr="00D17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5" w:type="pct"/>
          </w:tcPr>
          <w:p w14:paraId="3C0C8AAD"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OIC/SA/SAO/52/22</w:t>
            </w:r>
          </w:p>
        </w:tc>
        <w:tc>
          <w:tcPr>
            <w:tcW w:w="947" w:type="pct"/>
            <w:vAlign w:val="center"/>
          </w:tcPr>
          <w:p w14:paraId="4830DC66"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 xml:space="preserve">San </w:t>
            </w:r>
            <w:proofErr w:type="spellStart"/>
            <w:r w:rsidRPr="001863C3">
              <w:rPr>
                <w:rFonts w:ascii="Arial" w:hAnsi="Arial" w:cs="Arial"/>
                <w:i/>
                <w:iCs/>
                <w:sz w:val="20"/>
                <w:szCs w:val="20"/>
              </w:rPr>
              <w:t>Agustín</w:t>
            </w:r>
            <w:proofErr w:type="spellEnd"/>
            <w:r w:rsidRPr="001863C3">
              <w:rPr>
                <w:rFonts w:ascii="Arial" w:hAnsi="Arial" w:cs="Arial"/>
                <w:i/>
                <w:iCs/>
                <w:sz w:val="20"/>
                <w:szCs w:val="20"/>
              </w:rPr>
              <w:t xml:space="preserve"> </w:t>
            </w:r>
            <w:proofErr w:type="spellStart"/>
            <w:r w:rsidRPr="001863C3">
              <w:rPr>
                <w:rFonts w:ascii="Arial" w:hAnsi="Arial" w:cs="Arial"/>
                <w:i/>
                <w:iCs/>
                <w:sz w:val="20"/>
                <w:szCs w:val="20"/>
              </w:rPr>
              <w:t>Olá</w:t>
            </w:r>
            <w:proofErr w:type="spellEnd"/>
          </w:p>
        </w:tc>
        <w:tc>
          <w:tcPr>
            <w:tcW w:w="1534" w:type="pct"/>
          </w:tcPr>
          <w:p w14:paraId="15840ED2"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proofErr w:type="gramStart"/>
            <w:r w:rsidRPr="001863C3">
              <w:rPr>
                <w:rFonts w:ascii="Arial" w:hAnsi="Arial" w:cs="Arial"/>
                <w:i/>
                <w:iCs/>
                <w:sz w:val="20"/>
                <w:szCs w:val="20"/>
                <w:lang w:val="es-MX"/>
              </w:rPr>
              <w:t>Total</w:t>
            </w:r>
            <w:proofErr w:type="gramEnd"/>
            <w:r w:rsidRPr="001863C3">
              <w:rPr>
                <w:rFonts w:ascii="Arial" w:hAnsi="Arial" w:cs="Arial"/>
                <w:i/>
                <w:iCs/>
                <w:sz w:val="20"/>
                <w:szCs w:val="20"/>
                <w:lang w:val="es-MX"/>
              </w:rPr>
              <w:t xml:space="preserve"> de ingresos y bienes muebles</w:t>
            </w:r>
          </w:p>
        </w:tc>
        <w:tc>
          <w:tcPr>
            <w:tcW w:w="1134" w:type="pct"/>
          </w:tcPr>
          <w:p w14:paraId="063958FF"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Auditoria Integral</w:t>
            </w:r>
          </w:p>
        </w:tc>
      </w:tr>
      <w:tr w:rsidR="00E8573C" w:rsidRPr="001863C3" w14:paraId="0F5B380D" w14:textId="77777777" w:rsidTr="00D1739F">
        <w:tc>
          <w:tcPr>
            <w:cnfStyle w:val="001000000000" w:firstRow="0" w:lastRow="0" w:firstColumn="1" w:lastColumn="0" w:oddVBand="0" w:evenVBand="0" w:oddHBand="0" w:evenHBand="0" w:firstRowFirstColumn="0" w:firstRowLastColumn="0" w:lastRowFirstColumn="0" w:lastRowLastColumn="0"/>
            <w:tcW w:w="1385" w:type="pct"/>
          </w:tcPr>
          <w:p w14:paraId="6CD71DDE"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OIC/SA/ARC/53/22</w:t>
            </w:r>
          </w:p>
        </w:tc>
        <w:tc>
          <w:tcPr>
            <w:tcW w:w="947" w:type="pct"/>
            <w:vAlign w:val="center"/>
          </w:tcPr>
          <w:p w14:paraId="13A1C34A"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 xml:space="preserve">Adolfo Ruiz </w:t>
            </w:r>
            <w:proofErr w:type="spellStart"/>
            <w:r w:rsidRPr="001863C3">
              <w:rPr>
                <w:rFonts w:ascii="Arial" w:hAnsi="Arial" w:cs="Arial"/>
                <w:i/>
                <w:iCs/>
                <w:sz w:val="20"/>
                <w:szCs w:val="20"/>
              </w:rPr>
              <w:t>Cortínez</w:t>
            </w:r>
            <w:proofErr w:type="spellEnd"/>
          </w:p>
        </w:tc>
        <w:tc>
          <w:tcPr>
            <w:tcW w:w="1534" w:type="pct"/>
          </w:tcPr>
          <w:p w14:paraId="3FCDA841"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proofErr w:type="gramStart"/>
            <w:r w:rsidRPr="001863C3">
              <w:rPr>
                <w:rFonts w:ascii="Arial" w:hAnsi="Arial" w:cs="Arial"/>
                <w:i/>
                <w:iCs/>
                <w:sz w:val="20"/>
                <w:szCs w:val="20"/>
                <w:lang w:val="es-MX"/>
              </w:rPr>
              <w:t>Total</w:t>
            </w:r>
            <w:proofErr w:type="gramEnd"/>
            <w:r w:rsidRPr="001863C3">
              <w:rPr>
                <w:rFonts w:ascii="Arial" w:hAnsi="Arial" w:cs="Arial"/>
                <w:i/>
                <w:iCs/>
                <w:sz w:val="20"/>
                <w:szCs w:val="20"/>
                <w:lang w:val="es-MX"/>
              </w:rPr>
              <w:t xml:space="preserve"> de ingresos y bienes muebles</w:t>
            </w:r>
          </w:p>
        </w:tc>
        <w:tc>
          <w:tcPr>
            <w:tcW w:w="1134" w:type="pct"/>
          </w:tcPr>
          <w:p w14:paraId="4FBC8C32"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Auditoria Integral</w:t>
            </w:r>
          </w:p>
        </w:tc>
      </w:tr>
      <w:tr w:rsidR="00E8573C" w:rsidRPr="001863C3" w14:paraId="6E3BF2F3" w14:textId="77777777" w:rsidTr="00D17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5" w:type="pct"/>
          </w:tcPr>
          <w:p w14:paraId="3982150D"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OIC/SA/CCC/54/22</w:t>
            </w:r>
          </w:p>
        </w:tc>
        <w:tc>
          <w:tcPr>
            <w:tcW w:w="947" w:type="pct"/>
            <w:vAlign w:val="center"/>
          </w:tcPr>
          <w:p w14:paraId="4E6E74C1"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Carlos Cano Cruz</w:t>
            </w:r>
          </w:p>
        </w:tc>
        <w:tc>
          <w:tcPr>
            <w:tcW w:w="1534" w:type="pct"/>
          </w:tcPr>
          <w:p w14:paraId="7E81F291"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proofErr w:type="gramStart"/>
            <w:r w:rsidRPr="001863C3">
              <w:rPr>
                <w:rFonts w:ascii="Arial" w:hAnsi="Arial" w:cs="Arial"/>
                <w:i/>
                <w:iCs/>
                <w:sz w:val="20"/>
                <w:szCs w:val="20"/>
                <w:lang w:val="es-MX"/>
              </w:rPr>
              <w:t>Total</w:t>
            </w:r>
            <w:proofErr w:type="gramEnd"/>
            <w:r w:rsidRPr="001863C3">
              <w:rPr>
                <w:rFonts w:ascii="Arial" w:hAnsi="Arial" w:cs="Arial"/>
                <w:i/>
                <w:iCs/>
                <w:sz w:val="20"/>
                <w:szCs w:val="20"/>
                <w:lang w:val="es-MX"/>
              </w:rPr>
              <w:t xml:space="preserve"> de ingresos y bienes muebles</w:t>
            </w:r>
          </w:p>
        </w:tc>
        <w:tc>
          <w:tcPr>
            <w:tcW w:w="1134" w:type="pct"/>
          </w:tcPr>
          <w:p w14:paraId="5A439870"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Auditoria Integral</w:t>
            </w:r>
          </w:p>
        </w:tc>
      </w:tr>
      <w:tr w:rsidR="00E8573C" w:rsidRPr="001863C3" w14:paraId="603B9B7C" w14:textId="77777777" w:rsidTr="00D1739F">
        <w:tc>
          <w:tcPr>
            <w:cnfStyle w:val="001000000000" w:firstRow="0" w:lastRow="0" w:firstColumn="1" w:lastColumn="0" w:oddVBand="0" w:evenVBand="0" w:oddHBand="0" w:evenHBand="0" w:firstRowFirstColumn="0" w:firstRowLastColumn="0" w:lastRowFirstColumn="0" w:lastRowLastColumn="0"/>
            <w:tcW w:w="1385" w:type="pct"/>
          </w:tcPr>
          <w:p w14:paraId="0CE4548F"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OIC/SA/OXA/55/22</w:t>
            </w:r>
          </w:p>
        </w:tc>
        <w:tc>
          <w:tcPr>
            <w:tcW w:w="947" w:type="pct"/>
            <w:vAlign w:val="center"/>
          </w:tcPr>
          <w:p w14:paraId="2E8CA43A"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Crucero</w:t>
            </w:r>
            <w:proofErr w:type="spellEnd"/>
            <w:r w:rsidRPr="001863C3">
              <w:rPr>
                <w:rFonts w:ascii="Arial" w:hAnsi="Arial" w:cs="Arial"/>
                <w:i/>
                <w:iCs/>
                <w:sz w:val="20"/>
                <w:szCs w:val="20"/>
              </w:rPr>
              <w:t xml:space="preserve"> de </w:t>
            </w:r>
            <w:proofErr w:type="spellStart"/>
            <w:r w:rsidRPr="001863C3">
              <w:rPr>
                <w:rFonts w:ascii="Arial" w:hAnsi="Arial" w:cs="Arial"/>
                <w:i/>
                <w:iCs/>
                <w:sz w:val="20"/>
                <w:szCs w:val="20"/>
              </w:rPr>
              <w:t>Oxá</w:t>
            </w:r>
            <w:proofErr w:type="spellEnd"/>
          </w:p>
        </w:tc>
        <w:tc>
          <w:tcPr>
            <w:tcW w:w="1534" w:type="pct"/>
          </w:tcPr>
          <w:p w14:paraId="64851A56"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proofErr w:type="gramStart"/>
            <w:r w:rsidRPr="001863C3">
              <w:rPr>
                <w:rFonts w:ascii="Arial" w:hAnsi="Arial" w:cs="Arial"/>
                <w:i/>
                <w:iCs/>
                <w:sz w:val="20"/>
                <w:szCs w:val="20"/>
                <w:lang w:val="es-MX"/>
              </w:rPr>
              <w:t>Total</w:t>
            </w:r>
            <w:proofErr w:type="gramEnd"/>
            <w:r w:rsidRPr="001863C3">
              <w:rPr>
                <w:rFonts w:ascii="Arial" w:hAnsi="Arial" w:cs="Arial"/>
                <w:i/>
                <w:iCs/>
                <w:sz w:val="20"/>
                <w:szCs w:val="20"/>
                <w:lang w:val="es-MX"/>
              </w:rPr>
              <w:t xml:space="preserve"> de ingresos y bienes muebles</w:t>
            </w:r>
          </w:p>
        </w:tc>
        <w:tc>
          <w:tcPr>
            <w:tcW w:w="1134" w:type="pct"/>
          </w:tcPr>
          <w:p w14:paraId="61504A34"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Auditoria Integral</w:t>
            </w:r>
          </w:p>
        </w:tc>
      </w:tr>
      <w:tr w:rsidR="00E8573C" w:rsidRPr="001863C3" w14:paraId="10296937" w14:textId="77777777" w:rsidTr="00D17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5" w:type="pct"/>
          </w:tcPr>
          <w:p w14:paraId="69C8C1C8"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OIC/SA/PICH/56/22</w:t>
            </w:r>
          </w:p>
        </w:tc>
        <w:tc>
          <w:tcPr>
            <w:tcW w:w="947" w:type="pct"/>
            <w:vAlign w:val="center"/>
          </w:tcPr>
          <w:p w14:paraId="55BEF869"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Pich</w:t>
            </w:r>
            <w:proofErr w:type="spellEnd"/>
          </w:p>
        </w:tc>
        <w:tc>
          <w:tcPr>
            <w:tcW w:w="1534" w:type="pct"/>
          </w:tcPr>
          <w:p w14:paraId="1A4CBD6C"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proofErr w:type="gramStart"/>
            <w:r w:rsidRPr="001863C3">
              <w:rPr>
                <w:rFonts w:ascii="Arial" w:hAnsi="Arial" w:cs="Arial"/>
                <w:i/>
                <w:iCs/>
                <w:sz w:val="20"/>
                <w:szCs w:val="20"/>
                <w:lang w:val="es-MX"/>
              </w:rPr>
              <w:t>Total</w:t>
            </w:r>
            <w:proofErr w:type="gramEnd"/>
            <w:r w:rsidRPr="001863C3">
              <w:rPr>
                <w:rFonts w:ascii="Arial" w:hAnsi="Arial" w:cs="Arial"/>
                <w:i/>
                <w:iCs/>
                <w:sz w:val="20"/>
                <w:szCs w:val="20"/>
                <w:lang w:val="es-MX"/>
              </w:rPr>
              <w:t xml:space="preserve"> de ingresos y bienes muebles</w:t>
            </w:r>
          </w:p>
        </w:tc>
        <w:tc>
          <w:tcPr>
            <w:tcW w:w="1134" w:type="pct"/>
          </w:tcPr>
          <w:p w14:paraId="0D0B9395"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Auditoria Integral</w:t>
            </w:r>
          </w:p>
        </w:tc>
      </w:tr>
      <w:tr w:rsidR="00E8573C" w:rsidRPr="001863C3" w14:paraId="6C885D3C" w14:textId="77777777" w:rsidTr="00D1739F">
        <w:tc>
          <w:tcPr>
            <w:cnfStyle w:val="001000000000" w:firstRow="0" w:lastRow="0" w:firstColumn="1" w:lastColumn="0" w:oddVBand="0" w:evenVBand="0" w:oddHBand="0" w:evenHBand="0" w:firstRowFirstColumn="0" w:firstRowLastColumn="0" w:lastRowFirstColumn="0" w:lastRowLastColumn="0"/>
            <w:tcW w:w="1385" w:type="pct"/>
          </w:tcPr>
          <w:p w14:paraId="1FB60B4B"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OIC/SA/CHEM/57/22</w:t>
            </w:r>
          </w:p>
        </w:tc>
        <w:tc>
          <w:tcPr>
            <w:tcW w:w="947" w:type="pct"/>
            <w:vAlign w:val="center"/>
          </w:tcPr>
          <w:p w14:paraId="25DC0B72"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Chemblás</w:t>
            </w:r>
            <w:proofErr w:type="spellEnd"/>
          </w:p>
        </w:tc>
        <w:tc>
          <w:tcPr>
            <w:tcW w:w="1534" w:type="pct"/>
          </w:tcPr>
          <w:p w14:paraId="05AFEE08"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proofErr w:type="gramStart"/>
            <w:r w:rsidRPr="001863C3">
              <w:rPr>
                <w:rFonts w:ascii="Arial" w:hAnsi="Arial" w:cs="Arial"/>
                <w:i/>
                <w:iCs/>
                <w:sz w:val="20"/>
                <w:szCs w:val="20"/>
                <w:lang w:val="es-MX"/>
              </w:rPr>
              <w:t>Total</w:t>
            </w:r>
            <w:proofErr w:type="gramEnd"/>
            <w:r w:rsidRPr="001863C3">
              <w:rPr>
                <w:rFonts w:ascii="Arial" w:hAnsi="Arial" w:cs="Arial"/>
                <w:i/>
                <w:iCs/>
                <w:sz w:val="20"/>
                <w:szCs w:val="20"/>
                <w:lang w:val="es-MX"/>
              </w:rPr>
              <w:t xml:space="preserve"> de ingresos y bienes muebles</w:t>
            </w:r>
          </w:p>
        </w:tc>
        <w:tc>
          <w:tcPr>
            <w:tcW w:w="1134" w:type="pct"/>
          </w:tcPr>
          <w:p w14:paraId="494B65AC"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Auditoria Integral</w:t>
            </w:r>
          </w:p>
        </w:tc>
      </w:tr>
      <w:tr w:rsidR="00E8573C" w:rsidRPr="001863C3" w14:paraId="4782113F" w14:textId="77777777" w:rsidTr="00D17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5" w:type="pct"/>
          </w:tcPr>
          <w:p w14:paraId="466DBA43"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OIC/SA/PCYM/58/22</w:t>
            </w:r>
          </w:p>
        </w:tc>
        <w:tc>
          <w:tcPr>
            <w:tcW w:w="947" w:type="pct"/>
            <w:vAlign w:val="center"/>
          </w:tcPr>
          <w:p w14:paraId="7A8F72BB"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Pocyaxum</w:t>
            </w:r>
            <w:proofErr w:type="spellEnd"/>
          </w:p>
        </w:tc>
        <w:tc>
          <w:tcPr>
            <w:tcW w:w="1534" w:type="pct"/>
          </w:tcPr>
          <w:p w14:paraId="6C315A54"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proofErr w:type="gramStart"/>
            <w:r w:rsidRPr="001863C3">
              <w:rPr>
                <w:rFonts w:ascii="Arial" w:hAnsi="Arial" w:cs="Arial"/>
                <w:i/>
                <w:iCs/>
                <w:sz w:val="20"/>
                <w:szCs w:val="20"/>
                <w:lang w:val="es-MX"/>
              </w:rPr>
              <w:t>Total</w:t>
            </w:r>
            <w:proofErr w:type="gramEnd"/>
            <w:r w:rsidRPr="001863C3">
              <w:rPr>
                <w:rFonts w:ascii="Arial" w:hAnsi="Arial" w:cs="Arial"/>
                <w:i/>
                <w:iCs/>
                <w:sz w:val="20"/>
                <w:szCs w:val="20"/>
                <w:lang w:val="es-MX"/>
              </w:rPr>
              <w:t xml:space="preserve"> de ingresos y bienes muebles</w:t>
            </w:r>
          </w:p>
        </w:tc>
        <w:tc>
          <w:tcPr>
            <w:tcW w:w="1134" w:type="pct"/>
          </w:tcPr>
          <w:p w14:paraId="3C634605"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Auditoria Integral</w:t>
            </w:r>
          </w:p>
        </w:tc>
      </w:tr>
      <w:tr w:rsidR="00E8573C" w:rsidRPr="001863C3" w14:paraId="1DADDF90" w14:textId="77777777" w:rsidTr="00D1739F">
        <w:tc>
          <w:tcPr>
            <w:cnfStyle w:val="001000000000" w:firstRow="0" w:lastRow="0" w:firstColumn="1" w:lastColumn="0" w:oddVBand="0" w:evenVBand="0" w:oddHBand="0" w:evenHBand="0" w:firstRowFirstColumn="0" w:firstRowLastColumn="0" w:lastRowFirstColumn="0" w:lastRowLastColumn="0"/>
            <w:tcW w:w="1385" w:type="pct"/>
          </w:tcPr>
          <w:p w14:paraId="63DC7926"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OIC/SA/NP/59/22</w:t>
            </w:r>
          </w:p>
        </w:tc>
        <w:tc>
          <w:tcPr>
            <w:tcW w:w="947" w:type="pct"/>
            <w:vAlign w:val="center"/>
          </w:tcPr>
          <w:p w14:paraId="1C2089CA"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 xml:space="preserve">Nuevo </w:t>
            </w:r>
            <w:proofErr w:type="spellStart"/>
            <w:r w:rsidRPr="001863C3">
              <w:rPr>
                <w:rFonts w:ascii="Arial" w:hAnsi="Arial" w:cs="Arial"/>
                <w:i/>
                <w:iCs/>
                <w:sz w:val="20"/>
                <w:szCs w:val="20"/>
              </w:rPr>
              <w:t>Pénjamo</w:t>
            </w:r>
            <w:proofErr w:type="spellEnd"/>
          </w:p>
        </w:tc>
        <w:tc>
          <w:tcPr>
            <w:tcW w:w="1534" w:type="pct"/>
          </w:tcPr>
          <w:p w14:paraId="2752BBD6"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proofErr w:type="gramStart"/>
            <w:r w:rsidRPr="001863C3">
              <w:rPr>
                <w:rFonts w:ascii="Arial" w:hAnsi="Arial" w:cs="Arial"/>
                <w:i/>
                <w:iCs/>
                <w:sz w:val="20"/>
                <w:szCs w:val="20"/>
                <w:lang w:val="es-MX"/>
              </w:rPr>
              <w:t>Total</w:t>
            </w:r>
            <w:proofErr w:type="gramEnd"/>
            <w:r w:rsidRPr="001863C3">
              <w:rPr>
                <w:rFonts w:ascii="Arial" w:hAnsi="Arial" w:cs="Arial"/>
                <w:i/>
                <w:iCs/>
                <w:sz w:val="20"/>
                <w:szCs w:val="20"/>
                <w:lang w:val="es-MX"/>
              </w:rPr>
              <w:t xml:space="preserve"> de ingresos y bienes muebles</w:t>
            </w:r>
          </w:p>
        </w:tc>
        <w:tc>
          <w:tcPr>
            <w:tcW w:w="1134" w:type="pct"/>
          </w:tcPr>
          <w:p w14:paraId="2BFCD616"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Auditoria Integral</w:t>
            </w:r>
          </w:p>
        </w:tc>
      </w:tr>
      <w:tr w:rsidR="00E8573C" w:rsidRPr="001863C3" w14:paraId="5BA96787" w14:textId="77777777" w:rsidTr="00D17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5" w:type="pct"/>
          </w:tcPr>
          <w:p w14:paraId="32665B6C"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OIC/SA/SAC/60/22</w:t>
            </w:r>
          </w:p>
        </w:tc>
        <w:tc>
          <w:tcPr>
            <w:tcW w:w="947" w:type="pct"/>
            <w:vAlign w:val="center"/>
          </w:tcPr>
          <w:p w14:paraId="1BCE1C59"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 xml:space="preserve">San Antonio </w:t>
            </w:r>
            <w:proofErr w:type="spellStart"/>
            <w:r w:rsidRPr="001863C3">
              <w:rPr>
                <w:rFonts w:ascii="Arial" w:hAnsi="Arial" w:cs="Arial"/>
                <w:i/>
                <w:iCs/>
                <w:sz w:val="20"/>
                <w:szCs w:val="20"/>
              </w:rPr>
              <w:t>Cayal</w:t>
            </w:r>
            <w:proofErr w:type="spellEnd"/>
          </w:p>
        </w:tc>
        <w:tc>
          <w:tcPr>
            <w:tcW w:w="1534" w:type="pct"/>
          </w:tcPr>
          <w:p w14:paraId="4D223B34"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proofErr w:type="gramStart"/>
            <w:r w:rsidRPr="001863C3">
              <w:rPr>
                <w:rFonts w:ascii="Arial" w:hAnsi="Arial" w:cs="Arial"/>
                <w:i/>
                <w:iCs/>
                <w:sz w:val="20"/>
                <w:szCs w:val="20"/>
                <w:lang w:val="es-MX"/>
              </w:rPr>
              <w:t>Total</w:t>
            </w:r>
            <w:proofErr w:type="gramEnd"/>
            <w:r w:rsidRPr="001863C3">
              <w:rPr>
                <w:rFonts w:ascii="Arial" w:hAnsi="Arial" w:cs="Arial"/>
                <w:i/>
                <w:iCs/>
                <w:sz w:val="20"/>
                <w:szCs w:val="20"/>
                <w:lang w:val="es-MX"/>
              </w:rPr>
              <w:t xml:space="preserve"> de ingresos y bienes muebles</w:t>
            </w:r>
          </w:p>
        </w:tc>
        <w:tc>
          <w:tcPr>
            <w:tcW w:w="1134" w:type="pct"/>
          </w:tcPr>
          <w:p w14:paraId="35460E90"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Auditoria Integral</w:t>
            </w:r>
          </w:p>
        </w:tc>
      </w:tr>
      <w:tr w:rsidR="00E8573C" w:rsidRPr="001863C3" w14:paraId="67421AD9" w14:textId="77777777" w:rsidTr="00D1739F">
        <w:tc>
          <w:tcPr>
            <w:cnfStyle w:val="001000000000" w:firstRow="0" w:lastRow="0" w:firstColumn="1" w:lastColumn="0" w:oddVBand="0" w:evenVBand="0" w:oddHBand="0" w:evenHBand="0" w:firstRowFirstColumn="0" w:firstRowLastColumn="0" w:lastRowFirstColumn="0" w:lastRowLastColumn="0"/>
            <w:tcW w:w="1385" w:type="pct"/>
          </w:tcPr>
          <w:p w14:paraId="0CF58F3F"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OIC/SA/NSA/61/22</w:t>
            </w:r>
          </w:p>
        </w:tc>
        <w:tc>
          <w:tcPr>
            <w:tcW w:w="947" w:type="pct"/>
            <w:vAlign w:val="center"/>
          </w:tcPr>
          <w:p w14:paraId="43851843"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 xml:space="preserve">Nuevo San Antonio </w:t>
            </w:r>
            <w:proofErr w:type="spellStart"/>
            <w:r w:rsidRPr="001863C3">
              <w:rPr>
                <w:rFonts w:ascii="Arial" w:hAnsi="Arial" w:cs="Arial"/>
                <w:i/>
                <w:iCs/>
                <w:sz w:val="20"/>
                <w:szCs w:val="20"/>
              </w:rPr>
              <w:t>Ebulá</w:t>
            </w:r>
            <w:proofErr w:type="spellEnd"/>
          </w:p>
        </w:tc>
        <w:tc>
          <w:tcPr>
            <w:tcW w:w="1534" w:type="pct"/>
          </w:tcPr>
          <w:p w14:paraId="64009AE7"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proofErr w:type="gramStart"/>
            <w:r w:rsidRPr="001863C3">
              <w:rPr>
                <w:rFonts w:ascii="Arial" w:hAnsi="Arial" w:cs="Arial"/>
                <w:i/>
                <w:iCs/>
                <w:sz w:val="20"/>
                <w:szCs w:val="20"/>
                <w:lang w:val="es-MX"/>
              </w:rPr>
              <w:t>Total</w:t>
            </w:r>
            <w:proofErr w:type="gramEnd"/>
            <w:r w:rsidRPr="001863C3">
              <w:rPr>
                <w:rFonts w:ascii="Arial" w:hAnsi="Arial" w:cs="Arial"/>
                <w:i/>
                <w:iCs/>
                <w:sz w:val="20"/>
                <w:szCs w:val="20"/>
                <w:lang w:val="es-MX"/>
              </w:rPr>
              <w:t xml:space="preserve"> de ingresos y bienes muebles</w:t>
            </w:r>
          </w:p>
        </w:tc>
        <w:tc>
          <w:tcPr>
            <w:tcW w:w="1134" w:type="pct"/>
          </w:tcPr>
          <w:p w14:paraId="06438496"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Auditoria Integral</w:t>
            </w:r>
          </w:p>
        </w:tc>
      </w:tr>
      <w:tr w:rsidR="00E8573C" w:rsidRPr="001863C3" w14:paraId="13B46737" w14:textId="77777777" w:rsidTr="00D17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5" w:type="pct"/>
          </w:tcPr>
          <w:p w14:paraId="6E0CE50D"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OIC/SA/BC/62/22</w:t>
            </w:r>
          </w:p>
        </w:tc>
        <w:tc>
          <w:tcPr>
            <w:tcW w:w="947" w:type="pct"/>
            <w:vAlign w:val="center"/>
          </w:tcPr>
          <w:p w14:paraId="7FBC04FA"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Bolonchén</w:t>
            </w:r>
            <w:proofErr w:type="spellEnd"/>
            <w:r w:rsidRPr="001863C3">
              <w:rPr>
                <w:rFonts w:ascii="Arial" w:hAnsi="Arial" w:cs="Arial"/>
                <w:i/>
                <w:iCs/>
                <w:sz w:val="20"/>
                <w:szCs w:val="20"/>
              </w:rPr>
              <w:t xml:space="preserve"> </w:t>
            </w:r>
            <w:proofErr w:type="spellStart"/>
            <w:r w:rsidRPr="001863C3">
              <w:rPr>
                <w:rFonts w:ascii="Arial" w:hAnsi="Arial" w:cs="Arial"/>
                <w:i/>
                <w:iCs/>
                <w:sz w:val="20"/>
                <w:szCs w:val="20"/>
              </w:rPr>
              <w:t>Cahuich</w:t>
            </w:r>
            <w:proofErr w:type="spellEnd"/>
          </w:p>
        </w:tc>
        <w:tc>
          <w:tcPr>
            <w:tcW w:w="1534" w:type="pct"/>
          </w:tcPr>
          <w:p w14:paraId="6B17E254"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proofErr w:type="gramStart"/>
            <w:r w:rsidRPr="001863C3">
              <w:rPr>
                <w:rFonts w:ascii="Arial" w:hAnsi="Arial" w:cs="Arial"/>
                <w:i/>
                <w:iCs/>
                <w:sz w:val="20"/>
                <w:szCs w:val="20"/>
                <w:lang w:val="es-MX"/>
              </w:rPr>
              <w:t>Total</w:t>
            </w:r>
            <w:proofErr w:type="gramEnd"/>
            <w:r w:rsidRPr="001863C3">
              <w:rPr>
                <w:rFonts w:ascii="Arial" w:hAnsi="Arial" w:cs="Arial"/>
                <w:i/>
                <w:iCs/>
                <w:sz w:val="20"/>
                <w:szCs w:val="20"/>
                <w:lang w:val="es-MX"/>
              </w:rPr>
              <w:t xml:space="preserve"> de ingresos y bienes muebles</w:t>
            </w:r>
          </w:p>
        </w:tc>
        <w:tc>
          <w:tcPr>
            <w:tcW w:w="1134" w:type="pct"/>
          </w:tcPr>
          <w:p w14:paraId="0E52A5EE"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Auditoria Integral</w:t>
            </w:r>
          </w:p>
        </w:tc>
      </w:tr>
      <w:tr w:rsidR="00E8573C" w:rsidRPr="001863C3" w14:paraId="3DCDF6E1" w14:textId="77777777" w:rsidTr="00D1739F">
        <w:tc>
          <w:tcPr>
            <w:cnfStyle w:val="001000000000" w:firstRow="0" w:lastRow="0" w:firstColumn="1" w:lastColumn="0" w:oddVBand="0" w:evenVBand="0" w:oddHBand="0" w:evenHBand="0" w:firstRowFirstColumn="0" w:firstRowLastColumn="0" w:lastRowFirstColumn="0" w:lastRowLastColumn="0"/>
            <w:tcW w:w="1385" w:type="pct"/>
          </w:tcPr>
          <w:p w14:paraId="0AE874F6"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OIC/SA/CAS/63/22</w:t>
            </w:r>
          </w:p>
        </w:tc>
        <w:tc>
          <w:tcPr>
            <w:tcW w:w="947" w:type="pct"/>
            <w:vAlign w:val="center"/>
          </w:tcPr>
          <w:p w14:paraId="12DBBBE4"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Castamay</w:t>
            </w:r>
            <w:proofErr w:type="spellEnd"/>
          </w:p>
        </w:tc>
        <w:tc>
          <w:tcPr>
            <w:tcW w:w="1534" w:type="pct"/>
          </w:tcPr>
          <w:p w14:paraId="12C3C7FD"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proofErr w:type="gramStart"/>
            <w:r w:rsidRPr="001863C3">
              <w:rPr>
                <w:rFonts w:ascii="Arial" w:hAnsi="Arial" w:cs="Arial"/>
                <w:i/>
                <w:iCs/>
                <w:sz w:val="20"/>
                <w:szCs w:val="20"/>
                <w:lang w:val="es-MX"/>
              </w:rPr>
              <w:t>Total</w:t>
            </w:r>
            <w:proofErr w:type="gramEnd"/>
            <w:r w:rsidRPr="001863C3">
              <w:rPr>
                <w:rFonts w:ascii="Arial" w:hAnsi="Arial" w:cs="Arial"/>
                <w:i/>
                <w:iCs/>
                <w:sz w:val="20"/>
                <w:szCs w:val="20"/>
                <w:lang w:val="es-MX"/>
              </w:rPr>
              <w:t xml:space="preserve"> de ingresos y bienes muebles</w:t>
            </w:r>
          </w:p>
        </w:tc>
        <w:tc>
          <w:tcPr>
            <w:tcW w:w="1134" w:type="pct"/>
          </w:tcPr>
          <w:p w14:paraId="7BDBE430"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Auditoria Integral</w:t>
            </w:r>
          </w:p>
        </w:tc>
      </w:tr>
      <w:tr w:rsidR="00E8573C" w:rsidRPr="001863C3" w14:paraId="3143D001" w14:textId="77777777" w:rsidTr="00D17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5" w:type="pct"/>
          </w:tcPr>
          <w:p w14:paraId="2184EFE1"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OIC/SA/KIK/64/22</w:t>
            </w:r>
          </w:p>
        </w:tc>
        <w:tc>
          <w:tcPr>
            <w:tcW w:w="947" w:type="pct"/>
            <w:vAlign w:val="center"/>
          </w:tcPr>
          <w:p w14:paraId="03F351ED"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Kikab</w:t>
            </w:r>
            <w:proofErr w:type="spellEnd"/>
          </w:p>
        </w:tc>
        <w:tc>
          <w:tcPr>
            <w:tcW w:w="1534" w:type="pct"/>
          </w:tcPr>
          <w:p w14:paraId="289A93A4"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proofErr w:type="gramStart"/>
            <w:r w:rsidRPr="001863C3">
              <w:rPr>
                <w:rFonts w:ascii="Arial" w:hAnsi="Arial" w:cs="Arial"/>
                <w:i/>
                <w:iCs/>
                <w:sz w:val="20"/>
                <w:szCs w:val="20"/>
                <w:lang w:val="es-MX"/>
              </w:rPr>
              <w:t>Total</w:t>
            </w:r>
            <w:proofErr w:type="gramEnd"/>
            <w:r w:rsidRPr="001863C3">
              <w:rPr>
                <w:rFonts w:ascii="Arial" w:hAnsi="Arial" w:cs="Arial"/>
                <w:i/>
                <w:iCs/>
                <w:sz w:val="20"/>
                <w:szCs w:val="20"/>
                <w:lang w:val="es-MX"/>
              </w:rPr>
              <w:t xml:space="preserve"> de ingresos y bienes muebles</w:t>
            </w:r>
          </w:p>
        </w:tc>
        <w:tc>
          <w:tcPr>
            <w:tcW w:w="1134" w:type="pct"/>
          </w:tcPr>
          <w:p w14:paraId="4D1ECA4D"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Auditoria Integral</w:t>
            </w:r>
          </w:p>
        </w:tc>
      </w:tr>
      <w:tr w:rsidR="00E8573C" w:rsidRPr="001863C3" w14:paraId="781261D7" w14:textId="77777777" w:rsidTr="00D1739F">
        <w:tc>
          <w:tcPr>
            <w:cnfStyle w:val="001000000000" w:firstRow="0" w:lastRow="0" w:firstColumn="1" w:lastColumn="0" w:oddVBand="0" w:evenVBand="0" w:oddHBand="0" w:evenHBand="0" w:firstRowFirstColumn="0" w:firstRowLastColumn="0" w:lastRowFirstColumn="0" w:lastRowLastColumn="0"/>
            <w:tcW w:w="1385" w:type="pct"/>
          </w:tcPr>
          <w:p w14:paraId="118F7CA6"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OIC/SA/UYM/65/22</w:t>
            </w:r>
          </w:p>
        </w:tc>
        <w:tc>
          <w:tcPr>
            <w:tcW w:w="947" w:type="pct"/>
            <w:vAlign w:val="center"/>
          </w:tcPr>
          <w:p w14:paraId="48ADAE51"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Uayamón</w:t>
            </w:r>
            <w:proofErr w:type="spellEnd"/>
          </w:p>
        </w:tc>
        <w:tc>
          <w:tcPr>
            <w:tcW w:w="1534" w:type="pct"/>
          </w:tcPr>
          <w:p w14:paraId="4A05343D"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proofErr w:type="gramStart"/>
            <w:r w:rsidRPr="001863C3">
              <w:rPr>
                <w:rFonts w:ascii="Arial" w:hAnsi="Arial" w:cs="Arial"/>
                <w:i/>
                <w:iCs/>
                <w:sz w:val="20"/>
                <w:szCs w:val="20"/>
                <w:lang w:val="es-MX"/>
              </w:rPr>
              <w:t>Total</w:t>
            </w:r>
            <w:proofErr w:type="gramEnd"/>
            <w:r w:rsidRPr="001863C3">
              <w:rPr>
                <w:rFonts w:ascii="Arial" w:hAnsi="Arial" w:cs="Arial"/>
                <w:i/>
                <w:iCs/>
                <w:sz w:val="20"/>
                <w:szCs w:val="20"/>
                <w:lang w:val="es-MX"/>
              </w:rPr>
              <w:t xml:space="preserve"> de ingresos y </w:t>
            </w:r>
            <w:r w:rsidRPr="001863C3">
              <w:rPr>
                <w:rFonts w:ascii="Arial" w:hAnsi="Arial" w:cs="Arial"/>
                <w:i/>
                <w:iCs/>
                <w:sz w:val="20"/>
                <w:szCs w:val="20"/>
                <w:lang w:val="es-MX"/>
              </w:rPr>
              <w:lastRenderedPageBreak/>
              <w:t>bienes muebles</w:t>
            </w:r>
          </w:p>
        </w:tc>
        <w:tc>
          <w:tcPr>
            <w:tcW w:w="1134" w:type="pct"/>
          </w:tcPr>
          <w:p w14:paraId="44B1E7B2"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lastRenderedPageBreak/>
              <w:t xml:space="preserve">Auditoria </w:t>
            </w:r>
            <w:r w:rsidRPr="001863C3">
              <w:rPr>
                <w:rFonts w:ascii="Arial" w:hAnsi="Arial" w:cs="Arial"/>
                <w:i/>
                <w:iCs/>
                <w:sz w:val="20"/>
                <w:szCs w:val="20"/>
              </w:rPr>
              <w:lastRenderedPageBreak/>
              <w:t>Integral</w:t>
            </w:r>
          </w:p>
        </w:tc>
      </w:tr>
      <w:tr w:rsidR="00E8573C" w:rsidRPr="001863C3" w14:paraId="4E8DE014" w14:textId="77777777" w:rsidTr="00D17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5" w:type="pct"/>
          </w:tcPr>
          <w:p w14:paraId="74406E90"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lastRenderedPageBreak/>
              <w:t>OIC/SA/PN/66/22</w:t>
            </w:r>
          </w:p>
        </w:tc>
        <w:tc>
          <w:tcPr>
            <w:tcW w:w="947" w:type="pct"/>
            <w:vAlign w:val="center"/>
          </w:tcPr>
          <w:p w14:paraId="66DE7515"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Pueblo Nuevo</w:t>
            </w:r>
          </w:p>
        </w:tc>
        <w:tc>
          <w:tcPr>
            <w:tcW w:w="1534" w:type="pct"/>
          </w:tcPr>
          <w:p w14:paraId="7F3EA0AF"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proofErr w:type="gramStart"/>
            <w:r w:rsidRPr="001863C3">
              <w:rPr>
                <w:rFonts w:ascii="Arial" w:hAnsi="Arial" w:cs="Arial"/>
                <w:i/>
                <w:iCs/>
                <w:sz w:val="20"/>
                <w:szCs w:val="20"/>
                <w:lang w:val="es-MX"/>
              </w:rPr>
              <w:t>Total</w:t>
            </w:r>
            <w:proofErr w:type="gramEnd"/>
            <w:r w:rsidRPr="001863C3">
              <w:rPr>
                <w:rFonts w:ascii="Arial" w:hAnsi="Arial" w:cs="Arial"/>
                <w:i/>
                <w:iCs/>
                <w:sz w:val="20"/>
                <w:szCs w:val="20"/>
                <w:lang w:val="es-MX"/>
              </w:rPr>
              <w:t xml:space="preserve"> de ingresos y bienes muebles</w:t>
            </w:r>
          </w:p>
        </w:tc>
        <w:tc>
          <w:tcPr>
            <w:tcW w:w="1134" w:type="pct"/>
          </w:tcPr>
          <w:p w14:paraId="20A755A8"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Auditoria Integral</w:t>
            </w:r>
          </w:p>
        </w:tc>
      </w:tr>
      <w:tr w:rsidR="00E8573C" w:rsidRPr="001863C3" w14:paraId="1C0A3443" w14:textId="77777777" w:rsidTr="00D1739F">
        <w:tc>
          <w:tcPr>
            <w:cnfStyle w:val="001000000000" w:firstRow="0" w:lastRow="0" w:firstColumn="1" w:lastColumn="0" w:oddVBand="0" w:evenVBand="0" w:oddHBand="0" w:evenHBand="0" w:firstRowFirstColumn="0" w:firstRowLastColumn="0" w:lastRowFirstColumn="0" w:lastRowLastColumn="0"/>
            <w:tcW w:w="1385" w:type="pct"/>
          </w:tcPr>
          <w:p w14:paraId="33DA3522"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OIC/SA/SL/67/22</w:t>
            </w:r>
          </w:p>
        </w:tc>
        <w:tc>
          <w:tcPr>
            <w:tcW w:w="947" w:type="pct"/>
            <w:vAlign w:val="center"/>
          </w:tcPr>
          <w:p w14:paraId="55353955"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San Luciano</w:t>
            </w:r>
          </w:p>
        </w:tc>
        <w:tc>
          <w:tcPr>
            <w:tcW w:w="1534" w:type="pct"/>
          </w:tcPr>
          <w:p w14:paraId="75E565DD"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proofErr w:type="gramStart"/>
            <w:r w:rsidRPr="001863C3">
              <w:rPr>
                <w:rFonts w:ascii="Arial" w:hAnsi="Arial" w:cs="Arial"/>
                <w:i/>
                <w:iCs/>
                <w:sz w:val="20"/>
                <w:szCs w:val="20"/>
                <w:lang w:val="es-MX"/>
              </w:rPr>
              <w:t>Total</w:t>
            </w:r>
            <w:proofErr w:type="gramEnd"/>
            <w:r w:rsidRPr="001863C3">
              <w:rPr>
                <w:rFonts w:ascii="Arial" w:hAnsi="Arial" w:cs="Arial"/>
                <w:i/>
                <w:iCs/>
                <w:sz w:val="20"/>
                <w:szCs w:val="20"/>
                <w:lang w:val="es-MX"/>
              </w:rPr>
              <w:t xml:space="preserve"> de ingresos y bienes muebles</w:t>
            </w:r>
          </w:p>
        </w:tc>
        <w:tc>
          <w:tcPr>
            <w:tcW w:w="1134" w:type="pct"/>
          </w:tcPr>
          <w:p w14:paraId="7C81D661"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Auditoria Integral</w:t>
            </w:r>
          </w:p>
        </w:tc>
      </w:tr>
      <w:tr w:rsidR="00E8573C" w:rsidRPr="001863C3" w14:paraId="3F8303F0" w14:textId="77777777" w:rsidTr="00D17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5" w:type="pct"/>
          </w:tcPr>
          <w:p w14:paraId="4E83ACE8"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OIC/SA/SMA/68/22</w:t>
            </w:r>
          </w:p>
        </w:tc>
        <w:tc>
          <w:tcPr>
            <w:tcW w:w="947" w:type="pct"/>
            <w:vAlign w:val="center"/>
          </w:tcPr>
          <w:p w14:paraId="2C8D0D75"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 xml:space="preserve">San Miguel Allende </w:t>
            </w:r>
          </w:p>
        </w:tc>
        <w:tc>
          <w:tcPr>
            <w:tcW w:w="1534" w:type="pct"/>
          </w:tcPr>
          <w:p w14:paraId="3A4A1ECA"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proofErr w:type="gramStart"/>
            <w:r w:rsidRPr="001863C3">
              <w:rPr>
                <w:rFonts w:ascii="Arial" w:hAnsi="Arial" w:cs="Arial"/>
                <w:i/>
                <w:iCs/>
                <w:sz w:val="20"/>
                <w:szCs w:val="20"/>
                <w:lang w:val="es-MX"/>
              </w:rPr>
              <w:t>Total</w:t>
            </w:r>
            <w:proofErr w:type="gramEnd"/>
            <w:r w:rsidRPr="001863C3">
              <w:rPr>
                <w:rFonts w:ascii="Arial" w:hAnsi="Arial" w:cs="Arial"/>
                <w:i/>
                <w:iCs/>
                <w:sz w:val="20"/>
                <w:szCs w:val="20"/>
                <w:lang w:val="es-MX"/>
              </w:rPr>
              <w:t xml:space="preserve"> de ingresos y bienes muebles</w:t>
            </w:r>
          </w:p>
        </w:tc>
        <w:tc>
          <w:tcPr>
            <w:tcW w:w="1134" w:type="pct"/>
          </w:tcPr>
          <w:p w14:paraId="488C0AB1"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Auditoria Integral</w:t>
            </w:r>
          </w:p>
        </w:tc>
      </w:tr>
      <w:tr w:rsidR="00E8573C" w:rsidRPr="001863C3" w14:paraId="4145A616" w14:textId="77777777" w:rsidTr="00D1739F">
        <w:tc>
          <w:tcPr>
            <w:cnfStyle w:val="001000000000" w:firstRow="0" w:lastRow="0" w:firstColumn="1" w:lastColumn="0" w:oddVBand="0" w:evenVBand="0" w:oddHBand="0" w:evenHBand="0" w:firstRowFirstColumn="0" w:firstRowLastColumn="0" w:lastRowFirstColumn="0" w:lastRowLastColumn="0"/>
            <w:tcW w:w="1385" w:type="pct"/>
          </w:tcPr>
          <w:p w14:paraId="203AEDA6"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OIC/SA/LLIB/69/22</w:t>
            </w:r>
          </w:p>
        </w:tc>
        <w:tc>
          <w:tcPr>
            <w:tcW w:w="947" w:type="pct"/>
            <w:vAlign w:val="center"/>
          </w:tcPr>
          <w:p w14:paraId="0FBBBC85"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La Libertad</w:t>
            </w:r>
          </w:p>
        </w:tc>
        <w:tc>
          <w:tcPr>
            <w:tcW w:w="1534" w:type="pct"/>
          </w:tcPr>
          <w:p w14:paraId="303BEB2C"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proofErr w:type="gramStart"/>
            <w:r w:rsidRPr="001863C3">
              <w:rPr>
                <w:rFonts w:ascii="Arial" w:hAnsi="Arial" w:cs="Arial"/>
                <w:i/>
                <w:iCs/>
                <w:sz w:val="20"/>
                <w:szCs w:val="20"/>
                <w:lang w:val="es-MX"/>
              </w:rPr>
              <w:t>Total</w:t>
            </w:r>
            <w:proofErr w:type="gramEnd"/>
            <w:r w:rsidRPr="001863C3">
              <w:rPr>
                <w:rFonts w:ascii="Arial" w:hAnsi="Arial" w:cs="Arial"/>
                <w:i/>
                <w:iCs/>
                <w:sz w:val="20"/>
                <w:szCs w:val="20"/>
                <w:lang w:val="es-MX"/>
              </w:rPr>
              <w:t xml:space="preserve"> de ingresos y bienes muebles</w:t>
            </w:r>
          </w:p>
        </w:tc>
        <w:tc>
          <w:tcPr>
            <w:tcW w:w="1134" w:type="pct"/>
          </w:tcPr>
          <w:p w14:paraId="05B9BAF3"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Auditoria Integral</w:t>
            </w:r>
          </w:p>
        </w:tc>
      </w:tr>
      <w:tr w:rsidR="00E8573C" w:rsidRPr="001863C3" w14:paraId="7297AFBF" w14:textId="77777777" w:rsidTr="00D17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5" w:type="pct"/>
          </w:tcPr>
          <w:p w14:paraId="28018178"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OIC/SA/SFK/70/22</w:t>
            </w:r>
          </w:p>
        </w:tc>
        <w:tc>
          <w:tcPr>
            <w:tcW w:w="947" w:type="pct"/>
            <w:vAlign w:val="center"/>
          </w:tcPr>
          <w:p w14:paraId="5CD0AC83"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 xml:space="preserve">San Francisco </w:t>
            </w:r>
            <w:proofErr w:type="spellStart"/>
            <w:r w:rsidRPr="001863C3">
              <w:rPr>
                <w:rFonts w:ascii="Arial" w:hAnsi="Arial" w:cs="Arial"/>
                <w:i/>
                <w:iCs/>
                <w:sz w:val="20"/>
                <w:szCs w:val="20"/>
              </w:rPr>
              <w:t>Kobén</w:t>
            </w:r>
            <w:proofErr w:type="spellEnd"/>
            <w:r w:rsidRPr="001863C3">
              <w:rPr>
                <w:rFonts w:ascii="Arial" w:hAnsi="Arial" w:cs="Arial"/>
                <w:i/>
                <w:iCs/>
                <w:sz w:val="20"/>
                <w:szCs w:val="20"/>
              </w:rPr>
              <w:t xml:space="preserve"> </w:t>
            </w:r>
          </w:p>
        </w:tc>
        <w:tc>
          <w:tcPr>
            <w:tcW w:w="1534" w:type="pct"/>
          </w:tcPr>
          <w:p w14:paraId="4C770836"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proofErr w:type="gramStart"/>
            <w:r w:rsidRPr="001863C3">
              <w:rPr>
                <w:rFonts w:ascii="Arial" w:hAnsi="Arial" w:cs="Arial"/>
                <w:i/>
                <w:iCs/>
                <w:sz w:val="20"/>
                <w:szCs w:val="20"/>
                <w:lang w:val="es-MX"/>
              </w:rPr>
              <w:t>Total</w:t>
            </w:r>
            <w:proofErr w:type="gramEnd"/>
            <w:r w:rsidRPr="001863C3">
              <w:rPr>
                <w:rFonts w:ascii="Arial" w:hAnsi="Arial" w:cs="Arial"/>
                <w:i/>
                <w:iCs/>
                <w:sz w:val="20"/>
                <w:szCs w:val="20"/>
                <w:lang w:val="es-MX"/>
              </w:rPr>
              <w:t xml:space="preserve"> de ingresos y bienes muebles</w:t>
            </w:r>
          </w:p>
        </w:tc>
        <w:tc>
          <w:tcPr>
            <w:tcW w:w="1134" w:type="pct"/>
          </w:tcPr>
          <w:p w14:paraId="0D82EBAB"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Auditoria Integral</w:t>
            </w:r>
          </w:p>
        </w:tc>
      </w:tr>
      <w:tr w:rsidR="00E8573C" w:rsidRPr="001863C3" w14:paraId="58C4BA47" w14:textId="77777777" w:rsidTr="00D1739F">
        <w:tc>
          <w:tcPr>
            <w:cnfStyle w:val="001000000000" w:firstRow="0" w:lastRow="0" w:firstColumn="1" w:lastColumn="0" w:oddVBand="0" w:evenVBand="0" w:oddHBand="0" w:evenHBand="0" w:firstRowFirstColumn="0" w:firstRowLastColumn="0" w:lastRowFirstColumn="0" w:lastRowLastColumn="0"/>
            <w:tcW w:w="1385" w:type="pct"/>
          </w:tcPr>
          <w:p w14:paraId="403E2E2B"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OIC/SA/NIL/71/22</w:t>
            </w:r>
          </w:p>
        </w:tc>
        <w:tc>
          <w:tcPr>
            <w:tcW w:w="947" w:type="pct"/>
            <w:vAlign w:val="center"/>
          </w:tcPr>
          <w:p w14:paraId="2C7E0429"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Nilchí</w:t>
            </w:r>
            <w:proofErr w:type="spellEnd"/>
          </w:p>
        </w:tc>
        <w:tc>
          <w:tcPr>
            <w:tcW w:w="1534" w:type="pct"/>
          </w:tcPr>
          <w:p w14:paraId="797258E1"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proofErr w:type="gramStart"/>
            <w:r w:rsidRPr="001863C3">
              <w:rPr>
                <w:rFonts w:ascii="Arial" w:hAnsi="Arial" w:cs="Arial"/>
                <w:i/>
                <w:iCs/>
                <w:sz w:val="20"/>
                <w:szCs w:val="20"/>
                <w:lang w:val="es-MX"/>
              </w:rPr>
              <w:t>Total</w:t>
            </w:r>
            <w:proofErr w:type="gramEnd"/>
            <w:r w:rsidRPr="001863C3">
              <w:rPr>
                <w:rFonts w:ascii="Arial" w:hAnsi="Arial" w:cs="Arial"/>
                <w:i/>
                <w:iCs/>
                <w:sz w:val="20"/>
                <w:szCs w:val="20"/>
                <w:lang w:val="es-MX"/>
              </w:rPr>
              <w:t xml:space="preserve"> de ingresos y bienes muebles</w:t>
            </w:r>
          </w:p>
        </w:tc>
        <w:tc>
          <w:tcPr>
            <w:tcW w:w="1134" w:type="pct"/>
          </w:tcPr>
          <w:p w14:paraId="32C8B496"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Auditoria Integral</w:t>
            </w:r>
          </w:p>
        </w:tc>
      </w:tr>
      <w:tr w:rsidR="00E8573C" w:rsidRPr="001863C3" w14:paraId="3C01D344" w14:textId="77777777" w:rsidTr="00D17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5" w:type="pct"/>
          </w:tcPr>
          <w:p w14:paraId="0E2B2331"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OIC/SA/SAM/72/22</w:t>
            </w:r>
          </w:p>
        </w:tc>
        <w:tc>
          <w:tcPr>
            <w:tcW w:w="947" w:type="pct"/>
            <w:vAlign w:val="center"/>
          </w:tcPr>
          <w:p w14:paraId="27F1C9C5"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Samulá</w:t>
            </w:r>
            <w:proofErr w:type="spellEnd"/>
          </w:p>
        </w:tc>
        <w:tc>
          <w:tcPr>
            <w:tcW w:w="1534" w:type="pct"/>
          </w:tcPr>
          <w:p w14:paraId="01D66289"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proofErr w:type="gramStart"/>
            <w:r w:rsidRPr="001863C3">
              <w:rPr>
                <w:rFonts w:ascii="Arial" w:hAnsi="Arial" w:cs="Arial"/>
                <w:i/>
                <w:iCs/>
                <w:sz w:val="20"/>
                <w:szCs w:val="20"/>
                <w:lang w:val="es-MX"/>
              </w:rPr>
              <w:t>Total</w:t>
            </w:r>
            <w:proofErr w:type="gramEnd"/>
            <w:r w:rsidRPr="001863C3">
              <w:rPr>
                <w:rFonts w:ascii="Arial" w:hAnsi="Arial" w:cs="Arial"/>
                <w:i/>
                <w:iCs/>
                <w:sz w:val="20"/>
                <w:szCs w:val="20"/>
                <w:lang w:val="es-MX"/>
              </w:rPr>
              <w:t xml:space="preserve"> de ingresos y bienes muebles</w:t>
            </w:r>
          </w:p>
        </w:tc>
        <w:tc>
          <w:tcPr>
            <w:tcW w:w="1134" w:type="pct"/>
          </w:tcPr>
          <w:p w14:paraId="188EDEB0"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Auditoria Integral</w:t>
            </w:r>
          </w:p>
        </w:tc>
      </w:tr>
      <w:tr w:rsidR="00E8573C" w:rsidRPr="001863C3" w14:paraId="23DCE525" w14:textId="77777777" w:rsidTr="00D1739F">
        <w:tc>
          <w:tcPr>
            <w:cnfStyle w:val="001000000000" w:firstRow="0" w:lastRow="0" w:firstColumn="1" w:lastColumn="0" w:oddVBand="0" w:evenVBand="0" w:oddHBand="0" w:evenHBand="0" w:firstRowFirstColumn="0" w:firstRowLastColumn="0" w:lastRowFirstColumn="0" w:lastRowLastColumn="0"/>
            <w:tcW w:w="1385" w:type="pct"/>
          </w:tcPr>
          <w:p w14:paraId="2D12B391"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OIC/SA/TIK/73/22</w:t>
            </w:r>
          </w:p>
        </w:tc>
        <w:tc>
          <w:tcPr>
            <w:tcW w:w="947" w:type="pct"/>
            <w:vAlign w:val="center"/>
          </w:tcPr>
          <w:p w14:paraId="417F8FAD"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Tikinmul</w:t>
            </w:r>
            <w:proofErr w:type="spellEnd"/>
          </w:p>
        </w:tc>
        <w:tc>
          <w:tcPr>
            <w:tcW w:w="1534" w:type="pct"/>
          </w:tcPr>
          <w:p w14:paraId="55B7BD0F"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proofErr w:type="gramStart"/>
            <w:r w:rsidRPr="001863C3">
              <w:rPr>
                <w:rFonts w:ascii="Arial" w:hAnsi="Arial" w:cs="Arial"/>
                <w:i/>
                <w:iCs/>
                <w:sz w:val="20"/>
                <w:szCs w:val="20"/>
                <w:lang w:val="es-MX"/>
              </w:rPr>
              <w:t>Total</w:t>
            </w:r>
            <w:proofErr w:type="gramEnd"/>
            <w:r w:rsidRPr="001863C3">
              <w:rPr>
                <w:rFonts w:ascii="Arial" w:hAnsi="Arial" w:cs="Arial"/>
                <w:i/>
                <w:iCs/>
                <w:sz w:val="20"/>
                <w:szCs w:val="20"/>
                <w:lang w:val="es-MX"/>
              </w:rPr>
              <w:t xml:space="preserve"> de ingresos y bienes muebles</w:t>
            </w:r>
          </w:p>
        </w:tc>
        <w:tc>
          <w:tcPr>
            <w:tcW w:w="1134" w:type="pct"/>
          </w:tcPr>
          <w:p w14:paraId="04DCC0CB"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Auditoria Integral</w:t>
            </w:r>
          </w:p>
        </w:tc>
      </w:tr>
      <w:tr w:rsidR="00E8573C" w:rsidRPr="001863C3" w14:paraId="4E111E62" w14:textId="77777777" w:rsidTr="00D17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5" w:type="pct"/>
          </w:tcPr>
          <w:p w14:paraId="6C4F7529"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OIC/SA/SC/74/22</w:t>
            </w:r>
          </w:p>
        </w:tc>
        <w:tc>
          <w:tcPr>
            <w:tcW w:w="947" w:type="pct"/>
            <w:vAlign w:val="center"/>
          </w:tcPr>
          <w:p w14:paraId="3F4E92FE"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San Camilo</w:t>
            </w:r>
          </w:p>
        </w:tc>
        <w:tc>
          <w:tcPr>
            <w:tcW w:w="1534" w:type="pct"/>
          </w:tcPr>
          <w:p w14:paraId="4469DFBB"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proofErr w:type="gramStart"/>
            <w:r w:rsidRPr="001863C3">
              <w:rPr>
                <w:rFonts w:ascii="Arial" w:hAnsi="Arial" w:cs="Arial"/>
                <w:i/>
                <w:iCs/>
                <w:sz w:val="20"/>
                <w:szCs w:val="20"/>
                <w:lang w:val="es-MX"/>
              </w:rPr>
              <w:t>Total</w:t>
            </w:r>
            <w:proofErr w:type="gramEnd"/>
            <w:r w:rsidRPr="001863C3">
              <w:rPr>
                <w:rFonts w:ascii="Arial" w:hAnsi="Arial" w:cs="Arial"/>
                <w:i/>
                <w:iCs/>
                <w:sz w:val="20"/>
                <w:szCs w:val="20"/>
                <w:lang w:val="es-MX"/>
              </w:rPr>
              <w:t xml:space="preserve"> de ingresos y bienes muebles</w:t>
            </w:r>
          </w:p>
        </w:tc>
        <w:tc>
          <w:tcPr>
            <w:tcW w:w="1134" w:type="pct"/>
          </w:tcPr>
          <w:p w14:paraId="2CB8F163"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Auditoria Integral</w:t>
            </w:r>
          </w:p>
        </w:tc>
      </w:tr>
      <w:tr w:rsidR="00E8573C" w:rsidRPr="001863C3" w14:paraId="1F40E400" w14:textId="77777777" w:rsidTr="00D1739F">
        <w:tc>
          <w:tcPr>
            <w:cnfStyle w:val="001000000000" w:firstRow="0" w:lastRow="0" w:firstColumn="1" w:lastColumn="0" w:oddVBand="0" w:evenVBand="0" w:oddHBand="0" w:evenHBand="0" w:firstRowFirstColumn="0" w:firstRowLastColumn="0" w:lastRowFirstColumn="0" w:lastRowLastColumn="0"/>
            <w:tcW w:w="1385" w:type="pct"/>
          </w:tcPr>
          <w:p w14:paraId="01C77105"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OIC/SA/SAB/75/22</w:t>
            </w:r>
          </w:p>
        </w:tc>
        <w:tc>
          <w:tcPr>
            <w:tcW w:w="947" w:type="pct"/>
            <w:vAlign w:val="center"/>
          </w:tcPr>
          <w:p w14:paraId="5B477101"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 xml:space="preserve">San Antonio </w:t>
            </w:r>
            <w:proofErr w:type="spellStart"/>
            <w:r w:rsidRPr="001863C3">
              <w:rPr>
                <w:rFonts w:ascii="Arial" w:hAnsi="Arial" w:cs="Arial"/>
                <w:i/>
                <w:iCs/>
                <w:sz w:val="20"/>
                <w:szCs w:val="20"/>
              </w:rPr>
              <w:t>Bobolá</w:t>
            </w:r>
            <w:proofErr w:type="spellEnd"/>
          </w:p>
        </w:tc>
        <w:tc>
          <w:tcPr>
            <w:tcW w:w="1534" w:type="pct"/>
          </w:tcPr>
          <w:p w14:paraId="5EC7294D"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proofErr w:type="gramStart"/>
            <w:r w:rsidRPr="001863C3">
              <w:rPr>
                <w:rFonts w:ascii="Arial" w:hAnsi="Arial" w:cs="Arial"/>
                <w:i/>
                <w:iCs/>
                <w:sz w:val="20"/>
                <w:szCs w:val="20"/>
                <w:lang w:val="es-MX"/>
              </w:rPr>
              <w:t>Total</w:t>
            </w:r>
            <w:proofErr w:type="gramEnd"/>
            <w:r w:rsidRPr="001863C3">
              <w:rPr>
                <w:rFonts w:ascii="Arial" w:hAnsi="Arial" w:cs="Arial"/>
                <w:i/>
                <w:iCs/>
                <w:sz w:val="20"/>
                <w:szCs w:val="20"/>
                <w:lang w:val="es-MX"/>
              </w:rPr>
              <w:t xml:space="preserve"> de ingresos y bienes muebles</w:t>
            </w:r>
          </w:p>
        </w:tc>
        <w:tc>
          <w:tcPr>
            <w:tcW w:w="1134" w:type="pct"/>
          </w:tcPr>
          <w:p w14:paraId="19885C12"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Auditoria Integral</w:t>
            </w:r>
          </w:p>
        </w:tc>
      </w:tr>
      <w:tr w:rsidR="00E8573C" w:rsidRPr="001863C3" w14:paraId="09300C55" w14:textId="77777777" w:rsidTr="00D17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5" w:type="pct"/>
          </w:tcPr>
          <w:p w14:paraId="17779617"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OIC/SA/BET/76/22</w:t>
            </w:r>
          </w:p>
        </w:tc>
        <w:tc>
          <w:tcPr>
            <w:tcW w:w="947" w:type="pct"/>
            <w:vAlign w:val="center"/>
          </w:tcPr>
          <w:p w14:paraId="61C5ABC6"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Bethania</w:t>
            </w:r>
          </w:p>
        </w:tc>
        <w:tc>
          <w:tcPr>
            <w:tcW w:w="1534" w:type="pct"/>
          </w:tcPr>
          <w:p w14:paraId="775BA657"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proofErr w:type="gramStart"/>
            <w:r w:rsidRPr="001863C3">
              <w:rPr>
                <w:rFonts w:ascii="Arial" w:hAnsi="Arial" w:cs="Arial"/>
                <w:i/>
                <w:iCs/>
                <w:sz w:val="20"/>
                <w:szCs w:val="20"/>
                <w:lang w:val="es-MX"/>
              </w:rPr>
              <w:t>Total</w:t>
            </w:r>
            <w:proofErr w:type="gramEnd"/>
            <w:r w:rsidRPr="001863C3">
              <w:rPr>
                <w:rFonts w:ascii="Arial" w:hAnsi="Arial" w:cs="Arial"/>
                <w:i/>
                <w:iCs/>
                <w:sz w:val="20"/>
                <w:szCs w:val="20"/>
                <w:lang w:val="es-MX"/>
              </w:rPr>
              <w:t xml:space="preserve"> de ingresos y bienes muebles</w:t>
            </w:r>
          </w:p>
        </w:tc>
        <w:tc>
          <w:tcPr>
            <w:tcW w:w="1134" w:type="pct"/>
          </w:tcPr>
          <w:p w14:paraId="12094887"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Auditoria Integral</w:t>
            </w:r>
          </w:p>
        </w:tc>
      </w:tr>
      <w:tr w:rsidR="00E8573C" w:rsidRPr="001863C3" w14:paraId="4C7CEEDB" w14:textId="77777777" w:rsidTr="00D1739F">
        <w:tc>
          <w:tcPr>
            <w:cnfStyle w:val="001000000000" w:firstRow="0" w:lastRow="0" w:firstColumn="1" w:lastColumn="0" w:oddVBand="0" w:evenVBand="0" w:oddHBand="0" w:evenHBand="0" w:firstRowFirstColumn="0" w:firstRowLastColumn="0" w:lastRowFirstColumn="0" w:lastRowLastColumn="0"/>
            <w:tcW w:w="1385" w:type="pct"/>
          </w:tcPr>
          <w:p w14:paraId="1355CF94"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OIC/SA/LMA/77/22</w:t>
            </w:r>
          </w:p>
        </w:tc>
        <w:tc>
          <w:tcPr>
            <w:tcW w:w="947" w:type="pct"/>
            <w:vAlign w:val="center"/>
          </w:tcPr>
          <w:p w14:paraId="5E092B2B"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Lerma</w:t>
            </w:r>
          </w:p>
        </w:tc>
        <w:tc>
          <w:tcPr>
            <w:tcW w:w="1534" w:type="pct"/>
          </w:tcPr>
          <w:p w14:paraId="20C9F8A0"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proofErr w:type="gramStart"/>
            <w:r w:rsidRPr="001863C3">
              <w:rPr>
                <w:rFonts w:ascii="Arial" w:hAnsi="Arial" w:cs="Arial"/>
                <w:i/>
                <w:iCs/>
                <w:sz w:val="20"/>
                <w:szCs w:val="20"/>
                <w:lang w:val="es-MX"/>
              </w:rPr>
              <w:t>Total</w:t>
            </w:r>
            <w:proofErr w:type="gramEnd"/>
            <w:r w:rsidRPr="001863C3">
              <w:rPr>
                <w:rFonts w:ascii="Arial" w:hAnsi="Arial" w:cs="Arial"/>
                <w:i/>
                <w:iCs/>
                <w:sz w:val="20"/>
                <w:szCs w:val="20"/>
                <w:lang w:val="es-MX"/>
              </w:rPr>
              <w:t xml:space="preserve"> de ingresos y bienes muebles</w:t>
            </w:r>
          </w:p>
        </w:tc>
        <w:tc>
          <w:tcPr>
            <w:tcW w:w="1134" w:type="pct"/>
          </w:tcPr>
          <w:p w14:paraId="7F53CA18"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Auditoria Integral</w:t>
            </w:r>
          </w:p>
        </w:tc>
      </w:tr>
      <w:tr w:rsidR="00E8573C" w:rsidRPr="001863C3" w14:paraId="4F3C0012" w14:textId="77777777" w:rsidTr="00D17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5" w:type="pct"/>
          </w:tcPr>
          <w:p w14:paraId="6FE43660"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OIC/SA/NOHA/78/22</w:t>
            </w:r>
          </w:p>
        </w:tc>
        <w:tc>
          <w:tcPr>
            <w:tcW w:w="947" w:type="pct"/>
            <w:vAlign w:val="center"/>
          </w:tcPr>
          <w:p w14:paraId="2106F384"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Nohakal</w:t>
            </w:r>
            <w:proofErr w:type="spellEnd"/>
          </w:p>
        </w:tc>
        <w:tc>
          <w:tcPr>
            <w:tcW w:w="1534" w:type="pct"/>
          </w:tcPr>
          <w:p w14:paraId="22B8E57F"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proofErr w:type="gramStart"/>
            <w:r w:rsidRPr="001863C3">
              <w:rPr>
                <w:rFonts w:ascii="Arial" w:hAnsi="Arial" w:cs="Arial"/>
                <w:i/>
                <w:iCs/>
                <w:sz w:val="20"/>
                <w:szCs w:val="20"/>
                <w:lang w:val="es-MX"/>
              </w:rPr>
              <w:t>Total</w:t>
            </w:r>
            <w:proofErr w:type="gramEnd"/>
            <w:r w:rsidRPr="001863C3">
              <w:rPr>
                <w:rFonts w:ascii="Arial" w:hAnsi="Arial" w:cs="Arial"/>
                <w:i/>
                <w:iCs/>
                <w:sz w:val="20"/>
                <w:szCs w:val="20"/>
                <w:lang w:val="es-MX"/>
              </w:rPr>
              <w:t xml:space="preserve"> de ingresos y bienes muebles</w:t>
            </w:r>
          </w:p>
        </w:tc>
        <w:tc>
          <w:tcPr>
            <w:tcW w:w="1134" w:type="pct"/>
          </w:tcPr>
          <w:p w14:paraId="2A490B1C"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Auditoria Integral</w:t>
            </w:r>
          </w:p>
        </w:tc>
      </w:tr>
      <w:tr w:rsidR="00E8573C" w:rsidRPr="001863C3" w14:paraId="44C03271" w14:textId="77777777" w:rsidTr="00D1739F">
        <w:tc>
          <w:tcPr>
            <w:cnfStyle w:val="001000000000" w:firstRow="0" w:lastRow="0" w:firstColumn="1" w:lastColumn="0" w:oddVBand="0" w:evenVBand="0" w:oddHBand="0" w:evenHBand="0" w:firstRowFirstColumn="0" w:firstRowLastColumn="0" w:lastRowFirstColumn="0" w:lastRowLastColumn="0"/>
            <w:tcW w:w="1385" w:type="pct"/>
          </w:tcPr>
          <w:p w14:paraId="4BDB96A5"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OIC/SA/AVB/79/22</w:t>
            </w:r>
          </w:p>
        </w:tc>
        <w:tc>
          <w:tcPr>
            <w:tcW w:w="947" w:type="pct"/>
            <w:vAlign w:val="center"/>
          </w:tcPr>
          <w:p w14:paraId="422F0531"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 xml:space="preserve">Alfredo V. </w:t>
            </w:r>
            <w:proofErr w:type="spellStart"/>
            <w:r w:rsidRPr="001863C3">
              <w:rPr>
                <w:rFonts w:ascii="Arial" w:hAnsi="Arial" w:cs="Arial"/>
                <w:i/>
                <w:iCs/>
                <w:sz w:val="20"/>
                <w:szCs w:val="20"/>
              </w:rPr>
              <w:t>Bonfil</w:t>
            </w:r>
            <w:proofErr w:type="spellEnd"/>
          </w:p>
        </w:tc>
        <w:tc>
          <w:tcPr>
            <w:tcW w:w="1534" w:type="pct"/>
          </w:tcPr>
          <w:p w14:paraId="20E70D0F"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proofErr w:type="gramStart"/>
            <w:r w:rsidRPr="001863C3">
              <w:rPr>
                <w:rFonts w:ascii="Arial" w:hAnsi="Arial" w:cs="Arial"/>
                <w:i/>
                <w:iCs/>
                <w:sz w:val="20"/>
                <w:szCs w:val="20"/>
                <w:lang w:val="es-MX"/>
              </w:rPr>
              <w:t>Total</w:t>
            </w:r>
            <w:proofErr w:type="gramEnd"/>
            <w:r w:rsidRPr="001863C3">
              <w:rPr>
                <w:rFonts w:ascii="Arial" w:hAnsi="Arial" w:cs="Arial"/>
                <w:i/>
                <w:iCs/>
                <w:sz w:val="20"/>
                <w:szCs w:val="20"/>
                <w:lang w:val="es-MX"/>
              </w:rPr>
              <w:t xml:space="preserve"> de ingresos y bienes muebles</w:t>
            </w:r>
          </w:p>
        </w:tc>
        <w:tc>
          <w:tcPr>
            <w:tcW w:w="1134" w:type="pct"/>
          </w:tcPr>
          <w:p w14:paraId="5AECAD46"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Auditoria Integral</w:t>
            </w:r>
          </w:p>
        </w:tc>
      </w:tr>
      <w:tr w:rsidR="00E8573C" w:rsidRPr="001863C3" w14:paraId="2E36E52C" w14:textId="77777777" w:rsidTr="00D17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5" w:type="pct"/>
          </w:tcPr>
          <w:p w14:paraId="1C5BF4FE"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OIC/SA/QE/80/22</w:t>
            </w:r>
          </w:p>
        </w:tc>
        <w:tc>
          <w:tcPr>
            <w:tcW w:w="947" w:type="pct"/>
            <w:vAlign w:val="center"/>
          </w:tcPr>
          <w:p w14:paraId="0ED262E2"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 xml:space="preserve">Quetzal </w:t>
            </w:r>
            <w:proofErr w:type="spellStart"/>
            <w:r w:rsidRPr="001863C3">
              <w:rPr>
                <w:rFonts w:ascii="Arial" w:hAnsi="Arial" w:cs="Arial"/>
                <w:i/>
                <w:iCs/>
                <w:sz w:val="20"/>
                <w:szCs w:val="20"/>
              </w:rPr>
              <w:t>Edzna</w:t>
            </w:r>
            <w:proofErr w:type="spellEnd"/>
          </w:p>
        </w:tc>
        <w:tc>
          <w:tcPr>
            <w:tcW w:w="1534" w:type="pct"/>
          </w:tcPr>
          <w:p w14:paraId="38282AD4"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proofErr w:type="gramStart"/>
            <w:r w:rsidRPr="001863C3">
              <w:rPr>
                <w:rFonts w:ascii="Arial" w:hAnsi="Arial" w:cs="Arial"/>
                <w:i/>
                <w:iCs/>
                <w:sz w:val="20"/>
                <w:szCs w:val="20"/>
                <w:lang w:val="es-MX"/>
              </w:rPr>
              <w:t>Total</w:t>
            </w:r>
            <w:proofErr w:type="gramEnd"/>
            <w:r w:rsidRPr="001863C3">
              <w:rPr>
                <w:rFonts w:ascii="Arial" w:hAnsi="Arial" w:cs="Arial"/>
                <w:i/>
                <w:iCs/>
                <w:sz w:val="20"/>
                <w:szCs w:val="20"/>
                <w:lang w:val="es-MX"/>
              </w:rPr>
              <w:t xml:space="preserve"> de ingresos y bienes muebles</w:t>
            </w:r>
          </w:p>
        </w:tc>
        <w:tc>
          <w:tcPr>
            <w:tcW w:w="1134" w:type="pct"/>
          </w:tcPr>
          <w:p w14:paraId="77FFDFBA"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Auditoria Integral</w:t>
            </w:r>
          </w:p>
        </w:tc>
      </w:tr>
      <w:tr w:rsidR="00E8573C" w:rsidRPr="001863C3" w14:paraId="70B5628D" w14:textId="77777777" w:rsidTr="00D1739F">
        <w:tc>
          <w:tcPr>
            <w:cnfStyle w:val="001000000000" w:firstRow="0" w:lastRow="0" w:firstColumn="1" w:lastColumn="0" w:oddVBand="0" w:evenVBand="0" w:oddHBand="0" w:evenHBand="0" w:firstRowFirstColumn="0" w:firstRowLastColumn="0" w:lastRowFirstColumn="0" w:lastRowLastColumn="0"/>
            <w:tcW w:w="1385" w:type="pct"/>
          </w:tcPr>
          <w:p w14:paraId="0B02938B"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OIC/SA/HOB/81/22</w:t>
            </w:r>
          </w:p>
        </w:tc>
        <w:tc>
          <w:tcPr>
            <w:tcW w:w="947" w:type="pct"/>
            <w:vAlign w:val="center"/>
          </w:tcPr>
          <w:p w14:paraId="7CE2E4B4"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proofErr w:type="spellStart"/>
            <w:r w:rsidRPr="001863C3">
              <w:rPr>
                <w:rFonts w:ascii="Arial" w:hAnsi="Arial" w:cs="Arial"/>
                <w:i/>
                <w:iCs/>
                <w:sz w:val="20"/>
                <w:szCs w:val="20"/>
              </w:rPr>
              <w:t>Hobomo</w:t>
            </w:r>
            <w:proofErr w:type="spellEnd"/>
          </w:p>
        </w:tc>
        <w:tc>
          <w:tcPr>
            <w:tcW w:w="1534" w:type="pct"/>
          </w:tcPr>
          <w:p w14:paraId="276CC9D9"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lang w:val="es-MX"/>
              </w:rPr>
            </w:pPr>
            <w:proofErr w:type="gramStart"/>
            <w:r w:rsidRPr="001863C3">
              <w:rPr>
                <w:rFonts w:ascii="Arial" w:hAnsi="Arial" w:cs="Arial"/>
                <w:i/>
                <w:iCs/>
                <w:sz w:val="20"/>
                <w:szCs w:val="20"/>
                <w:lang w:val="es-MX"/>
              </w:rPr>
              <w:t>Total</w:t>
            </w:r>
            <w:proofErr w:type="gramEnd"/>
            <w:r w:rsidRPr="001863C3">
              <w:rPr>
                <w:rFonts w:ascii="Arial" w:hAnsi="Arial" w:cs="Arial"/>
                <w:i/>
                <w:iCs/>
                <w:sz w:val="20"/>
                <w:szCs w:val="20"/>
                <w:lang w:val="es-MX"/>
              </w:rPr>
              <w:t xml:space="preserve"> de ingresos y bienes muebles</w:t>
            </w:r>
          </w:p>
        </w:tc>
        <w:tc>
          <w:tcPr>
            <w:tcW w:w="1134" w:type="pct"/>
          </w:tcPr>
          <w:p w14:paraId="1388586F" w14:textId="77777777" w:rsidR="00E8573C" w:rsidRPr="001863C3" w:rsidRDefault="00E8573C" w:rsidP="001863C3">
            <w:pPr>
              <w:pStyle w:val="Sinespaciado"/>
              <w:ind w:left="426"/>
              <w:jc w:val="both"/>
              <w:cnfStyle w:val="000000000000" w:firstRow="0" w:lastRow="0" w:firstColumn="0" w:lastColumn="0" w:oddVBand="0" w:evenVBand="0" w:oddHBand="0"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Auditoria Integral</w:t>
            </w:r>
          </w:p>
        </w:tc>
      </w:tr>
      <w:tr w:rsidR="00E8573C" w:rsidRPr="001863C3" w14:paraId="10E6A71F" w14:textId="77777777" w:rsidTr="00D17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5" w:type="pct"/>
          </w:tcPr>
          <w:p w14:paraId="7992BF51" w14:textId="77777777" w:rsidR="00E8573C" w:rsidRPr="001863C3" w:rsidRDefault="00E8573C" w:rsidP="001863C3">
            <w:pPr>
              <w:pStyle w:val="Sinespaciado"/>
              <w:ind w:left="426"/>
              <w:jc w:val="both"/>
              <w:rPr>
                <w:rFonts w:ascii="Arial" w:hAnsi="Arial" w:cs="Arial"/>
                <w:i/>
                <w:iCs/>
                <w:color w:val="auto"/>
                <w:sz w:val="20"/>
                <w:szCs w:val="20"/>
              </w:rPr>
            </w:pPr>
            <w:r w:rsidRPr="001863C3">
              <w:rPr>
                <w:rFonts w:ascii="Arial" w:hAnsi="Arial" w:cs="Arial"/>
                <w:i/>
                <w:iCs/>
                <w:color w:val="auto"/>
                <w:sz w:val="20"/>
                <w:szCs w:val="20"/>
              </w:rPr>
              <w:t>OIC/SA/LLS/82/22</w:t>
            </w:r>
          </w:p>
        </w:tc>
        <w:tc>
          <w:tcPr>
            <w:tcW w:w="947" w:type="pct"/>
            <w:vAlign w:val="center"/>
          </w:tcPr>
          <w:p w14:paraId="0DC28F9F"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 xml:space="preserve">Los </w:t>
            </w:r>
            <w:proofErr w:type="spellStart"/>
            <w:r w:rsidRPr="001863C3">
              <w:rPr>
                <w:rFonts w:ascii="Arial" w:hAnsi="Arial" w:cs="Arial"/>
                <w:i/>
                <w:iCs/>
                <w:sz w:val="20"/>
                <w:szCs w:val="20"/>
              </w:rPr>
              <w:t>Laureles</w:t>
            </w:r>
            <w:proofErr w:type="spellEnd"/>
          </w:p>
        </w:tc>
        <w:tc>
          <w:tcPr>
            <w:tcW w:w="1534" w:type="pct"/>
          </w:tcPr>
          <w:p w14:paraId="7C0C90B6"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lang w:val="es-MX"/>
              </w:rPr>
            </w:pPr>
            <w:proofErr w:type="gramStart"/>
            <w:r w:rsidRPr="001863C3">
              <w:rPr>
                <w:rFonts w:ascii="Arial" w:hAnsi="Arial" w:cs="Arial"/>
                <w:i/>
                <w:iCs/>
                <w:sz w:val="20"/>
                <w:szCs w:val="20"/>
                <w:lang w:val="es-MX"/>
              </w:rPr>
              <w:t>Total</w:t>
            </w:r>
            <w:proofErr w:type="gramEnd"/>
            <w:r w:rsidRPr="001863C3">
              <w:rPr>
                <w:rFonts w:ascii="Arial" w:hAnsi="Arial" w:cs="Arial"/>
                <w:i/>
                <w:iCs/>
                <w:sz w:val="20"/>
                <w:szCs w:val="20"/>
                <w:lang w:val="es-MX"/>
              </w:rPr>
              <w:t xml:space="preserve"> de ingresos y bienes muebles</w:t>
            </w:r>
          </w:p>
        </w:tc>
        <w:tc>
          <w:tcPr>
            <w:tcW w:w="1134" w:type="pct"/>
          </w:tcPr>
          <w:p w14:paraId="0918A10A" w14:textId="77777777" w:rsidR="00E8573C" w:rsidRPr="001863C3" w:rsidRDefault="00E8573C" w:rsidP="001863C3">
            <w:pPr>
              <w:pStyle w:val="Sinespaciado"/>
              <w:ind w:left="426"/>
              <w:jc w:val="both"/>
              <w:cnfStyle w:val="000000100000" w:firstRow="0" w:lastRow="0" w:firstColumn="0" w:lastColumn="0" w:oddVBand="0" w:evenVBand="0" w:oddHBand="1" w:evenHBand="0" w:firstRowFirstColumn="0" w:firstRowLastColumn="0" w:lastRowFirstColumn="0" w:lastRowLastColumn="0"/>
              <w:rPr>
                <w:rFonts w:ascii="Arial" w:hAnsi="Arial" w:cs="Arial"/>
                <w:i/>
                <w:iCs/>
                <w:sz w:val="20"/>
                <w:szCs w:val="20"/>
              </w:rPr>
            </w:pPr>
            <w:r w:rsidRPr="001863C3">
              <w:rPr>
                <w:rFonts w:ascii="Arial" w:hAnsi="Arial" w:cs="Arial"/>
                <w:i/>
                <w:iCs/>
                <w:sz w:val="20"/>
                <w:szCs w:val="20"/>
              </w:rPr>
              <w:t>Auditoria Integral</w:t>
            </w:r>
          </w:p>
        </w:tc>
      </w:tr>
    </w:tbl>
    <w:p w14:paraId="7BA6035C" w14:textId="77777777" w:rsidR="00E8573C" w:rsidRPr="001863C3" w:rsidRDefault="00E8573C" w:rsidP="001863C3">
      <w:pPr>
        <w:ind w:left="426"/>
        <w:jc w:val="both"/>
        <w:rPr>
          <w:rFonts w:ascii="Arial" w:hAnsi="Arial" w:cs="Arial"/>
          <w:i/>
          <w:iCs/>
        </w:rPr>
      </w:pPr>
    </w:p>
    <w:p w14:paraId="2ADBDBFB" w14:textId="77777777" w:rsidR="00E8573C" w:rsidRPr="001863C3" w:rsidRDefault="00E8573C" w:rsidP="001863C3">
      <w:pPr>
        <w:pStyle w:val="Sinespaciado"/>
        <w:tabs>
          <w:tab w:val="left" w:pos="567"/>
        </w:tabs>
        <w:ind w:left="426"/>
        <w:jc w:val="both"/>
        <w:rPr>
          <w:rFonts w:ascii="Arial" w:hAnsi="Arial" w:cs="Arial"/>
          <w:bCs/>
          <w:i/>
          <w:iCs/>
          <w:sz w:val="20"/>
          <w:szCs w:val="20"/>
        </w:rPr>
      </w:pPr>
      <w:r w:rsidRPr="001863C3">
        <w:rPr>
          <w:rFonts w:ascii="Arial" w:hAnsi="Arial" w:cs="Arial"/>
          <w:bCs/>
          <w:i/>
          <w:iCs/>
          <w:sz w:val="20"/>
          <w:szCs w:val="20"/>
        </w:rPr>
        <w:t>Cabe señalar que además de las auditorias planeadas para realizarse en el ejercicio fiscal 2022 sobre la Cuenta Pública, Ingresos Excedentes y Financiamientos 2021, el Órgano Interno de Control, dará seguimiento continuo a los siguientes asuntos de su atribución:</w:t>
      </w:r>
    </w:p>
    <w:p w14:paraId="4F92F3E4" w14:textId="77777777" w:rsidR="00E8573C" w:rsidRPr="001863C3" w:rsidRDefault="00E8573C" w:rsidP="001863C3">
      <w:pPr>
        <w:pStyle w:val="Sinespaciado"/>
        <w:ind w:left="426"/>
        <w:jc w:val="both"/>
        <w:rPr>
          <w:rFonts w:ascii="Arial" w:hAnsi="Arial" w:cs="Arial"/>
          <w:i/>
          <w:iCs/>
          <w:sz w:val="20"/>
          <w:szCs w:val="20"/>
          <w:highlight w:val="yellow"/>
        </w:rPr>
      </w:pPr>
    </w:p>
    <w:p w14:paraId="53A34526" w14:textId="77777777" w:rsidR="00E8573C" w:rsidRPr="001863C3" w:rsidRDefault="00E8573C" w:rsidP="001863C3">
      <w:pPr>
        <w:pStyle w:val="Prrafodelista"/>
        <w:widowControl w:val="0"/>
        <w:numPr>
          <w:ilvl w:val="0"/>
          <w:numId w:val="7"/>
        </w:numPr>
        <w:autoSpaceDE w:val="0"/>
        <w:autoSpaceDN w:val="0"/>
        <w:ind w:left="426" w:firstLine="0"/>
        <w:jc w:val="both"/>
        <w:rPr>
          <w:rFonts w:ascii="Arial" w:hAnsi="Arial" w:cs="Arial"/>
          <w:bCs/>
          <w:i/>
          <w:iCs/>
          <w:sz w:val="20"/>
          <w:szCs w:val="20"/>
          <w:lang w:eastAsia="es-MX"/>
        </w:rPr>
      </w:pPr>
      <w:r w:rsidRPr="001863C3">
        <w:rPr>
          <w:rFonts w:ascii="Arial" w:hAnsi="Arial" w:cs="Arial"/>
          <w:bCs/>
          <w:i/>
          <w:iCs/>
          <w:sz w:val="20"/>
          <w:szCs w:val="20"/>
          <w:lang w:eastAsia="es-MX"/>
        </w:rPr>
        <w:t xml:space="preserve">Requerir la implementación de los sistemas y procedimientos de control interno de carácter general y aquellas disposiciones aplicables de manera específica y complementaria. </w:t>
      </w:r>
    </w:p>
    <w:p w14:paraId="39A09C0C" w14:textId="77777777" w:rsidR="00E8573C" w:rsidRPr="001863C3" w:rsidRDefault="00E8573C" w:rsidP="001863C3">
      <w:pPr>
        <w:pStyle w:val="Sinespaciado"/>
        <w:ind w:left="426"/>
        <w:jc w:val="both"/>
        <w:rPr>
          <w:rFonts w:ascii="Arial" w:hAnsi="Arial" w:cs="Arial"/>
          <w:bCs/>
          <w:i/>
          <w:iCs/>
          <w:sz w:val="20"/>
          <w:szCs w:val="20"/>
        </w:rPr>
      </w:pPr>
    </w:p>
    <w:p w14:paraId="618F38A5" w14:textId="77777777" w:rsidR="00E8573C" w:rsidRPr="001863C3" w:rsidRDefault="00E8573C" w:rsidP="001863C3">
      <w:pPr>
        <w:pStyle w:val="Prrafodelista"/>
        <w:widowControl w:val="0"/>
        <w:numPr>
          <w:ilvl w:val="0"/>
          <w:numId w:val="7"/>
        </w:numPr>
        <w:autoSpaceDE w:val="0"/>
        <w:autoSpaceDN w:val="0"/>
        <w:ind w:left="426" w:firstLine="0"/>
        <w:jc w:val="both"/>
        <w:rPr>
          <w:rFonts w:ascii="Arial" w:hAnsi="Arial" w:cs="Arial"/>
          <w:bCs/>
          <w:i/>
          <w:iCs/>
          <w:sz w:val="20"/>
          <w:szCs w:val="20"/>
          <w:lang w:eastAsia="es-MX"/>
        </w:rPr>
      </w:pPr>
      <w:r w:rsidRPr="001863C3">
        <w:rPr>
          <w:rFonts w:ascii="Arial" w:hAnsi="Arial" w:cs="Arial"/>
          <w:bCs/>
          <w:i/>
          <w:iCs/>
          <w:sz w:val="20"/>
          <w:szCs w:val="20"/>
          <w:lang w:eastAsia="es-MX"/>
        </w:rPr>
        <w:t>Verificar la aplicación de la normatividad en la asignación y cobro de espacios en eventos y ferias populares.</w:t>
      </w:r>
    </w:p>
    <w:p w14:paraId="4E7D0C4C" w14:textId="77777777" w:rsidR="00E8573C" w:rsidRPr="001863C3" w:rsidRDefault="00E8573C" w:rsidP="001863C3">
      <w:pPr>
        <w:pStyle w:val="Sinespaciado"/>
        <w:ind w:left="426"/>
        <w:jc w:val="both"/>
        <w:rPr>
          <w:rFonts w:ascii="Arial" w:hAnsi="Arial" w:cs="Arial"/>
          <w:bCs/>
          <w:i/>
          <w:iCs/>
          <w:sz w:val="20"/>
          <w:szCs w:val="20"/>
        </w:rPr>
      </w:pPr>
    </w:p>
    <w:p w14:paraId="2E4DB134" w14:textId="77777777" w:rsidR="00E8573C" w:rsidRPr="001863C3" w:rsidRDefault="00E8573C" w:rsidP="001863C3">
      <w:pPr>
        <w:pStyle w:val="Prrafodelista"/>
        <w:widowControl w:val="0"/>
        <w:numPr>
          <w:ilvl w:val="0"/>
          <w:numId w:val="7"/>
        </w:numPr>
        <w:autoSpaceDE w:val="0"/>
        <w:autoSpaceDN w:val="0"/>
        <w:ind w:left="426" w:firstLine="0"/>
        <w:jc w:val="both"/>
        <w:rPr>
          <w:rFonts w:ascii="Arial" w:hAnsi="Arial" w:cs="Arial"/>
          <w:bCs/>
          <w:i/>
          <w:iCs/>
          <w:sz w:val="20"/>
          <w:szCs w:val="20"/>
          <w:lang w:eastAsia="es-MX"/>
        </w:rPr>
      </w:pPr>
      <w:r w:rsidRPr="001863C3">
        <w:rPr>
          <w:rFonts w:ascii="Arial" w:hAnsi="Arial" w:cs="Arial"/>
          <w:bCs/>
          <w:i/>
          <w:iCs/>
          <w:sz w:val="20"/>
          <w:szCs w:val="20"/>
          <w:lang w:eastAsia="es-MX"/>
        </w:rPr>
        <w:t>Informar los cursos y talleres de capacitación para la aplicación de recursos públicos por parte de las Autoridades Auxiliares del Municipio de Campeche.</w:t>
      </w:r>
    </w:p>
    <w:p w14:paraId="7593D973" w14:textId="77777777" w:rsidR="00E8573C" w:rsidRPr="001863C3" w:rsidRDefault="00E8573C" w:rsidP="001863C3">
      <w:pPr>
        <w:ind w:left="426"/>
        <w:jc w:val="both"/>
        <w:rPr>
          <w:rFonts w:ascii="Arial" w:hAnsi="Arial" w:cs="Arial"/>
          <w:bCs/>
          <w:i/>
          <w:iCs/>
          <w:lang w:eastAsia="es-MX"/>
        </w:rPr>
      </w:pPr>
    </w:p>
    <w:p w14:paraId="440A0E82" w14:textId="77777777" w:rsidR="00E8573C" w:rsidRPr="001863C3" w:rsidRDefault="00E8573C" w:rsidP="001863C3">
      <w:pPr>
        <w:pStyle w:val="Prrafodelista"/>
        <w:widowControl w:val="0"/>
        <w:numPr>
          <w:ilvl w:val="0"/>
          <w:numId w:val="7"/>
        </w:numPr>
        <w:autoSpaceDE w:val="0"/>
        <w:autoSpaceDN w:val="0"/>
        <w:ind w:left="426" w:firstLine="0"/>
        <w:jc w:val="both"/>
        <w:rPr>
          <w:rFonts w:ascii="Arial" w:hAnsi="Arial" w:cs="Arial"/>
          <w:bCs/>
          <w:i/>
          <w:iCs/>
          <w:sz w:val="20"/>
          <w:szCs w:val="20"/>
          <w:lang w:eastAsia="es-MX"/>
        </w:rPr>
      </w:pPr>
      <w:r w:rsidRPr="001863C3">
        <w:rPr>
          <w:rFonts w:ascii="Arial" w:hAnsi="Arial" w:cs="Arial"/>
          <w:bCs/>
          <w:i/>
          <w:iCs/>
          <w:sz w:val="20"/>
          <w:szCs w:val="20"/>
          <w:lang w:eastAsia="es-MX"/>
        </w:rPr>
        <w:t>Capacitar a los servidores públicos sobre el contenido del Código de Ética y el Código de Conducta.</w:t>
      </w:r>
    </w:p>
    <w:p w14:paraId="50DB6346" w14:textId="77777777" w:rsidR="00E8573C" w:rsidRPr="001863C3" w:rsidRDefault="00E8573C" w:rsidP="001863C3">
      <w:pPr>
        <w:ind w:left="426"/>
        <w:jc w:val="both"/>
        <w:rPr>
          <w:rFonts w:ascii="Arial" w:hAnsi="Arial" w:cs="Arial"/>
          <w:bCs/>
          <w:i/>
          <w:iCs/>
          <w:lang w:eastAsia="es-MX"/>
        </w:rPr>
      </w:pPr>
    </w:p>
    <w:p w14:paraId="0B7C4A4D" w14:textId="77777777" w:rsidR="00E8573C" w:rsidRPr="001863C3" w:rsidRDefault="00E8573C" w:rsidP="001863C3">
      <w:pPr>
        <w:pStyle w:val="Prrafodelista"/>
        <w:widowControl w:val="0"/>
        <w:numPr>
          <w:ilvl w:val="0"/>
          <w:numId w:val="7"/>
        </w:numPr>
        <w:autoSpaceDE w:val="0"/>
        <w:autoSpaceDN w:val="0"/>
        <w:ind w:left="426" w:firstLine="0"/>
        <w:jc w:val="both"/>
        <w:rPr>
          <w:rFonts w:ascii="Arial" w:hAnsi="Arial" w:cs="Arial"/>
          <w:bCs/>
          <w:i/>
          <w:iCs/>
          <w:sz w:val="20"/>
          <w:szCs w:val="20"/>
          <w:lang w:eastAsia="es-MX"/>
        </w:rPr>
      </w:pPr>
      <w:r w:rsidRPr="001863C3">
        <w:rPr>
          <w:rFonts w:ascii="Arial" w:hAnsi="Arial" w:cs="Arial"/>
          <w:bCs/>
          <w:i/>
          <w:iCs/>
          <w:sz w:val="20"/>
          <w:szCs w:val="20"/>
          <w:lang w:eastAsia="es-MX"/>
        </w:rPr>
        <w:t>Coadyuvar en la actualización de la página electrónica que muestra el estado de las finanzas municipales, conforme a la normatividad aplicable.</w:t>
      </w:r>
    </w:p>
    <w:p w14:paraId="3A3B2598" w14:textId="77777777" w:rsidR="00E8573C" w:rsidRPr="001863C3" w:rsidRDefault="00E8573C" w:rsidP="001863C3">
      <w:pPr>
        <w:pStyle w:val="Sinespaciado"/>
        <w:ind w:left="426"/>
        <w:jc w:val="both"/>
        <w:rPr>
          <w:rFonts w:ascii="Arial" w:hAnsi="Arial" w:cs="Arial"/>
          <w:bCs/>
          <w:i/>
          <w:iCs/>
          <w:sz w:val="20"/>
          <w:szCs w:val="20"/>
        </w:rPr>
      </w:pPr>
    </w:p>
    <w:p w14:paraId="0A1E05D9" w14:textId="77777777" w:rsidR="00E8573C" w:rsidRPr="001863C3" w:rsidRDefault="00E8573C" w:rsidP="001863C3">
      <w:pPr>
        <w:pStyle w:val="Prrafodelista"/>
        <w:widowControl w:val="0"/>
        <w:numPr>
          <w:ilvl w:val="0"/>
          <w:numId w:val="7"/>
        </w:numPr>
        <w:autoSpaceDE w:val="0"/>
        <w:autoSpaceDN w:val="0"/>
        <w:ind w:left="426" w:firstLine="0"/>
        <w:jc w:val="both"/>
        <w:rPr>
          <w:rFonts w:ascii="Arial" w:hAnsi="Arial" w:cs="Arial"/>
          <w:bCs/>
          <w:i/>
          <w:iCs/>
          <w:sz w:val="20"/>
          <w:szCs w:val="20"/>
          <w:lang w:eastAsia="es-MX"/>
        </w:rPr>
      </w:pPr>
      <w:r w:rsidRPr="001863C3">
        <w:rPr>
          <w:rFonts w:ascii="Arial" w:hAnsi="Arial" w:cs="Arial"/>
          <w:bCs/>
          <w:i/>
          <w:iCs/>
          <w:sz w:val="20"/>
          <w:szCs w:val="20"/>
          <w:lang w:eastAsia="es-MX"/>
        </w:rPr>
        <w:t>Solicitar la contratación de terceros para que se dictaminen los Estados Financieros que expida la Tesorería Municipal.</w:t>
      </w:r>
    </w:p>
    <w:p w14:paraId="3CD31034" w14:textId="77777777" w:rsidR="00E8573C" w:rsidRPr="001863C3" w:rsidRDefault="00E8573C" w:rsidP="001863C3">
      <w:pPr>
        <w:pStyle w:val="Sinespaciado"/>
        <w:ind w:left="426"/>
        <w:jc w:val="both"/>
        <w:rPr>
          <w:rFonts w:ascii="Arial" w:hAnsi="Arial" w:cs="Arial"/>
          <w:bCs/>
          <w:i/>
          <w:iCs/>
          <w:sz w:val="20"/>
          <w:szCs w:val="20"/>
        </w:rPr>
      </w:pPr>
    </w:p>
    <w:p w14:paraId="0821617A" w14:textId="77777777" w:rsidR="00E8573C" w:rsidRPr="001863C3" w:rsidRDefault="00E8573C" w:rsidP="001863C3">
      <w:pPr>
        <w:pStyle w:val="Prrafodelista"/>
        <w:widowControl w:val="0"/>
        <w:numPr>
          <w:ilvl w:val="0"/>
          <w:numId w:val="7"/>
        </w:numPr>
        <w:autoSpaceDE w:val="0"/>
        <w:autoSpaceDN w:val="0"/>
        <w:ind w:left="426" w:firstLine="0"/>
        <w:jc w:val="both"/>
        <w:rPr>
          <w:rFonts w:ascii="Arial" w:hAnsi="Arial" w:cs="Arial"/>
          <w:bCs/>
          <w:i/>
          <w:iCs/>
          <w:sz w:val="20"/>
          <w:szCs w:val="20"/>
          <w:lang w:eastAsia="es-MX"/>
        </w:rPr>
      </w:pPr>
      <w:r w:rsidRPr="001863C3">
        <w:rPr>
          <w:rFonts w:ascii="Arial" w:hAnsi="Arial" w:cs="Arial"/>
          <w:bCs/>
          <w:i/>
          <w:iCs/>
          <w:sz w:val="20"/>
          <w:szCs w:val="20"/>
          <w:lang w:eastAsia="es-MX"/>
        </w:rPr>
        <w:t>Vigilar que los indicadores del desempeño se lleven de conformidad con los lineamientos generales establecidos.</w:t>
      </w:r>
    </w:p>
    <w:p w14:paraId="03A53CD9" w14:textId="77777777" w:rsidR="00E8573C" w:rsidRPr="001863C3" w:rsidRDefault="00E8573C" w:rsidP="001863C3">
      <w:pPr>
        <w:pStyle w:val="Sinespaciado"/>
        <w:ind w:left="426"/>
        <w:jc w:val="both"/>
        <w:rPr>
          <w:rFonts w:ascii="Arial" w:hAnsi="Arial" w:cs="Arial"/>
          <w:bCs/>
          <w:i/>
          <w:iCs/>
          <w:sz w:val="20"/>
          <w:szCs w:val="20"/>
        </w:rPr>
      </w:pPr>
    </w:p>
    <w:p w14:paraId="751BF4CB" w14:textId="77777777" w:rsidR="00E8573C" w:rsidRPr="001863C3" w:rsidRDefault="00E8573C" w:rsidP="001863C3">
      <w:pPr>
        <w:pStyle w:val="Prrafodelista"/>
        <w:widowControl w:val="0"/>
        <w:numPr>
          <w:ilvl w:val="0"/>
          <w:numId w:val="7"/>
        </w:numPr>
        <w:autoSpaceDE w:val="0"/>
        <w:autoSpaceDN w:val="0"/>
        <w:ind w:left="426" w:firstLine="0"/>
        <w:jc w:val="both"/>
        <w:rPr>
          <w:rFonts w:ascii="Arial" w:hAnsi="Arial" w:cs="Arial"/>
          <w:bCs/>
          <w:i/>
          <w:iCs/>
          <w:sz w:val="20"/>
          <w:szCs w:val="20"/>
          <w:lang w:eastAsia="es-MX"/>
        </w:rPr>
      </w:pPr>
      <w:r w:rsidRPr="001863C3">
        <w:rPr>
          <w:rFonts w:ascii="Arial" w:hAnsi="Arial" w:cs="Arial"/>
          <w:bCs/>
          <w:i/>
          <w:iCs/>
          <w:sz w:val="20"/>
          <w:szCs w:val="20"/>
          <w:lang w:eastAsia="es-MX"/>
        </w:rPr>
        <w:t>Optimizar el desempeño de los procesos de atención y servicio, para generar un mayor impacto a la ciudadanía.</w:t>
      </w:r>
    </w:p>
    <w:p w14:paraId="4C8B1724" w14:textId="77777777" w:rsidR="00E8573C" w:rsidRPr="001863C3" w:rsidRDefault="00E8573C" w:rsidP="001863C3">
      <w:pPr>
        <w:pStyle w:val="Sinespaciado"/>
        <w:ind w:left="426"/>
        <w:jc w:val="both"/>
        <w:rPr>
          <w:rFonts w:ascii="Arial" w:hAnsi="Arial" w:cs="Arial"/>
          <w:bCs/>
          <w:i/>
          <w:iCs/>
          <w:sz w:val="20"/>
          <w:szCs w:val="20"/>
        </w:rPr>
      </w:pPr>
    </w:p>
    <w:p w14:paraId="0F03A29D" w14:textId="77777777" w:rsidR="00E8573C" w:rsidRPr="001863C3" w:rsidRDefault="00E8573C" w:rsidP="001863C3">
      <w:pPr>
        <w:pStyle w:val="Prrafodelista"/>
        <w:widowControl w:val="0"/>
        <w:numPr>
          <w:ilvl w:val="0"/>
          <w:numId w:val="7"/>
        </w:numPr>
        <w:autoSpaceDE w:val="0"/>
        <w:autoSpaceDN w:val="0"/>
        <w:ind w:left="426" w:firstLine="0"/>
        <w:jc w:val="both"/>
        <w:rPr>
          <w:rFonts w:ascii="Arial" w:hAnsi="Arial" w:cs="Arial"/>
          <w:bCs/>
          <w:i/>
          <w:iCs/>
          <w:sz w:val="20"/>
          <w:szCs w:val="20"/>
          <w:lang w:eastAsia="es-MX"/>
        </w:rPr>
      </w:pPr>
      <w:r w:rsidRPr="001863C3">
        <w:rPr>
          <w:rFonts w:ascii="Arial" w:hAnsi="Arial" w:cs="Arial"/>
          <w:bCs/>
          <w:i/>
          <w:iCs/>
          <w:sz w:val="20"/>
          <w:szCs w:val="20"/>
          <w:lang w:eastAsia="es-MX"/>
        </w:rPr>
        <w:t>Verificar el cumplimiento de las acciones establecidas en las concesiones de los servicios públicos.</w:t>
      </w:r>
    </w:p>
    <w:p w14:paraId="19820F0B" w14:textId="77777777" w:rsidR="00E8573C" w:rsidRPr="001863C3" w:rsidRDefault="00E8573C" w:rsidP="001863C3">
      <w:pPr>
        <w:pStyle w:val="Sinespaciado"/>
        <w:ind w:left="426"/>
        <w:jc w:val="both"/>
        <w:rPr>
          <w:rFonts w:ascii="Arial" w:hAnsi="Arial" w:cs="Arial"/>
          <w:bCs/>
          <w:i/>
          <w:iCs/>
          <w:sz w:val="20"/>
          <w:szCs w:val="20"/>
        </w:rPr>
      </w:pPr>
    </w:p>
    <w:p w14:paraId="2D87E0B4" w14:textId="77777777" w:rsidR="00E8573C" w:rsidRPr="001863C3" w:rsidRDefault="00E8573C" w:rsidP="001863C3">
      <w:pPr>
        <w:pStyle w:val="Prrafodelista"/>
        <w:widowControl w:val="0"/>
        <w:numPr>
          <w:ilvl w:val="0"/>
          <w:numId w:val="7"/>
        </w:numPr>
        <w:autoSpaceDE w:val="0"/>
        <w:autoSpaceDN w:val="0"/>
        <w:ind w:left="426" w:firstLine="0"/>
        <w:jc w:val="both"/>
        <w:rPr>
          <w:rFonts w:ascii="Arial" w:hAnsi="Arial" w:cs="Arial"/>
          <w:bCs/>
          <w:i/>
          <w:iCs/>
          <w:sz w:val="20"/>
          <w:szCs w:val="20"/>
          <w:lang w:eastAsia="es-MX"/>
        </w:rPr>
      </w:pPr>
      <w:r w:rsidRPr="001863C3">
        <w:rPr>
          <w:rFonts w:ascii="Arial" w:hAnsi="Arial" w:cs="Arial"/>
          <w:bCs/>
          <w:i/>
          <w:iCs/>
          <w:sz w:val="20"/>
          <w:szCs w:val="20"/>
          <w:lang w:eastAsia="es-MX"/>
        </w:rPr>
        <w:t>Participar en la verificación del inventario de bienes muebles municipales.</w:t>
      </w:r>
    </w:p>
    <w:p w14:paraId="50C42CB6" w14:textId="77777777" w:rsidR="00E8573C" w:rsidRPr="001863C3" w:rsidRDefault="00E8573C" w:rsidP="001863C3">
      <w:pPr>
        <w:pStyle w:val="Sinespaciado"/>
        <w:ind w:left="426"/>
        <w:jc w:val="both"/>
        <w:rPr>
          <w:rFonts w:ascii="Arial" w:hAnsi="Arial" w:cs="Arial"/>
          <w:bCs/>
          <w:i/>
          <w:iCs/>
          <w:sz w:val="20"/>
          <w:szCs w:val="20"/>
        </w:rPr>
      </w:pPr>
    </w:p>
    <w:p w14:paraId="10F41B5C" w14:textId="77777777" w:rsidR="00E8573C" w:rsidRPr="001863C3" w:rsidRDefault="00E8573C" w:rsidP="001863C3">
      <w:pPr>
        <w:pStyle w:val="Prrafodelista"/>
        <w:widowControl w:val="0"/>
        <w:numPr>
          <w:ilvl w:val="0"/>
          <w:numId w:val="7"/>
        </w:numPr>
        <w:autoSpaceDE w:val="0"/>
        <w:autoSpaceDN w:val="0"/>
        <w:ind w:left="426" w:firstLine="0"/>
        <w:jc w:val="both"/>
        <w:rPr>
          <w:rFonts w:ascii="Arial" w:hAnsi="Arial" w:cs="Arial"/>
          <w:bCs/>
          <w:i/>
          <w:iCs/>
          <w:sz w:val="20"/>
          <w:szCs w:val="20"/>
          <w:lang w:eastAsia="es-MX"/>
        </w:rPr>
      </w:pPr>
      <w:r w:rsidRPr="001863C3">
        <w:rPr>
          <w:rFonts w:ascii="Arial" w:hAnsi="Arial" w:cs="Arial"/>
          <w:bCs/>
          <w:i/>
          <w:iCs/>
          <w:sz w:val="20"/>
          <w:szCs w:val="20"/>
          <w:lang w:eastAsia="es-MX"/>
        </w:rPr>
        <w:t>Participar en la verificación del inventario de inmuebles municipales.</w:t>
      </w:r>
    </w:p>
    <w:p w14:paraId="7FCA58B5" w14:textId="77777777" w:rsidR="00E8573C" w:rsidRPr="001863C3" w:rsidRDefault="00E8573C" w:rsidP="001863C3">
      <w:pPr>
        <w:pStyle w:val="Sinespaciado"/>
        <w:ind w:left="426"/>
        <w:jc w:val="both"/>
        <w:rPr>
          <w:rFonts w:ascii="Arial" w:hAnsi="Arial" w:cs="Arial"/>
          <w:bCs/>
          <w:i/>
          <w:iCs/>
          <w:sz w:val="20"/>
          <w:szCs w:val="20"/>
        </w:rPr>
      </w:pPr>
    </w:p>
    <w:p w14:paraId="10BA121D" w14:textId="77777777" w:rsidR="00E8573C" w:rsidRPr="001863C3" w:rsidRDefault="00E8573C" w:rsidP="001863C3">
      <w:pPr>
        <w:pStyle w:val="Prrafodelista"/>
        <w:widowControl w:val="0"/>
        <w:numPr>
          <w:ilvl w:val="0"/>
          <w:numId w:val="7"/>
        </w:numPr>
        <w:autoSpaceDE w:val="0"/>
        <w:autoSpaceDN w:val="0"/>
        <w:ind w:left="426" w:firstLine="0"/>
        <w:jc w:val="both"/>
        <w:rPr>
          <w:rFonts w:ascii="Arial" w:hAnsi="Arial" w:cs="Arial"/>
          <w:bCs/>
          <w:i/>
          <w:iCs/>
          <w:sz w:val="20"/>
          <w:szCs w:val="20"/>
          <w:lang w:eastAsia="es-MX"/>
        </w:rPr>
      </w:pPr>
      <w:r w:rsidRPr="001863C3">
        <w:rPr>
          <w:rFonts w:ascii="Arial" w:hAnsi="Arial" w:cs="Arial"/>
          <w:bCs/>
          <w:i/>
          <w:iCs/>
          <w:sz w:val="20"/>
          <w:szCs w:val="20"/>
          <w:lang w:eastAsia="es-MX"/>
        </w:rPr>
        <w:t>Participar en los procesos de baja de los bienes muebles municipales.</w:t>
      </w:r>
    </w:p>
    <w:p w14:paraId="4D55ADD6" w14:textId="77777777" w:rsidR="00E8573C" w:rsidRPr="001863C3" w:rsidRDefault="00E8573C" w:rsidP="001863C3">
      <w:pPr>
        <w:pStyle w:val="Sinespaciado"/>
        <w:ind w:left="426"/>
        <w:jc w:val="both"/>
        <w:rPr>
          <w:rFonts w:ascii="Arial" w:hAnsi="Arial" w:cs="Arial"/>
          <w:bCs/>
          <w:i/>
          <w:iCs/>
          <w:sz w:val="20"/>
          <w:szCs w:val="20"/>
        </w:rPr>
      </w:pPr>
    </w:p>
    <w:p w14:paraId="6AFAD9A2" w14:textId="77777777" w:rsidR="00E8573C" w:rsidRPr="001863C3" w:rsidRDefault="00E8573C" w:rsidP="001863C3">
      <w:pPr>
        <w:pStyle w:val="Prrafodelista"/>
        <w:widowControl w:val="0"/>
        <w:numPr>
          <w:ilvl w:val="0"/>
          <w:numId w:val="7"/>
        </w:numPr>
        <w:autoSpaceDE w:val="0"/>
        <w:autoSpaceDN w:val="0"/>
        <w:ind w:left="426" w:firstLine="0"/>
        <w:jc w:val="both"/>
        <w:rPr>
          <w:rFonts w:ascii="Arial" w:hAnsi="Arial" w:cs="Arial"/>
          <w:bCs/>
          <w:i/>
          <w:iCs/>
          <w:sz w:val="20"/>
          <w:szCs w:val="20"/>
          <w:lang w:eastAsia="es-MX"/>
        </w:rPr>
      </w:pPr>
      <w:r w:rsidRPr="001863C3">
        <w:rPr>
          <w:rFonts w:ascii="Arial" w:hAnsi="Arial" w:cs="Arial"/>
          <w:bCs/>
          <w:i/>
          <w:iCs/>
          <w:sz w:val="20"/>
          <w:szCs w:val="20"/>
          <w:lang w:eastAsia="es-MX"/>
        </w:rPr>
        <w:t>Vigilar se dé cumplimiento en materia de transparencia, acceso a la información y protección de datos personales.</w:t>
      </w:r>
    </w:p>
    <w:p w14:paraId="347C1576" w14:textId="77777777" w:rsidR="00E8573C" w:rsidRPr="001863C3" w:rsidRDefault="00E8573C" w:rsidP="001863C3">
      <w:pPr>
        <w:ind w:left="426"/>
        <w:jc w:val="both"/>
        <w:rPr>
          <w:rFonts w:ascii="Arial" w:hAnsi="Arial" w:cs="Arial"/>
          <w:bCs/>
          <w:i/>
          <w:iCs/>
          <w:lang w:eastAsia="es-MX"/>
        </w:rPr>
      </w:pPr>
    </w:p>
    <w:p w14:paraId="17502237" w14:textId="77777777" w:rsidR="00E8573C" w:rsidRPr="001863C3" w:rsidRDefault="00E8573C" w:rsidP="001863C3">
      <w:pPr>
        <w:pStyle w:val="Prrafodelista"/>
        <w:widowControl w:val="0"/>
        <w:numPr>
          <w:ilvl w:val="0"/>
          <w:numId w:val="7"/>
        </w:numPr>
        <w:autoSpaceDE w:val="0"/>
        <w:autoSpaceDN w:val="0"/>
        <w:ind w:left="426" w:firstLine="0"/>
        <w:jc w:val="both"/>
        <w:rPr>
          <w:rFonts w:ascii="Arial" w:hAnsi="Arial" w:cs="Arial"/>
          <w:bCs/>
          <w:i/>
          <w:iCs/>
          <w:sz w:val="20"/>
          <w:szCs w:val="20"/>
          <w:lang w:eastAsia="es-MX"/>
        </w:rPr>
      </w:pPr>
      <w:r w:rsidRPr="001863C3">
        <w:rPr>
          <w:rFonts w:ascii="Arial" w:hAnsi="Arial" w:cs="Arial"/>
          <w:bCs/>
          <w:i/>
          <w:iCs/>
          <w:sz w:val="20"/>
          <w:szCs w:val="20"/>
          <w:lang w:eastAsia="es-MX"/>
        </w:rPr>
        <w:t>Verificar el cumplimiento, por la Unidad de Transparencia, de los lineamientos en materia de transparencia, acceso a la información pública y protección de datos personales.</w:t>
      </w:r>
    </w:p>
    <w:p w14:paraId="783D635B" w14:textId="77777777" w:rsidR="00E8573C" w:rsidRPr="001863C3" w:rsidRDefault="00E8573C" w:rsidP="001863C3">
      <w:pPr>
        <w:ind w:left="426"/>
        <w:jc w:val="both"/>
        <w:rPr>
          <w:rFonts w:ascii="Arial" w:hAnsi="Arial" w:cs="Arial"/>
          <w:bCs/>
          <w:i/>
          <w:iCs/>
          <w:lang w:eastAsia="es-MX"/>
        </w:rPr>
      </w:pPr>
    </w:p>
    <w:p w14:paraId="66198FEB" w14:textId="77777777" w:rsidR="00E8573C" w:rsidRPr="001863C3" w:rsidRDefault="00E8573C" w:rsidP="001863C3">
      <w:pPr>
        <w:pStyle w:val="Prrafodelista"/>
        <w:widowControl w:val="0"/>
        <w:numPr>
          <w:ilvl w:val="0"/>
          <w:numId w:val="7"/>
        </w:numPr>
        <w:autoSpaceDE w:val="0"/>
        <w:autoSpaceDN w:val="0"/>
        <w:ind w:left="426" w:firstLine="0"/>
        <w:jc w:val="both"/>
        <w:rPr>
          <w:rFonts w:ascii="Arial" w:hAnsi="Arial" w:cs="Arial"/>
          <w:bCs/>
          <w:i/>
          <w:iCs/>
          <w:sz w:val="20"/>
          <w:szCs w:val="20"/>
          <w:lang w:eastAsia="es-MX"/>
        </w:rPr>
      </w:pPr>
      <w:r w:rsidRPr="001863C3">
        <w:rPr>
          <w:rFonts w:ascii="Arial" w:hAnsi="Arial" w:cs="Arial"/>
          <w:bCs/>
          <w:i/>
          <w:iCs/>
          <w:sz w:val="20"/>
          <w:szCs w:val="20"/>
          <w:lang w:eastAsia="es-MX"/>
        </w:rPr>
        <w:t>Capacitar a los servidores públicos para el cumplimiento de sus declaraciones patrimoniales, de intereses y fiscal.</w:t>
      </w:r>
    </w:p>
    <w:p w14:paraId="7DB31FEE" w14:textId="77777777" w:rsidR="00E8573C" w:rsidRPr="001863C3" w:rsidRDefault="00E8573C" w:rsidP="001863C3">
      <w:pPr>
        <w:ind w:left="426"/>
        <w:jc w:val="both"/>
        <w:rPr>
          <w:rFonts w:ascii="Arial" w:hAnsi="Arial" w:cs="Arial"/>
          <w:bCs/>
          <w:i/>
          <w:iCs/>
          <w:lang w:eastAsia="es-MX"/>
        </w:rPr>
      </w:pPr>
    </w:p>
    <w:p w14:paraId="5BDCED70" w14:textId="77777777" w:rsidR="00E8573C" w:rsidRPr="001863C3" w:rsidRDefault="00E8573C" w:rsidP="001863C3">
      <w:pPr>
        <w:pStyle w:val="Prrafodelista"/>
        <w:widowControl w:val="0"/>
        <w:numPr>
          <w:ilvl w:val="0"/>
          <w:numId w:val="7"/>
        </w:numPr>
        <w:autoSpaceDE w:val="0"/>
        <w:autoSpaceDN w:val="0"/>
        <w:ind w:left="426" w:firstLine="0"/>
        <w:jc w:val="both"/>
        <w:rPr>
          <w:rFonts w:ascii="Arial" w:hAnsi="Arial" w:cs="Arial"/>
          <w:bCs/>
          <w:i/>
          <w:iCs/>
          <w:sz w:val="20"/>
          <w:szCs w:val="20"/>
          <w:lang w:eastAsia="es-MX"/>
        </w:rPr>
      </w:pPr>
      <w:r w:rsidRPr="001863C3">
        <w:rPr>
          <w:rFonts w:ascii="Arial" w:hAnsi="Arial" w:cs="Arial"/>
          <w:bCs/>
          <w:i/>
          <w:iCs/>
          <w:sz w:val="20"/>
          <w:szCs w:val="20"/>
          <w:lang w:eastAsia="es-MX"/>
        </w:rPr>
        <w:t>Atender las solicitudes de información documental para ejercer la acción legal correspondiente cuando se presuma daño o perjuicio a la hacienda pública municipal.</w:t>
      </w:r>
      <w:r w:rsidRPr="001863C3">
        <w:rPr>
          <w:rFonts w:ascii="Arial" w:hAnsi="Arial" w:cs="Arial"/>
          <w:b/>
          <w:i/>
          <w:iCs/>
          <w:noProof/>
          <w:sz w:val="20"/>
          <w:szCs w:val="20"/>
        </w:rPr>
        <w:t xml:space="preserve"> </w:t>
      </w:r>
    </w:p>
    <w:p w14:paraId="458DC4D1" w14:textId="77777777" w:rsidR="00E8573C" w:rsidRPr="001863C3" w:rsidRDefault="00E8573C" w:rsidP="001863C3">
      <w:pPr>
        <w:pStyle w:val="Prrafodelista"/>
        <w:ind w:left="426"/>
        <w:jc w:val="both"/>
        <w:rPr>
          <w:rFonts w:ascii="Arial" w:hAnsi="Arial" w:cs="Arial"/>
          <w:bCs/>
          <w:i/>
          <w:iCs/>
          <w:sz w:val="20"/>
          <w:szCs w:val="20"/>
          <w:lang w:eastAsia="es-MX"/>
        </w:rPr>
      </w:pPr>
    </w:p>
    <w:p w14:paraId="6AC46BAD" w14:textId="77777777" w:rsidR="00E8573C" w:rsidRPr="001863C3" w:rsidRDefault="00E8573C" w:rsidP="001863C3">
      <w:pPr>
        <w:pStyle w:val="Sinespaciado"/>
        <w:ind w:left="426"/>
        <w:jc w:val="both"/>
        <w:rPr>
          <w:rFonts w:ascii="Arial" w:hAnsi="Arial" w:cs="Arial"/>
          <w:b/>
          <w:i/>
          <w:iCs/>
          <w:sz w:val="20"/>
          <w:szCs w:val="20"/>
        </w:rPr>
      </w:pPr>
      <w:r w:rsidRPr="001863C3">
        <w:rPr>
          <w:rFonts w:ascii="Arial" w:hAnsi="Arial" w:cs="Arial"/>
          <w:b/>
          <w:i/>
          <w:iCs/>
          <w:sz w:val="20"/>
          <w:szCs w:val="20"/>
        </w:rPr>
        <w:t>SEGUIMIENTO A RECOMENDACIONES DERIVADAS DE FISCALIZACIONES EXTERNAS</w:t>
      </w:r>
    </w:p>
    <w:p w14:paraId="0C63BF51" w14:textId="77777777" w:rsidR="00E8573C" w:rsidRPr="001863C3" w:rsidRDefault="00E8573C" w:rsidP="001863C3">
      <w:pPr>
        <w:pStyle w:val="Sinespaciado"/>
        <w:ind w:left="426"/>
        <w:jc w:val="both"/>
        <w:rPr>
          <w:rFonts w:ascii="Arial" w:hAnsi="Arial" w:cs="Arial"/>
          <w:b/>
          <w:i/>
          <w:iCs/>
          <w:sz w:val="20"/>
          <w:szCs w:val="20"/>
        </w:rPr>
      </w:pPr>
    </w:p>
    <w:p w14:paraId="69AF3674" w14:textId="77777777" w:rsidR="00E8573C" w:rsidRPr="001863C3" w:rsidRDefault="00E8573C" w:rsidP="001863C3">
      <w:pPr>
        <w:pStyle w:val="Sinespaciado"/>
        <w:ind w:left="426"/>
        <w:jc w:val="both"/>
        <w:rPr>
          <w:rFonts w:ascii="Arial" w:hAnsi="Arial" w:cs="Arial"/>
          <w:bCs/>
          <w:i/>
          <w:iCs/>
          <w:sz w:val="20"/>
          <w:szCs w:val="20"/>
        </w:rPr>
      </w:pPr>
    </w:p>
    <w:p w14:paraId="01C8EA8B" w14:textId="77777777" w:rsidR="00E8573C" w:rsidRPr="001863C3" w:rsidRDefault="00E8573C" w:rsidP="001863C3">
      <w:pPr>
        <w:pStyle w:val="Sinespaciado"/>
        <w:ind w:left="426"/>
        <w:jc w:val="both"/>
        <w:rPr>
          <w:rFonts w:ascii="Arial" w:hAnsi="Arial" w:cs="Arial"/>
          <w:bCs/>
          <w:i/>
          <w:iCs/>
          <w:sz w:val="20"/>
          <w:szCs w:val="20"/>
        </w:rPr>
      </w:pPr>
      <w:r w:rsidRPr="001863C3">
        <w:rPr>
          <w:rFonts w:ascii="Arial" w:hAnsi="Arial" w:cs="Arial"/>
          <w:bCs/>
          <w:i/>
          <w:iCs/>
          <w:sz w:val="20"/>
          <w:szCs w:val="20"/>
        </w:rPr>
        <w:t>Para el ejercicio 2022, se contempla también el seguimiento a las recomendaciones emitidas como resultado de las auditorías practicadas durante el ejercicio anterior al fiscalizado, señaladas en los informes de auditoría realizadas por los entes fiscalizadores federales y estatales.</w:t>
      </w:r>
    </w:p>
    <w:p w14:paraId="13DA8747" w14:textId="77777777" w:rsidR="00E8573C" w:rsidRPr="001863C3" w:rsidRDefault="00E8573C" w:rsidP="001863C3">
      <w:pPr>
        <w:pStyle w:val="Sinespaciado"/>
        <w:ind w:left="426"/>
        <w:jc w:val="both"/>
        <w:rPr>
          <w:rFonts w:ascii="Arial" w:hAnsi="Arial" w:cs="Arial"/>
          <w:bCs/>
          <w:i/>
          <w:iCs/>
          <w:sz w:val="20"/>
          <w:szCs w:val="20"/>
        </w:rPr>
      </w:pPr>
    </w:p>
    <w:p w14:paraId="41846BCA" w14:textId="77777777" w:rsidR="00E8573C" w:rsidRPr="001863C3" w:rsidRDefault="00E8573C" w:rsidP="001863C3">
      <w:pPr>
        <w:pStyle w:val="Sinespaciado"/>
        <w:ind w:left="426"/>
        <w:jc w:val="both"/>
        <w:rPr>
          <w:rFonts w:ascii="Arial" w:hAnsi="Arial" w:cs="Arial"/>
          <w:bCs/>
          <w:i/>
          <w:iCs/>
          <w:sz w:val="20"/>
          <w:szCs w:val="20"/>
        </w:rPr>
      </w:pPr>
      <w:r w:rsidRPr="001863C3">
        <w:rPr>
          <w:rFonts w:ascii="Arial" w:hAnsi="Arial" w:cs="Arial"/>
          <w:bCs/>
          <w:i/>
          <w:iCs/>
          <w:sz w:val="20"/>
          <w:szCs w:val="20"/>
        </w:rPr>
        <w:t>Lo que se pretende es realizar el análisis respecto a las acciones preventivas y correctivas adoptadas a efecto de identificar y documentar el impacto de la auditoría y el progreso al abordar los problemas, así como proporcionar una retroalimentación para la aplicación de mejoras.</w:t>
      </w:r>
    </w:p>
    <w:p w14:paraId="1027E952" w14:textId="77777777" w:rsidR="00E8573C" w:rsidRPr="001863C3" w:rsidRDefault="00E8573C" w:rsidP="001863C3">
      <w:pPr>
        <w:pStyle w:val="Sinespaciado"/>
        <w:ind w:left="426"/>
        <w:jc w:val="both"/>
        <w:rPr>
          <w:rFonts w:ascii="Arial" w:hAnsi="Arial" w:cs="Arial"/>
          <w:bCs/>
          <w:i/>
          <w:iCs/>
          <w:sz w:val="20"/>
          <w:szCs w:val="20"/>
        </w:rPr>
      </w:pPr>
    </w:p>
    <w:p w14:paraId="662EA675" w14:textId="77777777" w:rsidR="00E8573C" w:rsidRPr="001863C3" w:rsidRDefault="00E8573C" w:rsidP="001863C3">
      <w:pPr>
        <w:pStyle w:val="Sinespaciado"/>
        <w:ind w:left="426"/>
        <w:jc w:val="both"/>
        <w:rPr>
          <w:rFonts w:ascii="Arial" w:hAnsi="Arial" w:cs="Arial"/>
          <w:bCs/>
          <w:i/>
          <w:iCs/>
          <w:sz w:val="20"/>
          <w:szCs w:val="20"/>
        </w:rPr>
      </w:pPr>
    </w:p>
    <w:p w14:paraId="26B4D522" w14:textId="77777777" w:rsidR="00E8573C" w:rsidRPr="001863C3" w:rsidRDefault="00E8573C" w:rsidP="001863C3">
      <w:pPr>
        <w:pStyle w:val="Sinespaciado"/>
        <w:ind w:left="426"/>
        <w:jc w:val="both"/>
        <w:rPr>
          <w:rFonts w:ascii="Arial" w:hAnsi="Arial" w:cs="Arial"/>
          <w:bCs/>
          <w:i/>
          <w:iCs/>
          <w:sz w:val="20"/>
          <w:szCs w:val="20"/>
        </w:rPr>
      </w:pPr>
      <w:r w:rsidRPr="001863C3">
        <w:rPr>
          <w:rFonts w:ascii="Arial" w:hAnsi="Arial" w:cs="Arial"/>
          <w:bCs/>
          <w:i/>
          <w:iCs/>
          <w:sz w:val="20"/>
          <w:szCs w:val="20"/>
        </w:rPr>
        <w:t>San Francisco de Campeche, Campeche a 28 de octubre del 2021.</w:t>
      </w:r>
    </w:p>
    <w:p w14:paraId="489F06AE" w14:textId="17D02B9D" w:rsidR="00E8573C" w:rsidRPr="001863C3" w:rsidRDefault="00E8573C" w:rsidP="001863C3">
      <w:pPr>
        <w:pStyle w:val="NormalWeb"/>
        <w:spacing w:before="0" w:beforeAutospacing="0" w:after="0" w:afterAutospacing="0"/>
        <w:ind w:left="426"/>
        <w:jc w:val="both"/>
        <w:rPr>
          <w:rFonts w:ascii="Arial" w:hAnsi="Arial" w:cs="Arial"/>
          <w:i/>
          <w:iCs/>
          <w:sz w:val="20"/>
          <w:szCs w:val="20"/>
          <w:lang w:val="es-ES_tradnl"/>
        </w:rPr>
      </w:pPr>
    </w:p>
    <w:p w14:paraId="21C9E88D" w14:textId="77777777" w:rsidR="001C3456" w:rsidRPr="001863C3" w:rsidRDefault="001C3456" w:rsidP="001863C3">
      <w:pPr>
        <w:pStyle w:val="NormalWeb"/>
        <w:spacing w:before="0" w:beforeAutospacing="0" w:after="0" w:afterAutospacing="0"/>
        <w:ind w:left="567"/>
        <w:jc w:val="both"/>
        <w:rPr>
          <w:rFonts w:ascii="Arial" w:hAnsi="Arial" w:cs="Arial"/>
          <w:i/>
          <w:sz w:val="20"/>
          <w:szCs w:val="20"/>
          <w:lang w:val="es-ES_tradnl"/>
        </w:rPr>
      </w:pPr>
      <w:r w:rsidRPr="001863C3">
        <w:rPr>
          <w:rFonts w:ascii="Arial" w:hAnsi="Arial" w:cs="Arial"/>
          <w:b/>
          <w:i/>
          <w:sz w:val="20"/>
          <w:szCs w:val="20"/>
          <w:lang w:val="es-ES_tradnl"/>
        </w:rPr>
        <w:t>V.-</w:t>
      </w:r>
      <w:r w:rsidRPr="001863C3">
        <w:rPr>
          <w:rFonts w:ascii="Arial" w:hAnsi="Arial" w:cs="Arial"/>
          <w:i/>
          <w:sz w:val="20"/>
          <w:szCs w:val="20"/>
          <w:lang w:val="es-ES_tradnl"/>
        </w:rPr>
        <w:t xml:space="preserve"> Que la aprobación y autorización del Programa Anual de Trabajo y de Evaluación del Órgano Interno de Control tiene por objeto determinar las metas requerida para llevar a cabo la tarea y funcionamiento del Órgano Interno de Control del Municipio de Campeche, conforme a los lineamientos y reglas que se describen en las leyes aplicables en la materia. </w:t>
      </w:r>
    </w:p>
    <w:p w14:paraId="59EB3546" w14:textId="77777777" w:rsidR="001C3456" w:rsidRPr="001863C3" w:rsidRDefault="001C3456" w:rsidP="001863C3">
      <w:pPr>
        <w:pStyle w:val="NormalWeb"/>
        <w:spacing w:before="0" w:beforeAutospacing="0" w:after="0" w:afterAutospacing="0"/>
        <w:ind w:left="567"/>
        <w:jc w:val="both"/>
        <w:rPr>
          <w:rFonts w:ascii="Arial" w:hAnsi="Arial" w:cs="Arial"/>
          <w:i/>
          <w:sz w:val="20"/>
          <w:szCs w:val="20"/>
          <w:lang w:val="es-ES_tradnl"/>
        </w:rPr>
      </w:pPr>
    </w:p>
    <w:p w14:paraId="2F67A648" w14:textId="567A5C77" w:rsidR="001C3456" w:rsidRPr="001863C3" w:rsidRDefault="001C3456" w:rsidP="001863C3">
      <w:pPr>
        <w:ind w:left="567"/>
        <w:jc w:val="both"/>
        <w:rPr>
          <w:rFonts w:ascii="Arial" w:eastAsia="MS Mincho" w:hAnsi="Arial" w:cs="Arial"/>
          <w:i/>
        </w:rPr>
      </w:pPr>
      <w:r w:rsidRPr="001863C3">
        <w:rPr>
          <w:rFonts w:ascii="Arial" w:eastAsia="MS Mincho" w:hAnsi="Arial" w:cs="Arial"/>
          <w:b/>
          <w:i/>
        </w:rPr>
        <w:t xml:space="preserve">VI.- </w:t>
      </w:r>
      <w:r w:rsidRPr="001863C3">
        <w:rPr>
          <w:rFonts w:ascii="Arial" w:eastAsia="MS Mincho" w:hAnsi="Arial" w:cs="Arial"/>
          <w:i/>
        </w:rPr>
        <w:t>Que una vez analizado el Programa Anual de Trabajo y de Evaluación 202</w:t>
      </w:r>
      <w:r w:rsidR="005B55ED" w:rsidRPr="001863C3">
        <w:rPr>
          <w:rFonts w:ascii="Arial" w:eastAsia="MS Mincho" w:hAnsi="Arial" w:cs="Arial"/>
          <w:i/>
        </w:rPr>
        <w:t>2</w:t>
      </w:r>
      <w:r w:rsidRPr="001863C3">
        <w:rPr>
          <w:rFonts w:ascii="Arial" w:eastAsia="MS Mincho" w:hAnsi="Arial" w:cs="Arial"/>
          <w:i/>
        </w:rPr>
        <w:t xml:space="preserve"> del Órgano Interno de Control del Municipio de Campeche</w:t>
      </w:r>
      <w:r w:rsidRPr="001863C3">
        <w:rPr>
          <w:rFonts w:ascii="Arial" w:eastAsia="MS Mincho" w:hAnsi="Arial" w:cs="Arial"/>
          <w:b/>
          <w:i/>
        </w:rPr>
        <w:t xml:space="preserve">, esta Comisión </w:t>
      </w:r>
      <w:proofErr w:type="gramStart"/>
      <w:r w:rsidRPr="001863C3">
        <w:rPr>
          <w:rFonts w:ascii="Arial" w:eastAsia="MS Mincho" w:hAnsi="Arial" w:cs="Arial"/>
          <w:b/>
          <w:i/>
        </w:rPr>
        <w:t>Edilicia</w:t>
      </w:r>
      <w:proofErr w:type="gramEnd"/>
      <w:r w:rsidRPr="001863C3">
        <w:rPr>
          <w:rFonts w:ascii="Arial" w:eastAsia="MS Mincho" w:hAnsi="Arial" w:cs="Arial"/>
          <w:b/>
          <w:i/>
        </w:rPr>
        <w:t xml:space="preserve"> dictamina procedente</w:t>
      </w:r>
      <w:r w:rsidRPr="001863C3">
        <w:rPr>
          <w:rFonts w:ascii="Arial" w:eastAsia="MS Mincho" w:hAnsi="Arial" w:cs="Arial"/>
          <w:i/>
        </w:rPr>
        <w:t xml:space="preserve"> su aprobación, al haber reunido los requisitos y elementos legales y administrativos correspondientes, por no contravenir disposiciones de orden público, y porque sus metas se consideran pertinentes para el buen desarrollo de la función de la administración pública municipal.</w:t>
      </w:r>
    </w:p>
    <w:p w14:paraId="3662E88E" w14:textId="77777777" w:rsidR="00116866" w:rsidRPr="001863C3" w:rsidRDefault="00116866" w:rsidP="001863C3">
      <w:pPr>
        <w:ind w:left="567"/>
        <w:jc w:val="both"/>
        <w:rPr>
          <w:rFonts w:ascii="Arial" w:eastAsia="MS Mincho" w:hAnsi="Arial" w:cs="Arial"/>
          <w:i/>
        </w:rPr>
      </w:pPr>
    </w:p>
    <w:p w14:paraId="0B80659B" w14:textId="77777777" w:rsidR="001C3456" w:rsidRPr="001863C3" w:rsidRDefault="001C3456" w:rsidP="001863C3">
      <w:pPr>
        <w:ind w:left="567"/>
        <w:jc w:val="both"/>
        <w:rPr>
          <w:rFonts w:ascii="Arial" w:eastAsia="MS Mincho" w:hAnsi="Arial" w:cs="Arial"/>
          <w:i/>
        </w:rPr>
      </w:pPr>
      <w:r w:rsidRPr="001863C3">
        <w:rPr>
          <w:rFonts w:ascii="Arial" w:eastAsia="MS Mincho" w:hAnsi="Arial" w:cs="Arial"/>
          <w:i/>
        </w:rPr>
        <w:t xml:space="preserve">Por lo anteriormente expuesto, la Comisión </w:t>
      </w:r>
      <w:proofErr w:type="gramStart"/>
      <w:r w:rsidRPr="001863C3">
        <w:rPr>
          <w:rFonts w:ascii="Arial" w:eastAsia="MS Mincho" w:hAnsi="Arial" w:cs="Arial"/>
          <w:i/>
        </w:rPr>
        <w:t>Edilicia</w:t>
      </w:r>
      <w:proofErr w:type="gramEnd"/>
      <w:r w:rsidRPr="001863C3">
        <w:rPr>
          <w:rFonts w:ascii="Arial" w:eastAsia="MS Mincho" w:hAnsi="Arial" w:cs="Arial"/>
          <w:i/>
        </w:rPr>
        <w:t xml:space="preserve"> de</w:t>
      </w:r>
      <w:r w:rsidRPr="001863C3">
        <w:rPr>
          <w:rFonts w:ascii="Arial" w:hAnsi="Arial" w:cs="Arial"/>
          <w:i/>
        </w:rPr>
        <w:t xml:space="preserve"> Asuntos Jurídicos y Regularización de la Tenencia de la Tierra</w:t>
      </w:r>
      <w:r w:rsidRPr="001863C3">
        <w:rPr>
          <w:rFonts w:ascii="Arial" w:hAnsi="Arial" w:cs="Arial"/>
          <w:b/>
          <w:i/>
        </w:rPr>
        <w:t xml:space="preserve">: </w:t>
      </w:r>
    </w:p>
    <w:p w14:paraId="57C6B2DD" w14:textId="77777777" w:rsidR="001C3456" w:rsidRPr="001863C3" w:rsidRDefault="001C3456" w:rsidP="001863C3">
      <w:pPr>
        <w:ind w:left="567"/>
        <w:jc w:val="center"/>
        <w:rPr>
          <w:rFonts w:ascii="Arial" w:eastAsia="MS Mincho" w:hAnsi="Arial" w:cs="Arial"/>
          <w:b/>
          <w:i/>
        </w:rPr>
      </w:pPr>
      <w:r w:rsidRPr="001863C3">
        <w:rPr>
          <w:rFonts w:ascii="Arial" w:eastAsia="MS Mincho" w:hAnsi="Arial" w:cs="Arial"/>
          <w:b/>
          <w:i/>
        </w:rPr>
        <w:t>DICTAMINA:</w:t>
      </w:r>
    </w:p>
    <w:p w14:paraId="7CC8B407" w14:textId="77777777" w:rsidR="001C3456" w:rsidRPr="001863C3" w:rsidRDefault="001C3456" w:rsidP="001863C3">
      <w:pPr>
        <w:ind w:left="567"/>
        <w:jc w:val="both"/>
        <w:rPr>
          <w:rFonts w:ascii="Arial" w:eastAsia="MS Mincho" w:hAnsi="Arial" w:cs="Arial"/>
          <w:b/>
          <w:i/>
        </w:rPr>
      </w:pPr>
    </w:p>
    <w:p w14:paraId="3AAF7863" w14:textId="5A956291" w:rsidR="001C3456" w:rsidRPr="001863C3" w:rsidRDefault="001C3456" w:rsidP="001863C3">
      <w:pPr>
        <w:ind w:left="567"/>
        <w:jc w:val="both"/>
        <w:rPr>
          <w:rFonts w:ascii="Arial" w:eastAsia="MS Mincho" w:hAnsi="Arial" w:cs="Arial"/>
          <w:i/>
        </w:rPr>
      </w:pPr>
      <w:r w:rsidRPr="001863C3">
        <w:rPr>
          <w:rFonts w:ascii="Arial" w:eastAsia="MS Mincho" w:hAnsi="Arial" w:cs="Arial"/>
          <w:b/>
          <w:i/>
        </w:rPr>
        <w:t>PRIMERO:</w:t>
      </w:r>
      <w:r w:rsidRPr="001863C3">
        <w:rPr>
          <w:rFonts w:ascii="Arial" w:eastAsia="MS Mincho" w:hAnsi="Arial" w:cs="Arial"/>
          <w:i/>
        </w:rPr>
        <w:t xml:space="preserve"> ES PROCEDENTE EL </w:t>
      </w:r>
      <w:r w:rsidRPr="001863C3">
        <w:rPr>
          <w:rFonts w:ascii="Arial" w:hAnsi="Arial" w:cs="Arial"/>
          <w:i/>
        </w:rPr>
        <w:t>PROGRAMA ANUAL DE TRABAJO Y DE EVALUACIÓN DEL ORGANO INTERNO DE CONTROL DEL MUNICIPIO DE CAMPECHE, PARA EL EJERCICIO FISCAL 202</w:t>
      </w:r>
      <w:r w:rsidR="004E63C4" w:rsidRPr="001863C3">
        <w:rPr>
          <w:rFonts w:ascii="Arial" w:hAnsi="Arial" w:cs="Arial"/>
          <w:i/>
        </w:rPr>
        <w:t>2</w:t>
      </w:r>
      <w:r w:rsidRPr="001863C3">
        <w:rPr>
          <w:rFonts w:ascii="Arial" w:eastAsia="MS Mincho" w:hAnsi="Arial" w:cs="Arial"/>
          <w:i/>
        </w:rPr>
        <w:t>.</w:t>
      </w:r>
    </w:p>
    <w:p w14:paraId="78AA53F0" w14:textId="77777777" w:rsidR="001C3456" w:rsidRPr="001863C3" w:rsidRDefault="001C3456" w:rsidP="001863C3">
      <w:pPr>
        <w:ind w:left="567"/>
        <w:jc w:val="both"/>
        <w:rPr>
          <w:rFonts w:ascii="Arial" w:eastAsia="MS Mincho" w:hAnsi="Arial" w:cs="Arial"/>
          <w:i/>
        </w:rPr>
      </w:pPr>
    </w:p>
    <w:p w14:paraId="3963268F" w14:textId="77777777" w:rsidR="001C3456" w:rsidRPr="001863C3" w:rsidRDefault="001C3456" w:rsidP="001863C3">
      <w:pPr>
        <w:ind w:left="567"/>
        <w:jc w:val="both"/>
        <w:rPr>
          <w:rFonts w:ascii="Arial" w:eastAsia="MS Mincho" w:hAnsi="Arial" w:cs="Arial"/>
          <w:i/>
        </w:rPr>
      </w:pPr>
      <w:r w:rsidRPr="001863C3">
        <w:rPr>
          <w:rFonts w:ascii="Arial" w:eastAsia="MS Mincho" w:hAnsi="Arial" w:cs="Arial"/>
          <w:b/>
          <w:i/>
        </w:rPr>
        <w:t>SEGUNDO:</w:t>
      </w:r>
      <w:r w:rsidRPr="001863C3">
        <w:rPr>
          <w:rFonts w:ascii="Arial" w:eastAsia="MS Mincho" w:hAnsi="Arial" w:cs="Arial"/>
          <w:i/>
        </w:rPr>
        <w:t xml:space="preserve"> SE ACUERDA REMITIR EL PRESENTE DICTAMEN AL C. SECRETARIO DEL H. AYUNTAMIENTO DE CAMPECHE, PARA QUE SE SIRVA PRESENTARLO ANTE EL CABILDO PARA SU DISCUSIÓN, EN TÉRMINOS DEL ARTÍCULO 91 DEL REGLAMENTO INTERIOR DEL H. AYUNTAMIENTO PARA EL MUNICIPIO DE CAMPECHE.</w:t>
      </w:r>
    </w:p>
    <w:p w14:paraId="2BCB05E8" w14:textId="77777777" w:rsidR="001C3456" w:rsidRPr="001863C3" w:rsidRDefault="001C3456" w:rsidP="001863C3">
      <w:pPr>
        <w:ind w:left="567"/>
        <w:jc w:val="both"/>
        <w:rPr>
          <w:rFonts w:ascii="Arial" w:eastAsia="MS Mincho" w:hAnsi="Arial" w:cs="Arial"/>
          <w:b/>
          <w:i/>
        </w:rPr>
      </w:pPr>
    </w:p>
    <w:p w14:paraId="26AE5379" w14:textId="77777777" w:rsidR="001C3456" w:rsidRPr="001863C3" w:rsidRDefault="001C3456" w:rsidP="001863C3">
      <w:pPr>
        <w:ind w:left="567"/>
        <w:jc w:val="both"/>
        <w:rPr>
          <w:rFonts w:ascii="Arial" w:eastAsia="MS Mincho" w:hAnsi="Arial" w:cs="Arial"/>
          <w:i/>
        </w:rPr>
      </w:pPr>
      <w:r w:rsidRPr="001863C3">
        <w:rPr>
          <w:rFonts w:ascii="Arial" w:eastAsia="MS Mincho" w:hAnsi="Arial" w:cs="Arial"/>
          <w:b/>
          <w:i/>
        </w:rPr>
        <w:t>TERCERO</w:t>
      </w:r>
      <w:r w:rsidRPr="001863C3">
        <w:rPr>
          <w:rFonts w:ascii="Arial" w:eastAsia="MS Mincho" w:hAnsi="Arial" w:cs="Arial"/>
          <w:i/>
        </w:rPr>
        <w:t>: ARCHÍVESE EL PRESENTE EXPEDIENTE COMO ASUNTO CONCLUIDO.</w:t>
      </w:r>
    </w:p>
    <w:p w14:paraId="08C519A9" w14:textId="77777777" w:rsidR="001C3456" w:rsidRPr="001863C3" w:rsidRDefault="001C3456" w:rsidP="001863C3">
      <w:pPr>
        <w:ind w:left="567"/>
        <w:jc w:val="both"/>
        <w:rPr>
          <w:rFonts w:ascii="Arial" w:eastAsia="MS Mincho" w:hAnsi="Arial" w:cs="Arial"/>
          <w:i/>
        </w:rPr>
      </w:pPr>
    </w:p>
    <w:p w14:paraId="0C760D90" w14:textId="77777777" w:rsidR="001C3456" w:rsidRPr="001863C3" w:rsidRDefault="001C3456" w:rsidP="001863C3">
      <w:pPr>
        <w:ind w:left="567"/>
        <w:jc w:val="both"/>
        <w:rPr>
          <w:rFonts w:ascii="Arial" w:eastAsia="MS Mincho" w:hAnsi="Arial" w:cs="Arial"/>
          <w:i/>
        </w:rPr>
      </w:pPr>
      <w:r w:rsidRPr="001863C3">
        <w:rPr>
          <w:rFonts w:ascii="Arial" w:eastAsia="MS Mincho" w:hAnsi="Arial" w:cs="Arial"/>
          <w:b/>
          <w:i/>
        </w:rPr>
        <w:t>CUARTO</w:t>
      </w:r>
      <w:r w:rsidRPr="001863C3">
        <w:rPr>
          <w:rFonts w:ascii="Arial" w:eastAsia="MS Mincho" w:hAnsi="Arial" w:cs="Arial"/>
          <w:i/>
        </w:rPr>
        <w:t>: CÚMPLASE.</w:t>
      </w:r>
    </w:p>
    <w:p w14:paraId="27F30463" w14:textId="77777777" w:rsidR="001C3456" w:rsidRPr="001863C3" w:rsidRDefault="001C3456" w:rsidP="001863C3">
      <w:pPr>
        <w:ind w:left="567"/>
        <w:jc w:val="both"/>
        <w:rPr>
          <w:rFonts w:ascii="Arial" w:hAnsi="Arial" w:cs="Arial"/>
          <w:i/>
        </w:rPr>
      </w:pPr>
    </w:p>
    <w:bookmarkEnd w:id="0"/>
    <w:p w14:paraId="30FC10D9" w14:textId="3F1BE637" w:rsidR="001C3456" w:rsidRPr="001863C3" w:rsidRDefault="00583D31" w:rsidP="001863C3">
      <w:pPr>
        <w:pStyle w:val="Sinespaciado"/>
        <w:ind w:left="567"/>
        <w:jc w:val="both"/>
        <w:rPr>
          <w:rFonts w:ascii="Arial" w:hAnsi="Arial" w:cs="Arial"/>
          <w:b/>
          <w:i/>
          <w:sz w:val="20"/>
          <w:szCs w:val="20"/>
        </w:rPr>
      </w:pPr>
      <w:r w:rsidRPr="001863C3">
        <w:rPr>
          <w:rFonts w:ascii="Arial" w:eastAsia="Arial Unicode MS" w:hAnsi="Arial" w:cs="Arial"/>
          <w:b/>
          <w:i/>
          <w:sz w:val="20"/>
          <w:szCs w:val="20"/>
        </w:rPr>
        <w:t xml:space="preserve">ASÍ LO DICTAMINAN POR MAYORÍA DE VOTOS, LOS INTEGRANTES DE LA COMISIÓN EDILICIA </w:t>
      </w:r>
      <w:r w:rsidRPr="001863C3">
        <w:rPr>
          <w:rFonts w:ascii="Arial" w:hAnsi="Arial" w:cs="Arial"/>
          <w:b/>
          <w:i/>
          <w:sz w:val="20"/>
          <w:szCs w:val="20"/>
        </w:rPr>
        <w:t>DE ASUNTOS JURÍDICOS Y REGULARIZACIÓN DE LA TENENCIA DE LA TIERRA</w:t>
      </w:r>
      <w:r w:rsidRPr="001863C3">
        <w:rPr>
          <w:rFonts w:ascii="Arial" w:eastAsia="Arial Unicode MS" w:hAnsi="Arial" w:cs="Arial"/>
          <w:b/>
          <w:i/>
          <w:sz w:val="20"/>
          <w:szCs w:val="20"/>
        </w:rPr>
        <w:t xml:space="preserve">, DEL H. AYUNTAMIENTO DEL MUNICIPIO DE CAMPECHE, LOS CC. </w:t>
      </w:r>
      <w:r w:rsidRPr="001863C3">
        <w:rPr>
          <w:rFonts w:ascii="Arial" w:hAnsi="Arial" w:cs="Arial"/>
          <w:b/>
          <w:i/>
          <w:iCs/>
          <w:sz w:val="20"/>
          <w:szCs w:val="20"/>
        </w:rPr>
        <w:t xml:space="preserve">YESMY YARET DEL PILAR CASTILLO COUOH SÍNDICO DE ASUNTOS JURÍDICOS; MARTHA ALEJANDRA CAMACHO SANCHEZ, SEGUNDO REGIDOR; </w:t>
      </w:r>
      <w:r w:rsidRPr="001863C3">
        <w:rPr>
          <w:rFonts w:ascii="Arial" w:hAnsi="Arial" w:cs="Arial"/>
          <w:b/>
          <w:i/>
          <w:iCs/>
          <w:color w:val="000000"/>
          <w:sz w:val="20"/>
          <w:szCs w:val="20"/>
        </w:rPr>
        <w:t xml:space="preserve">CARLOS JORGE OPENGO PÉREZ, </w:t>
      </w:r>
      <w:r w:rsidRPr="001863C3">
        <w:rPr>
          <w:rFonts w:ascii="Arial" w:eastAsia="SimSun" w:hAnsi="Arial" w:cs="Arial"/>
          <w:b/>
          <w:i/>
          <w:iCs/>
          <w:color w:val="000000"/>
          <w:sz w:val="20"/>
          <w:szCs w:val="20"/>
          <w:lang w:eastAsia="zh-CN"/>
        </w:rPr>
        <w:t>SÉPTIMO REGIDOR</w:t>
      </w:r>
      <w:r w:rsidRPr="001863C3">
        <w:rPr>
          <w:rFonts w:ascii="Arial" w:eastAsia="Arial Unicode MS" w:hAnsi="Arial" w:cs="Arial"/>
          <w:b/>
          <w:i/>
          <w:sz w:val="20"/>
          <w:szCs w:val="20"/>
        </w:rPr>
        <w:t xml:space="preserve">; EL DÍA </w:t>
      </w:r>
      <w:r w:rsidR="001F0119">
        <w:rPr>
          <w:rFonts w:ascii="Arial" w:eastAsia="Arial Unicode MS" w:hAnsi="Arial" w:cs="Arial"/>
          <w:b/>
          <w:i/>
          <w:sz w:val="20"/>
          <w:szCs w:val="20"/>
        </w:rPr>
        <w:t>29</w:t>
      </w:r>
      <w:r w:rsidRPr="001863C3">
        <w:rPr>
          <w:rFonts w:ascii="Arial" w:eastAsia="Arial Unicode MS" w:hAnsi="Arial" w:cs="Arial"/>
          <w:b/>
          <w:i/>
          <w:sz w:val="20"/>
          <w:szCs w:val="20"/>
        </w:rPr>
        <w:t xml:space="preserve"> DEL MES DE </w:t>
      </w:r>
      <w:r w:rsidR="001F0119">
        <w:rPr>
          <w:rFonts w:ascii="Arial" w:eastAsia="Arial Unicode MS" w:hAnsi="Arial" w:cs="Arial"/>
          <w:b/>
          <w:i/>
          <w:sz w:val="20"/>
          <w:szCs w:val="20"/>
        </w:rPr>
        <w:t xml:space="preserve">NOVIEMBRE </w:t>
      </w:r>
      <w:r w:rsidRPr="001863C3">
        <w:rPr>
          <w:rFonts w:ascii="Arial" w:eastAsia="Arial Unicode MS" w:hAnsi="Arial" w:cs="Arial"/>
          <w:b/>
          <w:i/>
          <w:sz w:val="20"/>
          <w:szCs w:val="20"/>
        </w:rPr>
        <w:t>DE DOS MIL VEINTIUNO, EN LA CIUDAD DE SAN FRANCISCO DE CAMPECHE, ESTADO DE CAMPECHE. (RÚBRICAS</w:t>
      </w:r>
      <w:r w:rsidR="001F0119">
        <w:rPr>
          <w:rFonts w:ascii="Arial" w:eastAsia="Arial Unicode MS" w:hAnsi="Arial" w:cs="Arial"/>
          <w:b/>
          <w:i/>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C3456" w:rsidRPr="001863C3" w14:paraId="2F719B53" w14:textId="77777777" w:rsidTr="00F57E6B">
        <w:tc>
          <w:tcPr>
            <w:tcW w:w="4414" w:type="dxa"/>
          </w:tcPr>
          <w:p w14:paraId="511F283A" w14:textId="77777777" w:rsidR="001C3456" w:rsidRPr="001863C3" w:rsidRDefault="001C3456" w:rsidP="001863C3">
            <w:pPr>
              <w:pStyle w:val="Sinespaciado"/>
              <w:jc w:val="both"/>
              <w:rPr>
                <w:rFonts w:ascii="Arial" w:hAnsi="Arial" w:cs="Arial"/>
                <w:b/>
                <w:sz w:val="20"/>
                <w:szCs w:val="20"/>
              </w:rPr>
            </w:pPr>
          </w:p>
        </w:tc>
        <w:tc>
          <w:tcPr>
            <w:tcW w:w="4414" w:type="dxa"/>
          </w:tcPr>
          <w:p w14:paraId="33571948" w14:textId="77777777" w:rsidR="001C3456" w:rsidRPr="001863C3" w:rsidRDefault="001C3456" w:rsidP="001863C3">
            <w:pPr>
              <w:pStyle w:val="Sinespaciado"/>
              <w:jc w:val="both"/>
              <w:rPr>
                <w:rFonts w:ascii="Arial" w:hAnsi="Arial" w:cs="Arial"/>
                <w:b/>
                <w:sz w:val="20"/>
                <w:szCs w:val="20"/>
              </w:rPr>
            </w:pPr>
            <w:r w:rsidRPr="001863C3">
              <w:rPr>
                <w:rFonts w:ascii="Arial" w:hAnsi="Arial" w:cs="Arial"/>
                <w:b/>
                <w:sz w:val="20"/>
                <w:szCs w:val="20"/>
              </w:rPr>
              <w:t>.</w:t>
            </w:r>
          </w:p>
        </w:tc>
      </w:tr>
    </w:tbl>
    <w:p w14:paraId="78084362" w14:textId="77777777" w:rsidR="001C3456" w:rsidRPr="001863C3" w:rsidRDefault="001C3456" w:rsidP="001863C3">
      <w:pPr>
        <w:jc w:val="both"/>
        <w:rPr>
          <w:rFonts w:ascii="Arial" w:hAnsi="Arial" w:cs="Arial"/>
        </w:rPr>
      </w:pPr>
      <w:r w:rsidRPr="001863C3">
        <w:rPr>
          <w:rFonts w:ascii="Arial" w:hAnsi="Arial" w:cs="Arial"/>
          <w:b/>
        </w:rPr>
        <w:t>C). -</w:t>
      </w:r>
      <w:r w:rsidRPr="001863C3">
        <w:rPr>
          <w:rFonts w:ascii="Arial" w:hAnsi="Arial" w:cs="Arial"/>
        </w:rPr>
        <w:t xml:space="preserve"> Transcrito el dictamen emitido por la Comisión </w:t>
      </w:r>
      <w:proofErr w:type="gramStart"/>
      <w:r w:rsidRPr="001863C3">
        <w:rPr>
          <w:rFonts w:ascii="Arial" w:hAnsi="Arial" w:cs="Arial"/>
        </w:rPr>
        <w:t>Edilicia</w:t>
      </w:r>
      <w:proofErr w:type="gramEnd"/>
      <w:r w:rsidRPr="001863C3">
        <w:rPr>
          <w:rFonts w:ascii="Arial" w:hAnsi="Arial" w:cs="Arial"/>
        </w:rPr>
        <w:t xml:space="preserve"> de </w:t>
      </w:r>
      <w:r w:rsidRPr="001863C3">
        <w:rPr>
          <w:rFonts w:ascii="Arial" w:eastAsia="Arial Unicode MS" w:hAnsi="Arial" w:cs="Arial"/>
          <w:bCs/>
        </w:rPr>
        <w:t>Asuntos Jurídicos y Regularización de la Tenencia de la Tierra Municipal</w:t>
      </w:r>
      <w:r w:rsidRPr="001863C3">
        <w:rPr>
          <w:rFonts w:ascii="Arial" w:hAnsi="Arial" w:cs="Arial"/>
        </w:rPr>
        <w:t>, se procede a su análisis conforme a los siguientes:</w:t>
      </w:r>
    </w:p>
    <w:p w14:paraId="700E0048" w14:textId="77777777" w:rsidR="001C3456" w:rsidRPr="001863C3" w:rsidRDefault="001C3456" w:rsidP="001863C3">
      <w:pPr>
        <w:jc w:val="both"/>
        <w:rPr>
          <w:rFonts w:ascii="Arial" w:hAnsi="Arial" w:cs="Arial"/>
        </w:rPr>
      </w:pPr>
    </w:p>
    <w:p w14:paraId="642DC9C2" w14:textId="77777777" w:rsidR="001C3456" w:rsidRPr="001863C3" w:rsidRDefault="001C3456" w:rsidP="001863C3">
      <w:pPr>
        <w:jc w:val="center"/>
        <w:rPr>
          <w:rFonts w:ascii="Arial" w:hAnsi="Arial" w:cs="Arial"/>
          <w:b/>
        </w:rPr>
      </w:pPr>
      <w:r w:rsidRPr="001863C3">
        <w:rPr>
          <w:rFonts w:ascii="Arial" w:hAnsi="Arial" w:cs="Arial"/>
          <w:b/>
        </w:rPr>
        <w:t>CONSIDERANDOS</w:t>
      </w:r>
    </w:p>
    <w:p w14:paraId="4BA1FE34" w14:textId="77777777" w:rsidR="001C3456" w:rsidRPr="001863C3" w:rsidRDefault="001C3456" w:rsidP="001863C3">
      <w:pPr>
        <w:jc w:val="both"/>
        <w:rPr>
          <w:rFonts w:ascii="Arial" w:hAnsi="Arial" w:cs="Arial"/>
          <w:b/>
        </w:rPr>
      </w:pPr>
    </w:p>
    <w:p w14:paraId="20A1EBDB" w14:textId="77777777" w:rsidR="001C3456" w:rsidRPr="001863C3" w:rsidRDefault="001C3456" w:rsidP="001863C3">
      <w:pPr>
        <w:jc w:val="both"/>
        <w:rPr>
          <w:rFonts w:ascii="Arial" w:hAnsi="Arial" w:cs="Arial"/>
        </w:rPr>
      </w:pPr>
      <w:r w:rsidRPr="001863C3">
        <w:rPr>
          <w:rFonts w:ascii="Arial" w:hAnsi="Arial" w:cs="Arial"/>
          <w:b/>
        </w:rPr>
        <w:t xml:space="preserve">I.- </w:t>
      </w:r>
      <w:r w:rsidRPr="001863C3">
        <w:rPr>
          <w:rFonts w:ascii="Arial" w:hAnsi="Arial" w:cs="Arial"/>
        </w:rPr>
        <w:t>Que este Honorable Ayuntamiento del Municipio de Campeche es legalmente competente para conocer del presente asunto, conforme a lo preceptuado por los artículos 58 Fracción III, 59 Fracción IV de la Ley Orgánica de los Municipios del Estado de Campeche; 49 Fracción III, 50 último párrafo, 52 y 170 del Bando de Policía y Gobierno del Municipio de Campeche; 26, 28, 32 Fracción V del Reglamento Interior del H. Ayuntamiento para el Municipio de Campeche.</w:t>
      </w:r>
    </w:p>
    <w:p w14:paraId="7EE1F7A9" w14:textId="77777777" w:rsidR="001C3456" w:rsidRPr="001863C3" w:rsidRDefault="001C3456" w:rsidP="001863C3">
      <w:pPr>
        <w:jc w:val="both"/>
        <w:rPr>
          <w:rFonts w:ascii="Arial" w:hAnsi="Arial" w:cs="Arial"/>
        </w:rPr>
      </w:pPr>
    </w:p>
    <w:p w14:paraId="3DE71D0F" w14:textId="77777777" w:rsidR="001C3456" w:rsidRPr="001863C3" w:rsidRDefault="001C3456" w:rsidP="001863C3">
      <w:pPr>
        <w:pStyle w:val="NormalWeb"/>
        <w:spacing w:before="0" w:beforeAutospacing="0" w:after="0" w:afterAutospacing="0"/>
        <w:jc w:val="both"/>
        <w:rPr>
          <w:rFonts w:ascii="Arial" w:hAnsi="Arial" w:cs="Arial"/>
          <w:bCs/>
          <w:sz w:val="20"/>
          <w:szCs w:val="20"/>
        </w:rPr>
      </w:pPr>
      <w:r w:rsidRPr="001863C3">
        <w:rPr>
          <w:rFonts w:ascii="Arial" w:hAnsi="Arial" w:cs="Arial"/>
          <w:b/>
          <w:sz w:val="20"/>
          <w:szCs w:val="20"/>
        </w:rPr>
        <w:t xml:space="preserve">II.- </w:t>
      </w:r>
      <w:r w:rsidRPr="001863C3">
        <w:rPr>
          <w:rFonts w:ascii="Arial" w:hAnsi="Arial" w:cs="Arial"/>
          <w:sz w:val="20"/>
          <w:szCs w:val="20"/>
        </w:rPr>
        <w:t xml:space="preserve">Que el asunto fue debidamente turnado y dictaminado por la </w:t>
      </w:r>
      <w:r w:rsidRPr="001863C3">
        <w:rPr>
          <w:rFonts w:ascii="Arial" w:hAnsi="Arial" w:cs="Arial"/>
          <w:sz w:val="20"/>
          <w:szCs w:val="20"/>
          <w:lang w:val="es-ES_tradnl"/>
        </w:rPr>
        <w:t>Comisión Edilicia</w:t>
      </w:r>
      <w:r w:rsidRPr="001863C3">
        <w:rPr>
          <w:rFonts w:ascii="Arial" w:hAnsi="Arial" w:cs="Arial"/>
          <w:sz w:val="20"/>
          <w:szCs w:val="20"/>
        </w:rPr>
        <w:t xml:space="preserve"> de Asuntos Jurídicos y Regularización de la Tenencia de la Tierra, de conformidad con lo dispuesto por los artículos 115 de la Constitución Política de los Estados Unidos Mexicanos, 102 y 106 de la Constitución Política del Estado de Campeche; 63 y 103 de la Ley Orgánica de los Municipios del Estado de Campeche; </w:t>
      </w:r>
      <w:r w:rsidRPr="001863C3">
        <w:rPr>
          <w:rFonts w:ascii="Arial" w:hAnsi="Arial" w:cs="Arial"/>
          <w:bCs/>
          <w:sz w:val="20"/>
          <w:szCs w:val="20"/>
        </w:rPr>
        <w:t xml:space="preserve">54 y 55 del </w:t>
      </w:r>
      <w:r w:rsidRPr="001863C3">
        <w:rPr>
          <w:rFonts w:ascii="Arial" w:hAnsi="Arial" w:cs="Arial"/>
          <w:sz w:val="20"/>
          <w:szCs w:val="20"/>
        </w:rPr>
        <w:t>Bando de Policía y Gobierno del Municipio de Campeche</w:t>
      </w:r>
      <w:r w:rsidRPr="001863C3">
        <w:rPr>
          <w:rFonts w:ascii="Arial" w:hAnsi="Arial" w:cs="Arial"/>
          <w:bCs/>
          <w:sz w:val="20"/>
          <w:szCs w:val="20"/>
        </w:rPr>
        <w:t>; 20 y 73 del Reglamento Interior del H. Ayuntamiento para el Municipio de Campeche.</w:t>
      </w:r>
    </w:p>
    <w:p w14:paraId="66529C4B" w14:textId="77777777" w:rsidR="001C3456" w:rsidRPr="001863C3" w:rsidRDefault="001C3456" w:rsidP="001863C3">
      <w:pPr>
        <w:pStyle w:val="NormalWeb"/>
        <w:spacing w:before="0" w:beforeAutospacing="0" w:after="0" w:afterAutospacing="0"/>
        <w:jc w:val="both"/>
        <w:rPr>
          <w:rFonts w:ascii="Arial" w:hAnsi="Arial" w:cs="Arial"/>
          <w:bCs/>
          <w:sz w:val="20"/>
          <w:szCs w:val="20"/>
        </w:rPr>
      </w:pPr>
    </w:p>
    <w:p w14:paraId="0A42CCE8" w14:textId="77777777" w:rsidR="001C3456" w:rsidRPr="001863C3" w:rsidRDefault="001C3456" w:rsidP="001863C3">
      <w:pPr>
        <w:jc w:val="both"/>
        <w:rPr>
          <w:rFonts w:ascii="Arial" w:hAnsi="Arial" w:cs="Arial"/>
        </w:rPr>
      </w:pPr>
      <w:r w:rsidRPr="001863C3">
        <w:rPr>
          <w:rFonts w:ascii="Arial" w:hAnsi="Arial" w:cs="Arial"/>
          <w:b/>
        </w:rPr>
        <w:t>III.-</w:t>
      </w:r>
      <w:r w:rsidRPr="001863C3">
        <w:rPr>
          <w:rFonts w:ascii="Arial" w:hAnsi="Arial" w:cs="Arial"/>
        </w:rPr>
        <w:t xml:space="preserve"> Que el Honorable Ayuntamiento del Municipio de Campeche, es legalmente competente para conocer y dictaminar en el presente asunto conforme a lo preceptuado por en el artículo 128 fracción XXIX de la Ley Orgánica de los Municipios del Estado de Campeche, numeral que a la letra dice:</w:t>
      </w:r>
    </w:p>
    <w:p w14:paraId="3FBB83B9" w14:textId="77777777" w:rsidR="001C3456" w:rsidRPr="001863C3" w:rsidRDefault="001C3456" w:rsidP="001863C3">
      <w:pPr>
        <w:pStyle w:val="Prrafodelista"/>
        <w:ind w:left="360"/>
        <w:jc w:val="both"/>
        <w:rPr>
          <w:rFonts w:ascii="Arial" w:hAnsi="Arial" w:cs="Arial"/>
          <w:sz w:val="20"/>
          <w:szCs w:val="20"/>
          <w:lang w:val="es-ES_tradnl"/>
        </w:rPr>
      </w:pPr>
    </w:p>
    <w:p w14:paraId="17B926D4" w14:textId="77777777" w:rsidR="001C3456" w:rsidRPr="001863C3" w:rsidRDefault="001C3456" w:rsidP="001863C3">
      <w:pPr>
        <w:pStyle w:val="Prrafodelista"/>
        <w:ind w:left="360"/>
        <w:jc w:val="both"/>
        <w:rPr>
          <w:rFonts w:ascii="Arial" w:hAnsi="Arial" w:cs="Arial"/>
          <w:i/>
          <w:sz w:val="20"/>
          <w:szCs w:val="20"/>
          <w:lang w:val="es-ES_tradnl"/>
        </w:rPr>
      </w:pPr>
      <w:r w:rsidRPr="001863C3">
        <w:rPr>
          <w:rFonts w:ascii="Arial" w:hAnsi="Arial" w:cs="Arial"/>
          <w:b/>
          <w:i/>
          <w:sz w:val="20"/>
          <w:szCs w:val="20"/>
        </w:rPr>
        <w:t>ARTÍCULO 128.-</w:t>
      </w:r>
      <w:r w:rsidRPr="001863C3">
        <w:rPr>
          <w:rFonts w:ascii="Arial" w:hAnsi="Arial" w:cs="Arial"/>
          <w:i/>
          <w:sz w:val="20"/>
          <w:szCs w:val="20"/>
        </w:rPr>
        <w:t xml:space="preserve"> Al Órgano Interno de Control corresponde el ejercicio de las atribuciones previstas para dichos órganos en la Ley General de Responsabilidades Administrativas y en la Ley que Regula los Procedimientos de Entrega-Recepción del Estado de Campeche y sus Municipios, respecto de la administración pública municipal y tiene a su cargo las siguientes funciones:</w:t>
      </w:r>
    </w:p>
    <w:p w14:paraId="35134598" w14:textId="77777777" w:rsidR="001C3456" w:rsidRPr="001863C3" w:rsidRDefault="001C3456" w:rsidP="001863C3">
      <w:pPr>
        <w:pStyle w:val="Prrafodelista"/>
        <w:ind w:left="360"/>
        <w:jc w:val="both"/>
        <w:rPr>
          <w:rFonts w:ascii="Arial" w:hAnsi="Arial" w:cs="Arial"/>
          <w:i/>
          <w:sz w:val="20"/>
          <w:szCs w:val="20"/>
          <w:lang w:val="es-ES_tradnl"/>
        </w:rPr>
      </w:pPr>
    </w:p>
    <w:p w14:paraId="3F61A2FF" w14:textId="77777777" w:rsidR="001C3456" w:rsidRPr="001863C3" w:rsidRDefault="001C3456" w:rsidP="001863C3">
      <w:pPr>
        <w:pStyle w:val="Prrafodelista"/>
        <w:ind w:left="360"/>
        <w:jc w:val="both"/>
        <w:rPr>
          <w:rFonts w:ascii="Arial" w:hAnsi="Arial" w:cs="Arial"/>
          <w:i/>
          <w:sz w:val="20"/>
          <w:szCs w:val="20"/>
          <w:lang w:val="es-ES_tradnl"/>
        </w:rPr>
      </w:pPr>
      <w:r w:rsidRPr="001863C3">
        <w:rPr>
          <w:rFonts w:ascii="Arial" w:hAnsi="Arial" w:cs="Arial"/>
          <w:b/>
          <w:i/>
          <w:sz w:val="20"/>
          <w:szCs w:val="20"/>
        </w:rPr>
        <w:t>XXIX.</w:t>
      </w:r>
      <w:r w:rsidRPr="001863C3">
        <w:rPr>
          <w:rFonts w:ascii="Arial" w:hAnsi="Arial" w:cs="Arial"/>
          <w:i/>
          <w:sz w:val="20"/>
          <w:szCs w:val="20"/>
        </w:rPr>
        <w:t xml:space="preserve"> Presentar en el mes de noviembre de cada año, para la aprobación del Cabildo su programa anual de trabajo y de evaluación.</w:t>
      </w:r>
    </w:p>
    <w:p w14:paraId="1FB6F51E" w14:textId="77777777" w:rsidR="001C3456" w:rsidRPr="001863C3" w:rsidRDefault="001C3456" w:rsidP="001863C3">
      <w:pPr>
        <w:pStyle w:val="Prrafodelista"/>
        <w:ind w:left="360"/>
        <w:jc w:val="both"/>
        <w:rPr>
          <w:rFonts w:ascii="Arial" w:hAnsi="Arial" w:cs="Arial"/>
          <w:sz w:val="20"/>
          <w:szCs w:val="20"/>
          <w:lang w:val="es-ES_tradnl"/>
        </w:rPr>
      </w:pPr>
    </w:p>
    <w:p w14:paraId="48E649A1" w14:textId="491F749F" w:rsidR="001C3456" w:rsidRPr="001863C3" w:rsidRDefault="001C3456" w:rsidP="001863C3">
      <w:pPr>
        <w:jc w:val="both"/>
        <w:rPr>
          <w:rFonts w:ascii="Arial" w:hAnsi="Arial" w:cs="Arial"/>
          <w:color w:val="000000"/>
          <w:lang w:eastAsia="es-MX"/>
        </w:rPr>
      </w:pPr>
      <w:r w:rsidRPr="001863C3">
        <w:rPr>
          <w:rFonts w:ascii="Arial" w:hAnsi="Arial" w:cs="Arial"/>
          <w:b/>
        </w:rPr>
        <w:t>IV.-</w:t>
      </w:r>
      <w:r w:rsidRPr="001863C3">
        <w:rPr>
          <w:rFonts w:ascii="Arial" w:hAnsi="Arial" w:cs="Arial"/>
        </w:rPr>
        <w:t xml:space="preserve"> Que con fundamento en lo previsto </w:t>
      </w:r>
      <w:r w:rsidRPr="001863C3">
        <w:rPr>
          <w:rFonts w:ascii="Arial" w:hAnsi="Arial" w:cs="Arial"/>
          <w:bCs/>
          <w:iCs/>
        </w:rPr>
        <w:t>en los artículos 5 del Manual de Auditoria de la Contraloría del Municipio de Campeche, el</w:t>
      </w:r>
      <w:r w:rsidRPr="001863C3">
        <w:rPr>
          <w:rFonts w:ascii="Arial" w:hAnsi="Arial" w:cs="Arial"/>
        </w:rPr>
        <w:t xml:space="preserve"> Titular del Órgano Interno de Control, presenta ante el H. Cabildo el Programa Anual de Trabajo y de Evaluación para el año 202</w:t>
      </w:r>
      <w:r w:rsidR="00D1340B" w:rsidRPr="001863C3">
        <w:rPr>
          <w:rFonts w:ascii="Arial" w:hAnsi="Arial" w:cs="Arial"/>
        </w:rPr>
        <w:t>2</w:t>
      </w:r>
      <w:r w:rsidRPr="001863C3">
        <w:rPr>
          <w:rFonts w:ascii="Arial" w:hAnsi="Arial" w:cs="Arial"/>
        </w:rPr>
        <w:t xml:space="preserve">, mismo que ha sido transcrito en el dictamen correspondiente. </w:t>
      </w:r>
    </w:p>
    <w:p w14:paraId="45A37523" w14:textId="77777777" w:rsidR="001C3456" w:rsidRPr="001863C3" w:rsidRDefault="001C3456" w:rsidP="001863C3">
      <w:pPr>
        <w:autoSpaceDE w:val="0"/>
        <w:autoSpaceDN w:val="0"/>
        <w:adjustRightInd w:val="0"/>
        <w:jc w:val="both"/>
        <w:rPr>
          <w:rFonts w:ascii="Arial" w:hAnsi="Arial" w:cs="Arial"/>
        </w:rPr>
      </w:pPr>
    </w:p>
    <w:p w14:paraId="2AD19CC7" w14:textId="56C9E17C" w:rsidR="001C3456" w:rsidRPr="001863C3" w:rsidRDefault="001C3456" w:rsidP="001863C3">
      <w:pPr>
        <w:pStyle w:val="NormalWeb"/>
        <w:spacing w:before="0" w:beforeAutospacing="0" w:after="0" w:afterAutospacing="0"/>
        <w:jc w:val="both"/>
        <w:rPr>
          <w:rFonts w:ascii="Arial" w:hAnsi="Arial" w:cs="Arial"/>
          <w:iCs/>
          <w:sz w:val="20"/>
          <w:szCs w:val="20"/>
          <w:lang w:val="es-ES_tradnl"/>
        </w:rPr>
      </w:pPr>
      <w:r w:rsidRPr="001863C3">
        <w:rPr>
          <w:rFonts w:ascii="Arial" w:hAnsi="Arial" w:cs="Arial"/>
          <w:b/>
          <w:sz w:val="20"/>
          <w:szCs w:val="20"/>
          <w:lang w:val="es-ES_tradnl"/>
        </w:rPr>
        <w:lastRenderedPageBreak/>
        <w:t>V.-</w:t>
      </w:r>
      <w:r w:rsidRPr="001863C3">
        <w:rPr>
          <w:rFonts w:ascii="Arial" w:hAnsi="Arial" w:cs="Arial"/>
          <w:sz w:val="20"/>
          <w:szCs w:val="20"/>
          <w:lang w:val="es-ES_tradnl"/>
        </w:rPr>
        <w:t xml:space="preserve"> Que conforme a lo descrito en el dictamen presentado, y de la lectura de la transcripción del Programa Anual de Trabajo y de Evaluación, período enero-diciembre 2021 del Órgano Interno de Control del Municipio de Campeche, los integrantes de este Cabildo, consideran que se trata de un programa de actividades que permite dar cumplimiento a las facultades y obligaciones conferidas al Órgano Interno de Control Municipal, que tiene como objetivo general: </w:t>
      </w:r>
      <w:r w:rsidRPr="001863C3">
        <w:rPr>
          <w:rFonts w:ascii="Arial" w:hAnsi="Arial" w:cs="Arial"/>
          <w:iCs/>
          <w:sz w:val="20"/>
          <w:szCs w:val="20"/>
          <w:lang w:val="es-ES_tradnl"/>
        </w:rPr>
        <w:t xml:space="preserve">Impulsar mejores prácticas de gestión pública sobre transparencia, rendición de cuentas, participación ciudadana, colaboración con otros actores, comunicación entre gobierno y sociedad, así como combate a la corrupción para lograr la transformación del Municipio en estricto apego a la normatividad vigente. </w:t>
      </w:r>
    </w:p>
    <w:p w14:paraId="467848B2" w14:textId="77777777" w:rsidR="001C3456" w:rsidRPr="001863C3" w:rsidRDefault="001C3456" w:rsidP="001863C3">
      <w:pPr>
        <w:pStyle w:val="NormalWeb"/>
        <w:spacing w:before="0" w:beforeAutospacing="0" w:after="0" w:afterAutospacing="0"/>
        <w:jc w:val="both"/>
        <w:rPr>
          <w:rFonts w:ascii="Arial" w:hAnsi="Arial" w:cs="Arial"/>
          <w:sz w:val="20"/>
          <w:szCs w:val="20"/>
          <w:lang w:val="es-ES_tradnl"/>
        </w:rPr>
      </w:pPr>
    </w:p>
    <w:p w14:paraId="0F89BCAB" w14:textId="1B951A52" w:rsidR="001C3456" w:rsidRPr="001863C3" w:rsidRDefault="001C3456" w:rsidP="001863C3">
      <w:pPr>
        <w:pStyle w:val="NormalWeb"/>
        <w:spacing w:before="0" w:beforeAutospacing="0" w:after="0" w:afterAutospacing="0"/>
        <w:jc w:val="both"/>
        <w:rPr>
          <w:rFonts w:ascii="Arial" w:hAnsi="Arial" w:cs="Arial"/>
          <w:sz w:val="20"/>
          <w:szCs w:val="20"/>
          <w:lang w:val="es-ES_tradnl"/>
        </w:rPr>
      </w:pPr>
      <w:r w:rsidRPr="001863C3">
        <w:rPr>
          <w:rFonts w:ascii="Arial" w:hAnsi="Arial" w:cs="Arial"/>
          <w:b/>
          <w:sz w:val="20"/>
          <w:szCs w:val="20"/>
          <w:lang w:val="es-ES_tradnl"/>
        </w:rPr>
        <w:t xml:space="preserve">VI.- </w:t>
      </w:r>
      <w:r w:rsidRPr="001863C3">
        <w:rPr>
          <w:rFonts w:ascii="Arial" w:hAnsi="Arial" w:cs="Arial"/>
          <w:sz w:val="20"/>
          <w:szCs w:val="20"/>
          <w:lang w:val="es-ES_tradnl"/>
        </w:rPr>
        <w:t xml:space="preserve">Que, derivado de lo anterior, los integrantes de este Cabildo, emiten el siguiente, </w:t>
      </w:r>
    </w:p>
    <w:p w14:paraId="3217A418" w14:textId="77777777" w:rsidR="001C3456" w:rsidRPr="001863C3" w:rsidRDefault="001C3456" w:rsidP="001863C3">
      <w:pPr>
        <w:jc w:val="center"/>
        <w:rPr>
          <w:rFonts w:ascii="Arial" w:hAnsi="Arial" w:cs="Arial"/>
          <w:b/>
        </w:rPr>
      </w:pPr>
    </w:p>
    <w:p w14:paraId="4FFEFA7E" w14:textId="77777777" w:rsidR="001C3456" w:rsidRPr="001863C3" w:rsidRDefault="001C3456" w:rsidP="001863C3">
      <w:pPr>
        <w:jc w:val="center"/>
        <w:rPr>
          <w:rFonts w:ascii="Arial" w:hAnsi="Arial" w:cs="Arial"/>
          <w:b/>
        </w:rPr>
      </w:pPr>
      <w:r w:rsidRPr="001863C3">
        <w:rPr>
          <w:rFonts w:ascii="Arial" w:hAnsi="Arial" w:cs="Arial"/>
          <w:b/>
        </w:rPr>
        <w:t>ACUERDO</w:t>
      </w:r>
    </w:p>
    <w:p w14:paraId="03DCA272" w14:textId="77777777" w:rsidR="001C3456" w:rsidRPr="001863C3" w:rsidRDefault="001C3456" w:rsidP="001863C3">
      <w:pPr>
        <w:jc w:val="both"/>
        <w:rPr>
          <w:rFonts w:ascii="Arial" w:hAnsi="Arial" w:cs="Arial"/>
          <w:b/>
        </w:rPr>
      </w:pPr>
    </w:p>
    <w:p w14:paraId="4250ADC1" w14:textId="303E819C" w:rsidR="001C3456" w:rsidRPr="001863C3" w:rsidRDefault="001C3456" w:rsidP="001863C3">
      <w:pPr>
        <w:jc w:val="both"/>
        <w:rPr>
          <w:rFonts w:ascii="Arial" w:hAnsi="Arial" w:cs="Arial"/>
          <w:b/>
        </w:rPr>
      </w:pPr>
      <w:r w:rsidRPr="001863C3">
        <w:rPr>
          <w:rFonts w:ascii="Arial" w:hAnsi="Arial" w:cs="Arial"/>
          <w:b/>
        </w:rPr>
        <w:t xml:space="preserve">PRIMERO: </w:t>
      </w:r>
      <w:r w:rsidRPr="001863C3">
        <w:rPr>
          <w:rFonts w:ascii="Arial" w:hAnsi="Arial" w:cs="Arial"/>
        </w:rPr>
        <w:t>SE APRUEBA EL DICTAMEN DE LA COMISIÓN EDILICIA DE ASUNTOS JURÍDICOS Y REGULARIZACIÓN DE LA TENENCIA DE LA TIERRA, RELATIVO AL PROGRAMA ANUAL DE TRABAJO Y DE EVALUACIÓN DEL ÓRGANO INTERNO DE CONTROL DEL MUNICIPIO DE CAMPECHE, PARA EL EJERCICIO FISCAL 202</w:t>
      </w:r>
      <w:r w:rsidR="00D1340B" w:rsidRPr="001863C3">
        <w:rPr>
          <w:rFonts w:ascii="Arial" w:hAnsi="Arial" w:cs="Arial"/>
        </w:rPr>
        <w:t>2</w:t>
      </w:r>
      <w:r w:rsidRPr="001863C3">
        <w:rPr>
          <w:rFonts w:ascii="Arial" w:hAnsi="Arial" w:cs="Arial"/>
        </w:rPr>
        <w:t>.</w:t>
      </w:r>
    </w:p>
    <w:p w14:paraId="2C26A3C0" w14:textId="77777777" w:rsidR="001C3456" w:rsidRPr="001863C3" w:rsidRDefault="001C3456" w:rsidP="001863C3">
      <w:pPr>
        <w:jc w:val="both"/>
        <w:rPr>
          <w:rFonts w:ascii="Arial" w:hAnsi="Arial" w:cs="Arial"/>
          <w:b/>
        </w:rPr>
      </w:pPr>
    </w:p>
    <w:p w14:paraId="6164C009" w14:textId="77777777" w:rsidR="001C3456" w:rsidRPr="001863C3" w:rsidRDefault="001C3456" w:rsidP="001863C3">
      <w:pPr>
        <w:jc w:val="both"/>
        <w:rPr>
          <w:rFonts w:ascii="Arial" w:hAnsi="Arial" w:cs="Arial"/>
          <w:bCs/>
          <w:iCs/>
        </w:rPr>
      </w:pPr>
      <w:r w:rsidRPr="001863C3">
        <w:rPr>
          <w:rFonts w:ascii="Arial" w:hAnsi="Arial" w:cs="Arial"/>
          <w:b/>
        </w:rPr>
        <w:t xml:space="preserve">SEGUNDO: </w:t>
      </w:r>
      <w:r w:rsidRPr="001863C3">
        <w:rPr>
          <w:rFonts w:ascii="Arial" w:hAnsi="Arial" w:cs="Arial"/>
        </w:rPr>
        <w:t>SE AUTORIZA EL PROGRAMA ANUAL DE TRABAJO Y DE EVALUACIÓN DEL ÓRGANO INTERNO DE CONTROL DEL MUNICIPIO DE CAMPECHE, PARA EL EJERCICIO FISCAL 2021, EN TÉRMINOS DEL ARTÍCULO 128 FRACCIÓN XXIX DE LA LEY ORGÁNICA DE LOS MUNICIPIOS DEL ESTADO DE CAMPECHE</w:t>
      </w:r>
      <w:r w:rsidRPr="001863C3">
        <w:rPr>
          <w:rFonts w:ascii="Arial" w:hAnsi="Arial" w:cs="Arial"/>
          <w:bCs/>
          <w:iCs/>
        </w:rPr>
        <w:t>.</w:t>
      </w:r>
    </w:p>
    <w:p w14:paraId="7127F774" w14:textId="77777777" w:rsidR="001C3456" w:rsidRPr="001863C3" w:rsidRDefault="001C3456" w:rsidP="001863C3">
      <w:pPr>
        <w:jc w:val="both"/>
        <w:rPr>
          <w:rFonts w:ascii="Arial" w:hAnsi="Arial" w:cs="Arial"/>
          <w:bCs/>
          <w:iCs/>
        </w:rPr>
      </w:pPr>
    </w:p>
    <w:p w14:paraId="254D0358" w14:textId="77777777" w:rsidR="001C3456" w:rsidRPr="001863C3" w:rsidRDefault="001C3456" w:rsidP="001863C3">
      <w:pPr>
        <w:jc w:val="both"/>
        <w:rPr>
          <w:rFonts w:ascii="Arial" w:hAnsi="Arial" w:cs="Arial"/>
          <w:bCs/>
          <w:iCs/>
        </w:rPr>
      </w:pPr>
      <w:r w:rsidRPr="001863C3">
        <w:rPr>
          <w:rFonts w:ascii="Arial" w:hAnsi="Arial" w:cs="Arial"/>
          <w:b/>
          <w:bCs/>
          <w:iCs/>
        </w:rPr>
        <w:t xml:space="preserve">TERCERO: </w:t>
      </w:r>
      <w:r w:rsidRPr="001863C3">
        <w:rPr>
          <w:rFonts w:ascii="Arial" w:hAnsi="Arial" w:cs="Arial"/>
          <w:bCs/>
          <w:iCs/>
        </w:rPr>
        <w:t>SE INSTRUYE A LA SECRETARÍA DEL H. AYUNTAMIENTO, NOTIFICAR LA PRESENTE RESOLUCIÓN AL ENCARGADO DEL ÓRGANO INTERNO DE CONTROL, PARA LOS EFECTOS LEGALES Y ADMINISTRATIVOS A LOS QUE HAYA LUGAR.</w:t>
      </w:r>
    </w:p>
    <w:p w14:paraId="16861785" w14:textId="77777777" w:rsidR="001C3456" w:rsidRPr="001863C3" w:rsidRDefault="001C3456" w:rsidP="001863C3">
      <w:pPr>
        <w:jc w:val="both"/>
        <w:rPr>
          <w:rFonts w:ascii="Arial" w:hAnsi="Arial" w:cs="Arial"/>
          <w:bCs/>
          <w:iCs/>
        </w:rPr>
      </w:pPr>
    </w:p>
    <w:p w14:paraId="314106E9" w14:textId="77777777" w:rsidR="001C3456" w:rsidRPr="001863C3" w:rsidRDefault="001C3456" w:rsidP="001863C3">
      <w:pPr>
        <w:jc w:val="both"/>
        <w:rPr>
          <w:rFonts w:ascii="Arial" w:hAnsi="Arial" w:cs="Arial"/>
          <w:bCs/>
          <w:iCs/>
        </w:rPr>
      </w:pPr>
      <w:r w:rsidRPr="001863C3">
        <w:rPr>
          <w:rFonts w:ascii="Arial" w:hAnsi="Arial" w:cs="Arial"/>
          <w:b/>
          <w:bCs/>
          <w:iCs/>
        </w:rPr>
        <w:t xml:space="preserve">CUARTO: </w:t>
      </w:r>
      <w:r w:rsidRPr="001863C3">
        <w:rPr>
          <w:rFonts w:ascii="Arial" w:hAnsi="Arial" w:cs="Arial"/>
          <w:bCs/>
          <w:iCs/>
        </w:rPr>
        <w:t>CÚMPLASE.</w:t>
      </w:r>
    </w:p>
    <w:p w14:paraId="26B2D7F6" w14:textId="77777777" w:rsidR="001C3456" w:rsidRPr="001863C3" w:rsidRDefault="001C3456" w:rsidP="001863C3">
      <w:pPr>
        <w:jc w:val="both"/>
        <w:rPr>
          <w:rFonts w:ascii="Arial" w:hAnsi="Arial" w:cs="Arial"/>
        </w:rPr>
      </w:pPr>
    </w:p>
    <w:p w14:paraId="3613BE80" w14:textId="77777777" w:rsidR="001C3456" w:rsidRPr="001863C3" w:rsidRDefault="001C3456" w:rsidP="001863C3">
      <w:pPr>
        <w:jc w:val="center"/>
        <w:rPr>
          <w:rFonts w:ascii="Arial" w:hAnsi="Arial" w:cs="Arial"/>
          <w:b/>
        </w:rPr>
      </w:pPr>
      <w:r w:rsidRPr="001863C3">
        <w:rPr>
          <w:rFonts w:ascii="Arial" w:hAnsi="Arial" w:cs="Arial"/>
          <w:b/>
        </w:rPr>
        <w:t>T R A N S I T O R I O S</w:t>
      </w:r>
    </w:p>
    <w:p w14:paraId="2E800EF1" w14:textId="77777777" w:rsidR="001C3456" w:rsidRPr="001863C3" w:rsidRDefault="001C3456" w:rsidP="001863C3">
      <w:pPr>
        <w:jc w:val="both"/>
        <w:rPr>
          <w:rFonts w:ascii="Arial" w:hAnsi="Arial" w:cs="Arial"/>
        </w:rPr>
      </w:pPr>
    </w:p>
    <w:p w14:paraId="01C9F03F" w14:textId="77777777" w:rsidR="001C3456" w:rsidRPr="001863C3" w:rsidRDefault="001C3456" w:rsidP="001863C3">
      <w:pPr>
        <w:pStyle w:val="Encabezado"/>
        <w:tabs>
          <w:tab w:val="clear" w:pos="4419"/>
          <w:tab w:val="clear" w:pos="8838"/>
        </w:tabs>
        <w:jc w:val="both"/>
        <w:rPr>
          <w:rFonts w:ascii="Arial" w:hAnsi="Arial" w:cs="Arial"/>
          <w:bCs/>
          <w:sz w:val="20"/>
          <w:szCs w:val="20"/>
        </w:rPr>
      </w:pPr>
      <w:r w:rsidRPr="001863C3">
        <w:rPr>
          <w:rFonts w:ascii="Arial" w:hAnsi="Arial" w:cs="Arial"/>
          <w:b/>
          <w:bCs/>
          <w:sz w:val="20"/>
          <w:szCs w:val="20"/>
        </w:rPr>
        <w:t xml:space="preserve">Primero: </w:t>
      </w:r>
      <w:r w:rsidRPr="001863C3">
        <w:rPr>
          <w:rFonts w:ascii="Arial" w:hAnsi="Arial" w:cs="Arial"/>
          <w:bCs/>
          <w:sz w:val="20"/>
          <w:szCs w:val="20"/>
        </w:rPr>
        <w:t>Publíquese en el Periódico Oficial del Estado de Campeche.</w:t>
      </w:r>
    </w:p>
    <w:p w14:paraId="3B12594F" w14:textId="77777777" w:rsidR="001C3456" w:rsidRPr="001863C3" w:rsidRDefault="001C3456" w:rsidP="001863C3">
      <w:pPr>
        <w:pStyle w:val="Encabezado"/>
        <w:tabs>
          <w:tab w:val="clear" w:pos="4419"/>
          <w:tab w:val="clear" w:pos="8838"/>
        </w:tabs>
        <w:jc w:val="both"/>
        <w:rPr>
          <w:rFonts w:ascii="Arial" w:hAnsi="Arial" w:cs="Arial"/>
          <w:bCs/>
          <w:sz w:val="20"/>
          <w:szCs w:val="20"/>
        </w:rPr>
      </w:pPr>
    </w:p>
    <w:p w14:paraId="49F8FCEC" w14:textId="77777777" w:rsidR="001C3456" w:rsidRPr="001863C3" w:rsidRDefault="001C3456" w:rsidP="001863C3">
      <w:pPr>
        <w:pStyle w:val="Encabezado"/>
        <w:tabs>
          <w:tab w:val="clear" w:pos="4419"/>
          <w:tab w:val="clear" w:pos="8838"/>
        </w:tabs>
        <w:jc w:val="both"/>
        <w:rPr>
          <w:rFonts w:ascii="Arial" w:hAnsi="Arial" w:cs="Arial"/>
          <w:bCs/>
          <w:sz w:val="20"/>
          <w:szCs w:val="20"/>
        </w:rPr>
      </w:pPr>
      <w:r w:rsidRPr="001863C3">
        <w:rPr>
          <w:rFonts w:ascii="Arial" w:hAnsi="Arial" w:cs="Arial"/>
          <w:b/>
          <w:bCs/>
          <w:sz w:val="20"/>
          <w:szCs w:val="20"/>
        </w:rPr>
        <w:t>Segundo:</w:t>
      </w:r>
      <w:r w:rsidRPr="001863C3">
        <w:rPr>
          <w:rFonts w:ascii="Arial" w:hAnsi="Arial" w:cs="Arial"/>
          <w:bCs/>
          <w:sz w:val="20"/>
          <w:szCs w:val="20"/>
        </w:rPr>
        <w:t xml:space="preserve"> Remítase al </w:t>
      </w:r>
      <w:proofErr w:type="gramStart"/>
      <w:r w:rsidRPr="001863C3">
        <w:rPr>
          <w:rFonts w:ascii="Arial" w:hAnsi="Arial" w:cs="Arial"/>
          <w:bCs/>
          <w:sz w:val="20"/>
          <w:szCs w:val="20"/>
        </w:rPr>
        <w:t>Responsable</w:t>
      </w:r>
      <w:proofErr w:type="gramEnd"/>
      <w:r w:rsidRPr="001863C3">
        <w:rPr>
          <w:rFonts w:ascii="Arial" w:hAnsi="Arial" w:cs="Arial"/>
          <w:bCs/>
          <w:sz w:val="20"/>
          <w:szCs w:val="20"/>
        </w:rPr>
        <w:t xml:space="preserve"> de la Unidad de Transparencia del Municipio de Campeche, para su publicación en el portal de Gobierno.</w:t>
      </w:r>
    </w:p>
    <w:p w14:paraId="700BD6AD" w14:textId="77777777" w:rsidR="001C3456" w:rsidRPr="001863C3" w:rsidRDefault="001C3456" w:rsidP="001863C3">
      <w:pPr>
        <w:pStyle w:val="Encabezado"/>
        <w:tabs>
          <w:tab w:val="clear" w:pos="4419"/>
          <w:tab w:val="clear" w:pos="8838"/>
        </w:tabs>
        <w:jc w:val="both"/>
        <w:rPr>
          <w:rFonts w:ascii="Arial" w:hAnsi="Arial" w:cs="Arial"/>
          <w:bCs/>
          <w:sz w:val="20"/>
          <w:szCs w:val="20"/>
        </w:rPr>
      </w:pPr>
    </w:p>
    <w:p w14:paraId="1137AF19" w14:textId="77777777" w:rsidR="001C3456" w:rsidRPr="001863C3" w:rsidRDefault="001C3456" w:rsidP="001863C3">
      <w:pPr>
        <w:pStyle w:val="Encabezado"/>
        <w:tabs>
          <w:tab w:val="clear" w:pos="4419"/>
          <w:tab w:val="clear" w:pos="8838"/>
        </w:tabs>
        <w:jc w:val="both"/>
        <w:rPr>
          <w:rFonts w:ascii="Arial" w:hAnsi="Arial" w:cs="Arial"/>
          <w:bCs/>
          <w:sz w:val="20"/>
          <w:szCs w:val="20"/>
        </w:rPr>
      </w:pPr>
      <w:r w:rsidRPr="001863C3">
        <w:rPr>
          <w:rFonts w:ascii="Arial" w:hAnsi="Arial" w:cs="Arial"/>
          <w:b/>
          <w:bCs/>
          <w:sz w:val="20"/>
          <w:szCs w:val="20"/>
        </w:rPr>
        <w:t>Tercero:</w:t>
      </w:r>
      <w:r w:rsidRPr="001863C3">
        <w:rPr>
          <w:rFonts w:ascii="Arial" w:hAnsi="Arial" w:cs="Arial"/>
          <w:bCs/>
          <w:sz w:val="20"/>
          <w:szCs w:val="20"/>
        </w:rPr>
        <w:t xml:space="preserve"> Insértese en el Libro de Reglamentos, Acuerdos y demás Disposiciones de este H. Ayuntamiento del Municipio de Campeche.</w:t>
      </w:r>
    </w:p>
    <w:p w14:paraId="20451C7D" w14:textId="77777777" w:rsidR="001C3456" w:rsidRPr="001863C3" w:rsidRDefault="001C3456" w:rsidP="001863C3">
      <w:pPr>
        <w:pStyle w:val="Encabezado"/>
        <w:tabs>
          <w:tab w:val="clear" w:pos="4419"/>
          <w:tab w:val="clear" w:pos="8838"/>
        </w:tabs>
        <w:jc w:val="both"/>
        <w:rPr>
          <w:rFonts w:ascii="Arial" w:hAnsi="Arial" w:cs="Arial"/>
          <w:bCs/>
          <w:sz w:val="20"/>
          <w:szCs w:val="20"/>
        </w:rPr>
      </w:pPr>
    </w:p>
    <w:p w14:paraId="1662A90D" w14:textId="77777777" w:rsidR="001C3456" w:rsidRPr="001863C3" w:rsidRDefault="001C3456" w:rsidP="001863C3">
      <w:pPr>
        <w:pStyle w:val="Encabezado"/>
        <w:tabs>
          <w:tab w:val="clear" w:pos="4419"/>
          <w:tab w:val="clear" w:pos="8838"/>
        </w:tabs>
        <w:jc w:val="both"/>
        <w:rPr>
          <w:rFonts w:ascii="Arial" w:hAnsi="Arial" w:cs="Arial"/>
          <w:bCs/>
          <w:sz w:val="20"/>
          <w:szCs w:val="20"/>
        </w:rPr>
      </w:pPr>
      <w:r w:rsidRPr="001863C3">
        <w:rPr>
          <w:rFonts w:ascii="Arial" w:hAnsi="Arial" w:cs="Arial"/>
          <w:b/>
          <w:bCs/>
          <w:sz w:val="20"/>
          <w:szCs w:val="20"/>
        </w:rPr>
        <w:t>Cuarto:</w:t>
      </w:r>
      <w:r w:rsidRPr="001863C3">
        <w:rPr>
          <w:rFonts w:ascii="Arial" w:hAnsi="Arial" w:cs="Arial"/>
          <w:bCs/>
          <w:sz w:val="20"/>
          <w:szCs w:val="20"/>
        </w:rPr>
        <w:t xml:space="preserve"> Se derogan los acuerdos y disposiciones administrativas de observancia general en lo que se opongan al presente acuerdo.</w:t>
      </w:r>
    </w:p>
    <w:p w14:paraId="61FC0FB1" w14:textId="77777777" w:rsidR="001C3456" w:rsidRPr="001863C3" w:rsidRDefault="001C3456" w:rsidP="001863C3">
      <w:pPr>
        <w:pStyle w:val="Encabezado"/>
        <w:tabs>
          <w:tab w:val="clear" w:pos="4419"/>
          <w:tab w:val="clear" w:pos="8838"/>
        </w:tabs>
        <w:jc w:val="both"/>
        <w:rPr>
          <w:rFonts w:ascii="Arial" w:hAnsi="Arial" w:cs="Arial"/>
          <w:bCs/>
          <w:sz w:val="20"/>
          <w:szCs w:val="20"/>
        </w:rPr>
      </w:pPr>
    </w:p>
    <w:p w14:paraId="1DF2ED71" w14:textId="77777777" w:rsidR="001C3456" w:rsidRPr="001863C3" w:rsidRDefault="001C3456" w:rsidP="001863C3">
      <w:pPr>
        <w:widowControl w:val="0"/>
        <w:autoSpaceDE w:val="0"/>
        <w:autoSpaceDN w:val="0"/>
        <w:adjustRightInd w:val="0"/>
        <w:jc w:val="both"/>
        <w:rPr>
          <w:rFonts w:ascii="Arial" w:hAnsi="Arial" w:cs="Arial"/>
          <w:b/>
        </w:rPr>
      </w:pPr>
      <w:r w:rsidRPr="001863C3">
        <w:rPr>
          <w:rFonts w:ascii="Arial" w:hAnsi="Arial" w:cs="Arial"/>
          <w:b/>
          <w:bCs/>
        </w:rPr>
        <w:t xml:space="preserve">Quinto: </w:t>
      </w:r>
      <w:r w:rsidRPr="001863C3">
        <w:rPr>
          <w:rFonts w:ascii="Arial" w:hAnsi="Arial" w:cs="Arial"/>
          <w:bCs/>
        </w:rPr>
        <w:t xml:space="preserve">Se autoriza al </w:t>
      </w:r>
      <w:proofErr w:type="gramStart"/>
      <w:r w:rsidRPr="001863C3">
        <w:rPr>
          <w:rFonts w:ascii="Arial" w:hAnsi="Arial" w:cs="Arial"/>
          <w:bCs/>
        </w:rPr>
        <w:t>Secretario</w:t>
      </w:r>
      <w:proofErr w:type="gramEnd"/>
      <w:r w:rsidRPr="001863C3">
        <w:rPr>
          <w:rFonts w:ascii="Arial" w:hAnsi="Arial" w:cs="Arial"/>
          <w:bCs/>
        </w:rPr>
        <w:t xml:space="preserve"> del H. Ayuntamiento expedir copia certificada del presente acuerdo para todos los fines legales a que haya lugar</w:t>
      </w:r>
      <w:r w:rsidRPr="001863C3">
        <w:rPr>
          <w:rFonts w:ascii="Arial" w:hAnsi="Arial" w:cs="Arial"/>
        </w:rPr>
        <w:t>.</w:t>
      </w:r>
    </w:p>
    <w:p w14:paraId="0B8BD05C" w14:textId="77777777" w:rsidR="001C3456" w:rsidRPr="001863C3" w:rsidRDefault="001C3456" w:rsidP="001863C3">
      <w:pPr>
        <w:pStyle w:val="NormalWeb"/>
        <w:spacing w:before="0" w:beforeAutospacing="0" w:after="0" w:afterAutospacing="0"/>
        <w:jc w:val="both"/>
        <w:rPr>
          <w:rFonts w:ascii="Arial" w:hAnsi="Arial" w:cs="Arial"/>
          <w:bCs/>
          <w:color w:val="0D0D0D" w:themeColor="text1" w:themeTint="F2"/>
          <w:sz w:val="20"/>
          <w:szCs w:val="20"/>
          <w:lang w:val="es-ES_tradnl"/>
        </w:rPr>
      </w:pPr>
    </w:p>
    <w:p w14:paraId="1D5BDBB8" w14:textId="6E632730" w:rsidR="00583D31" w:rsidRPr="001863C3" w:rsidRDefault="00583D31" w:rsidP="001863C3">
      <w:pPr>
        <w:pStyle w:val="NormalWeb"/>
        <w:spacing w:before="0" w:beforeAutospacing="0" w:after="0" w:afterAutospacing="0"/>
        <w:jc w:val="both"/>
        <w:rPr>
          <w:rFonts w:ascii="Arial" w:hAnsi="Arial" w:cs="Arial"/>
          <w:b/>
          <w:sz w:val="20"/>
          <w:szCs w:val="20"/>
        </w:rPr>
      </w:pPr>
      <w:r w:rsidRPr="001863C3">
        <w:rPr>
          <w:rFonts w:ascii="Arial" w:hAnsi="Arial" w:cs="Arial"/>
          <w:sz w:val="20"/>
          <w:szCs w:val="20"/>
        </w:rPr>
        <w:t xml:space="preserve">Dado en la Sala de Cabildos “4 de </w:t>
      </w:r>
      <w:proofErr w:type="gramStart"/>
      <w:r w:rsidRPr="001863C3">
        <w:rPr>
          <w:rFonts w:ascii="Arial" w:hAnsi="Arial" w:cs="Arial"/>
          <w:sz w:val="20"/>
          <w:szCs w:val="20"/>
        </w:rPr>
        <w:t>Octubre</w:t>
      </w:r>
      <w:proofErr w:type="gramEnd"/>
      <w:r w:rsidRPr="001863C3">
        <w:rPr>
          <w:rFonts w:ascii="Arial" w:hAnsi="Arial" w:cs="Arial"/>
          <w:sz w:val="20"/>
          <w:szCs w:val="20"/>
        </w:rPr>
        <w:t xml:space="preserve">” del H. Ayuntamiento del Municipio de Campeche, Estado de Campeche, por </w:t>
      </w:r>
      <w:r w:rsidR="00122A8D">
        <w:rPr>
          <w:rFonts w:ascii="Arial" w:hAnsi="Arial" w:cs="Arial"/>
          <w:b/>
          <w:sz w:val="20"/>
          <w:szCs w:val="20"/>
        </w:rPr>
        <w:t>UNANIMIDAD</w:t>
      </w:r>
      <w:r w:rsidRPr="001863C3">
        <w:rPr>
          <w:rFonts w:ascii="Arial" w:hAnsi="Arial" w:cs="Arial"/>
          <w:b/>
          <w:sz w:val="20"/>
          <w:szCs w:val="20"/>
        </w:rPr>
        <w:t xml:space="preserve"> DE VOTOS,</w:t>
      </w:r>
      <w:r w:rsidRPr="001863C3">
        <w:rPr>
          <w:rFonts w:ascii="Arial" w:hAnsi="Arial" w:cs="Arial"/>
          <w:sz w:val="20"/>
          <w:szCs w:val="20"/>
        </w:rPr>
        <w:t xml:space="preserve"> a los </w:t>
      </w:r>
      <w:r w:rsidR="00122A8D">
        <w:rPr>
          <w:rFonts w:ascii="Arial" w:hAnsi="Arial" w:cs="Arial"/>
          <w:sz w:val="20"/>
          <w:szCs w:val="20"/>
        </w:rPr>
        <w:t>29</w:t>
      </w:r>
      <w:r w:rsidRPr="001863C3">
        <w:rPr>
          <w:rFonts w:ascii="Arial" w:hAnsi="Arial" w:cs="Arial"/>
          <w:sz w:val="20"/>
          <w:szCs w:val="20"/>
        </w:rPr>
        <w:t xml:space="preserve"> días del mes noviembre del año 2021.</w:t>
      </w:r>
      <w:r w:rsidRPr="001863C3">
        <w:rPr>
          <w:rFonts w:ascii="Arial" w:hAnsi="Arial" w:cs="Arial"/>
          <w:b/>
          <w:sz w:val="20"/>
          <w:szCs w:val="20"/>
        </w:rPr>
        <w:t xml:space="preserve"> </w:t>
      </w:r>
    </w:p>
    <w:p w14:paraId="6808D76B" w14:textId="77777777" w:rsidR="00583D31" w:rsidRPr="001863C3" w:rsidRDefault="00583D31" w:rsidP="001863C3">
      <w:pPr>
        <w:pStyle w:val="Sinespaciado"/>
        <w:jc w:val="both"/>
        <w:rPr>
          <w:rFonts w:ascii="Arial" w:hAnsi="Arial" w:cs="Arial"/>
          <w:color w:val="000000"/>
          <w:sz w:val="20"/>
          <w:szCs w:val="20"/>
          <w:lang w:eastAsia="es-MX"/>
        </w:rPr>
      </w:pPr>
      <w:bookmarkStart w:id="1" w:name="_Hlk83773186"/>
    </w:p>
    <w:p w14:paraId="363D0458" w14:textId="77777777" w:rsidR="00583D31" w:rsidRPr="001863C3" w:rsidRDefault="00583D31" w:rsidP="001863C3">
      <w:pPr>
        <w:pStyle w:val="Sinespaciado"/>
        <w:jc w:val="both"/>
        <w:rPr>
          <w:rFonts w:ascii="Arial" w:hAnsi="Arial" w:cs="Arial"/>
          <w:color w:val="000000"/>
          <w:sz w:val="20"/>
          <w:szCs w:val="20"/>
          <w:lang w:eastAsia="es-MX"/>
        </w:rPr>
      </w:pPr>
      <w:r w:rsidRPr="001863C3">
        <w:rPr>
          <w:rFonts w:ascii="Arial" w:hAnsi="Arial" w:cs="Arial"/>
          <w:color w:val="000000"/>
          <w:sz w:val="20"/>
          <w:szCs w:val="20"/>
          <w:lang w:eastAsia="es-MX"/>
        </w:rPr>
        <w:t xml:space="preserve">C. </w:t>
      </w:r>
      <w:proofErr w:type="spellStart"/>
      <w:r w:rsidRPr="001863C3">
        <w:rPr>
          <w:rFonts w:ascii="Arial" w:hAnsi="Arial" w:cs="Arial"/>
          <w:color w:val="000000"/>
          <w:sz w:val="20"/>
          <w:szCs w:val="20"/>
          <w:lang w:eastAsia="es-MX"/>
        </w:rPr>
        <w:t>Biby</w:t>
      </w:r>
      <w:proofErr w:type="spellEnd"/>
      <w:r w:rsidRPr="001863C3">
        <w:rPr>
          <w:rFonts w:ascii="Arial" w:hAnsi="Arial" w:cs="Arial"/>
          <w:color w:val="000000"/>
          <w:sz w:val="20"/>
          <w:szCs w:val="20"/>
          <w:lang w:eastAsia="es-MX"/>
        </w:rPr>
        <w:t xml:space="preserve"> Karen Rabelo de la Torre, Presidenta Municipal; C. Víctor Enrique Aguirre Montalvo, Primer Regidor; C. Martha Alejandra Camacho Sánchez, Segunda Regidora; C. Jorge Manuel Ávila Montejo, Tercer Regidor; C. Diana Luisa Aguilar Ruelas, Cuarta Regidora; C. Ian Ignacio Valladares Mac-</w:t>
      </w:r>
      <w:proofErr w:type="spellStart"/>
      <w:r w:rsidRPr="001863C3">
        <w:rPr>
          <w:rFonts w:ascii="Arial" w:hAnsi="Arial" w:cs="Arial"/>
          <w:color w:val="000000"/>
          <w:sz w:val="20"/>
          <w:szCs w:val="20"/>
          <w:lang w:eastAsia="es-MX"/>
        </w:rPr>
        <w:t>Gregor</w:t>
      </w:r>
      <w:proofErr w:type="spellEnd"/>
      <w:r w:rsidRPr="001863C3">
        <w:rPr>
          <w:rFonts w:ascii="Arial" w:hAnsi="Arial" w:cs="Arial"/>
          <w:color w:val="000000"/>
          <w:sz w:val="20"/>
          <w:szCs w:val="20"/>
          <w:lang w:eastAsia="es-MX"/>
        </w:rPr>
        <w:t xml:space="preserve">, Quinto Regidor; C. </w:t>
      </w:r>
      <w:proofErr w:type="spellStart"/>
      <w:r w:rsidRPr="001863C3">
        <w:rPr>
          <w:rFonts w:ascii="Arial" w:hAnsi="Arial" w:cs="Arial"/>
          <w:color w:val="000000"/>
          <w:sz w:val="20"/>
          <w:szCs w:val="20"/>
          <w:lang w:eastAsia="es-MX"/>
        </w:rPr>
        <w:t>Lisbet</w:t>
      </w:r>
      <w:proofErr w:type="spellEnd"/>
      <w:r w:rsidRPr="001863C3">
        <w:rPr>
          <w:rFonts w:ascii="Arial" w:hAnsi="Arial" w:cs="Arial"/>
          <w:color w:val="000000"/>
          <w:sz w:val="20"/>
          <w:szCs w:val="20"/>
          <w:lang w:eastAsia="es-MX"/>
        </w:rPr>
        <w:t xml:space="preserve"> del Rosario Ríos, Sexta Regidora; C. Carlos Jorge </w:t>
      </w:r>
      <w:proofErr w:type="spellStart"/>
      <w:r w:rsidRPr="001863C3">
        <w:rPr>
          <w:rFonts w:ascii="Arial" w:hAnsi="Arial" w:cs="Arial"/>
          <w:color w:val="000000"/>
          <w:sz w:val="20"/>
          <w:szCs w:val="20"/>
          <w:lang w:eastAsia="es-MX"/>
        </w:rPr>
        <w:t>Opengo</w:t>
      </w:r>
      <w:proofErr w:type="spellEnd"/>
      <w:r w:rsidRPr="001863C3">
        <w:rPr>
          <w:rFonts w:ascii="Arial" w:hAnsi="Arial" w:cs="Arial"/>
          <w:color w:val="000000"/>
          <w:sz w:val="20"/>
          <w:szCs w:val="20"/>
          <w:lang w:eastAsia="es-MX"/>
        </w:rPr>
        <w:t xml:space="preserve"> Pérez; Séptimo Regidor; C. Ignacio José Muñoz Hernández, Octavo Regidor; C. Antonio </w:t>
      </w:r>
      <w:proofErr w:type="spellStart"/>
      <w:r w:rsidRPr="001863C3">
        <w:rPr>
          <w:rFonts w:ascii="Arial" w:hAnsi="Arial" w:cs="Arial"/>
          <w:color w:val="000000"/>
          <w:sz w:val="20"/>
          <w:szCs w:val="20"/>
          <w:lang w:eastAsia="es-MX"/>
        </w:rPr>
        <w:t>Olan</w:t>
      </w:r>
      <w:proofErr w:type="spellEnd"/>
      <w:r w:rsidRPr="001863C3">
        <w:rPr>
          <w:rFonts w:ascii="Arial" w:hAnsi="Arial" w:cs="Arial"/>
          <w:color w:val="000000"/>
          <w:sz w:val="20"/>
          <w:szCs w:val="20"/>
          <w:lang w:eastAsia="es-MX"/>
        </w:rPr>
        <w:t xml:space="preserve"> Que, Noveno Regidor; C. Patricia del Socorro Rodríguez Reyes, Décima Regidora; C. Rosalina Beatriz Martín Castillo, Décimo Primera Regidora; C. </w:t>
      </w:r>
      <w:proofErr w:type="spellStart"/>
      <w:r w:rsidRPr="001863C3">
        <w:rPr>
          <w:rFonts w:ascii="Arial" w:hAnsi="Arial" w:cs="Arial"/>
          <w:color w:val="000000"/>
          <w:sz w:val="20"/>
          <w:szCs w:val="20"/>
          <w:lang w:eastAsia="es-MX"/>
        </w:rPr>
        <w:t>Ericka</w:t>
      </w:r>
      <w:proofErr w:type="spellEnd"/>
      <w:r w:rsidRPr="001863C3">
        <w:rPr>
          <w:rFonts w:ascii="Arial" w:hAnsi="Arial" w:cs="Arial"/>
          <w:color w:val="000000"/>
          <w:sz w:val="20"/>
          <w:szCs w:val="20"/>
          <w:lang w:eastAsia="es-MX"/>
        </w:rPr>
        <w:t xml:space="preserve"> </w:t>
      </w:r>
      <w:proofErr w:type="spellStart"/>
      <w:r w:rsidRPr="001863C3">
        <w:rPr>
          <w:rFonts w:ascii="Arial" w:hAnsi="Arial" w:cs="Arial"/>
          <w:color w:val="000000"/>
          <w:sz w:val="20"/>
          <w:szCs w:val="20"/>
          <w:lang w:eastAsia="es-MX"/>
        </w:rPr>
        <w:t>Yuvisa</w:t>
      </w:r>
      <w:proofErr w:type="spellEnd"/>
      <w:r w:rsidRPr="001863C3">
        <w:rPr>
          <w:rFonts w:ascii="Arial" w:hAnsi="Arial" w:cs="Arial"/>
          <w:color w:val="000000"/>
          <w:sz w:val="20"/>
          <w:szCs w:val="20"/>
          <w:lang w:eastAsia="es-MX"/>
        </w:rPr>
        <w:t xml:space="preserve"> Canché Rodríguez, Síndica de Hacienda; C. </w:t>
      </w:r>
      <w:proofErr w:type="spellStart"/>
      <w:r w:rsidRPr="001863C3">
        <w:rPr>
          <w:rFonts w:ascii="Arial" w:hAnsi="Arial" w:cs="Arial"/>
          <w:color w:val="000000"/>
          <w:sz w:val="20"/>
          <w:szCs w:val="20"/>
          <w:lang w:eastAsia="es-MX"/>
        </w:rPr>
        <w:t>Yesmy</w:t>
      </w:r>
      <w:proofErr w:type="spellEnd"/>
      <w:r w:rsidRPr="001863C3">
        <w:rPr>
          <w:rFonts w:ascii="Arial" w:hAnsi="Arial" w:cs="Arial"/>
          <w:color w:val="000000"/>
          <w:sz w:val="20"/>
          <w:szCs w:val="20"/>
          <w:lang w:eastAsia="es-MX"/>
        </w:rPr>
        <w:t xml:space="preserve"> </w:t>
      </w:r>
      <w:proofErr w:type="spellStart"/>
      <w:r w:rsidRPr="001863C3">
        <w:rPr>
          <w:rFonts w:ascii="Arial" w:hAnsi="Arial" w:cs="Arial"/>
          <w:color w:val="000000"/>
          <w:sz w:val="20"/>
          <w:szCs w:val="20"/>
          <w:lang w:eastAsia="es-MX"/>
        </w:rPr>
        <w:t>Yaret</w:t>
      </w:r>
      <w:proofErr w:type="spellEnd"/>
      <w:r w:rsidRPr="001863C3">
        <w:rPr>
          <w:rFonts w:ascii="Arial" w:hAnsi="Arial" w:cs="Arial"/>
          <w:color w:val="000000"/>
          <w:sz w:val="20"/>
          <w:szCs w:val="20"/>
          <w:lang w:eastAsia="es-MX"/>
        </w:rPr>
        <w:t xml:space="preserve"> del Pilar Castillo </w:t>
      </w:r>
      <w:proofErr w:type="spellStart"/>
      <w:r w:rsidRPr="001863C3">
        <w:rPr>
          <w:rFonts w:ascii="Arial" w:hAnsi="Arial" w:cs="Arial"/>
          <w:color w:val="000000"/>
          <w:sz w:val="20"/>
          <w:szCs w:val="20"/>
          <w:lang w:eastAsia="es-MX"/>
        </w:rPr>
        <w:t>Cohuo</w:t>
      </w:r>
      <w:proofErr w:type="spellEnd"/>
      <w:r w:rsidRPr="001863C3">
        <w:rPr>
          <w:rFonts w:ascii="Arial" w:hAnsi="Arial" w:cs="Arial"/>
          <w:color w:val="000000"/>
          <w:sz w:val="20"/>
          <w:szCs w:val="20"/>
          <w:lang w:eastAsia="es-MX"/>
        </w:rPr>
        <w:t>, Síndica de Asuntos Jurídicos; y C. Ana Alicia Mex Soberanis, Síndica; ante el C. Alejandro Gallegos Valdez, Secretario del H. Ayuntamiento que certifica (Rúbricas).</w:t>
      </w:r>
    </w:p>
    <w:p w14:paraId="5DDC654E" w14:textId="77777777" w:rsidR="00583D31" w:rsidRPr="001863C3" w:rsidRDefault="00583D31" w:rsidP="001863C3">
      <w:pPr>
        <w:rPr>
          <w:rFonts w:ascii="Arial" w:hAnsi="Arial" w:cs="Arial"/>
        </w:rPr>
      </w:pPr>
    </w:p>
    <w:p w14:paraId="6B274A29" w14:textId="77777777" w:rsidR="00583D31" w:rsidRPr="001863C3" w:rsidRDefault="00583D31" w:rsidP="001863C3">
      <w:pPr>
        <w:jc w:val="both"/>
        <w:rPr>
          <w:rFonts w:ascii="Arial" w:hAnsi="Arial" w:cs="Arial"/>
        </w:rPr>
      </w:pPr>
      <w:r w:rsidRPr="001863C3">
        <w:rPr>
          <w:rFonts w:ascii="Arial" w:hAnsi="Arial" w:cs="Arial"/>
        </w:rPr>
        <w:lastRenderedPageBreak/>
        <w:t xml:space="preserve">Por lo </w:t>
      </w:r>
      <w:proofErr w:type="gramStart"/>
      <w:r w:rsidRPr="001863C3">
        <w:rPr>
          <w:rFonts w:ascii="Arial" w:hAnsi="Arial" w:cs="Arial"/>
        </w:rPr>
        <w:t>tanto</w:t>
      </w:r>
      <w:proofErr w:type="gramEnd"/>
      <w:r w:rsidRPr="001863C3">
        <w:rPr>
          <w:rFonts w:ascii="Arial" w:hAnsi="Arial" w:cs="Arial"/>
        </w:rPr>
        <w:t xml:space="preserve"> mando se imprima, publique y circule para su debido cumplimiento.</w:t>
      </w:r>
    </w:p>
    <w:p w14:paraId="5D54E527" w14:textId="77777777" w:rsidR="00583D31" w:rsidRPr="001863C3" w:rsidRDefault="00583D31" w:rsidP="001863C3">
      <w:pPr>
        <w:jc w:val="both"/>
        <w:rPr>
          <w:rFonts w:ascii="Arial" w:hAnsi="Arial" w:cs="Arial"/>
          <w:b/>
        </w:rPr>
      </w:pPr>
    </w:p>
    <w:bookmarkEnd w:id="1"/>
    <w:p w14:paraId="56EF0A93" w14:textId="5C1A8B8B" w:rsidR="00583D31" w:rsidRDefault="00583D31" w:rsidP="001863C3">
      <w:pPr>
        <w:rPr>
          <w:rFonts w:ascii="Arial" w:hAnsi="Arial" w:cs="Arial"/>
          <w:b/>
        </w:rPr>
      </w:pPr>
    </w:p>
    <w:p w14:paraId="01684DA2" w14:textId="1976F62D" w:rsidR="00122A8D" w:rsidRDefault="00122A8D" w:rsidP="001863C3">
      <w:pPr>
        <w:rPr>
          <w:rFonts w:ascii="Arial" w:hAnsi="Arial" w:cs="Arial"/>
          <w:b/>
        </w:rPr>
      </w:pPr>
    </w:p>
    <w:p w14:paraId="03CEEA47" w14:textId="77777777" w:rsidR="00122A8D" w:rsidRPr="001863C3" w:rsidRDefault="00122A8D" w:rsidP="001863C3">
      <w:pPr>
        <w:rPr>
          <w:rFonts w:ascii="Arial" w:hAnsi="Arial" w:cs="Arial"/>
        </w:rPr>
      </w:pPr>
    </w:p>
    <w:p w14:paraId="2B759C1E" w14:textId="77777777" w:rsidR="00583D31" w:rsidRPr="001863C3" w:rsidRDefault="00583D31" w:rsidP="001863C3">
      <w:pPr>
        <w:pStyle w:val="Sinespaciado"/>
        <w:tabs>
          <w:tab w:val="left" w:pos="1418"/>
        </w:tabs>
        <w:jc w:val="both"/>
        <w:rPr>
          <w:rFonts w:ascii="Arial" w:hAnsi="Arial" w:cs="Arial"/>
          <w:b/>
          <w:bCs/>
          <w:sz w:val="20"/>
          <w:szCs w:val="20"/>
        </w:rPr>
      </w:pPr>
    </w:p>
    <w:tbl>
      <w:tblPr>
        <w:tblStyle w:val="Tablaconcuadrcu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111"/>
      </w:tblGrid>
      <w:tr w:rsidR="00122A8D" w14:paraId="54C135ED" w14:textId="77777777" w:rsidTr="00122A8D">
        <w:tc>
          <w:tcPr>
            <w:tcW w:w="4536" w:type="dxa"/>
            <w:hideMark/>
          </w:tcPr>
          <w:p w14:paraId="514F79FA" w14:textId="77777777" w:rsidR="00122A8D" w:rsidRDefault="00122A8D">
            <w:pPr>
              <w:jc w:val="center"/>
              <w:rPr>
                <w:rFonts w:ascii="Arial" w:eastAsia="Calibri" w:hAnsi="Arial" w:cs="Arial"/>
                <w:b/>
              </w:rPr>
            </w:pPr>
            <w:r>
              <w:rPr>
                <w:rFonts w:ascii="Arial" w:hAnsi="Arial" w:cs="Arial"/>
                <w:b/>
              </w:rPr>
              <w:t>LICDA. BIBY KAREN RABELO DE LA TORRE</w:t>
            </w:r>
          </w:p>
          <w:p w14:paraId="71073C97" w14:textId="77777777" w:rsidR="00122A8D" w:rsidRDefault="00122A8D">
            <w:pPr>
              <w:jc w:val="center"/>
              <w:rPr>
                <w:rFonts w:ascii="Arial" w:hAnsi="Arial" w:cs="Arial"/>
                <w:b/>
              </w:rPr>
            </w:pPr>
            <w:r>
              <w:rPr>
                <w:rFonts w:ascii="Arial" w:hAnsi="Arial" w:cs="Arial"/>
                <w:b/>
              </w:rPr>
              <w:t>PRESIDENTA MUNICIPAL DE CAMPECHE</w:t>
            </w:r>
          </w:p>
        </w:tc>
        <w:tc>
          <w:tcPr>
            <w:tcW w:w="4111" w:type="dxa"/>
          </w:tcPr>
          <w:p w14:paraId="3DAC65B7" w14:textId="77777777" w:rsidR="00122A8D" w:rsidRDefault="00122A8D">
            <w:pPr>
              <w:jc w:val="center"/>
              <w:rPr>
                <w:rFonts w:ascii="Arial" w:hAnsi="Arial" w:cs="Arial"/>
                <w:b/>
                <w:bCs/>
              </w:rPr>
            </w:pPr>
            <w:r>
              <w:rPr>
                <w:rFonts w:ascii="Arial" w:hAnsi="Arial" w:cs="Arial"/>
                <w:b/>
              </w:rPr>
              <w:t xml:space="preserve">ING. </w:t>
            </w:r>
            <w:r>
              <w:rPr>
                <w:rFonts w:ascii="Arial" w:hAnsi="Arial" w:cs="Arial"/>
                <w:b/>
                <w:bCs/>
              </w:rPr>
              <w:t>ALEJANDRO GALLEGOS VALDEZ</w:t>
            </w:r>
          </w:p>
          <w:p w14:paraId="022BCAEB" w14:textId="335B21B6" w:rsidR="00122A8D" w:rsidRDefault="00122A8D" w:rsidP="00AA2334">
            <w:pPr>
              <w:jc w:val="center"/>
              <w:rPr>
                <w:rFonts w:ascii="Arial" w:hAnsi="Arial" w:cs="Arial"/>
                <w:b/>
              </w:rPr>
            </w:pPr>
            <w:r>
              <w:rPr>
                <w:rFonts w:ascii="Arial" w:hAnsi="Arial" w:cs="Arial"/>
                <w:b/>
              </w:rPr>
              <w:t>SECRETARIO DEL H. AYUNTAMIENO</w:t>
            </w:r>
          </w:p>
          <w:p w14:paraId="65143EFC" w14:textId="77777777" w:rsidR="00122A8D" w:rsidRDefault="00122A8D">
            <w:pPr>
              <w:jc w:val="center"/>
              <w:rPr>
                <w:rFonts w:ascii="Arial" w:hAnsi="Arial" w:cs="Arial"/>
                <w:b/>
              </w:rPr>
            </w:pPr>
          </w:p>
        </w:tc>
      </w:tr>
    </w:tbl>
    <w:p w14:paraId="2C33173F" w14:textId="6EA6D91B" w:rsidR="00122A8D" w:rsidRDefault="00122A8D" w:rsidP="00122A8D">
      <w:pPr>
        <w:pStyle w:val="Textoindependiente"/>
        <w:tabs>
          <w:tab w:val="left" w:pos="0"/>
        </w:tabs>
        <w:ind w:left="0" w:right="48"/>
        <w:jc w:val="both"/>
        <w:rPr>
          <w:rFonts w:ascii="Arial" w:eastAsia="Arial" w:hAnsi="Arial" w:cs="Arial"/>
          <w:sz w:val="20"/>
          <w:szCs w:val="20"/>
        </w:rPr>
      </w:pPr>
      <w:r>
        <w:rPr>
          <w:noProof/>
        </w:rPr>
        <w:drawing>
          <wp:anchor distT="0" distB="0" distL="114300" distR="114300" simplePos="0" relativeHeight="251662336" behindDoc="0" locked="0" layoutInCell="1" allowOverlap="1" wp14:anchorId="378AD2FE" wp14:editId="5FD7A376">
            <wp:simplePos x="0" y="0"/>
            <wp:positionH relativeFrom="column">
              <wp:posOffset>4765675</wp:posOffset>
            </wp:positionH>
            <wp:positionV relativeFrom="paragraph">
              <wp:posOffset>158750</wp:posOffset>
            </wp:positionV>
            <wp:extent cx="856615" cy="995680"/>
            <wp:effectExtent l="0" t="0" r="63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l="45053" t="22125" r="26180" b="21758"/>
                    <a:stretch>
                      <a:fillRect/>
                    </a:stretch>
                  </pic:blipFill>
                  <pic:spPr bwMode="auto">
                    <a:xfrm>
                      <a:off x="0" y="0"/>
                      <a:ext cx="856615" cy="99568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63CD2D4B" wp14:editId="45B6BB96">
            <wp:simplePos x="0" y="0"/>
            <wp:positionH relativeFrom="margin">
              <wp:posOffset>-635</wp:posOffset>
            </wp:positionH>
            <wp:positionV relativeFrom="paragraph">
              <wp:posOffset>64770</wp:posOffset>
            </wp:positionV>
            <wp:extent cx="820420" cy="1111250"/>
            <wp:effectExtent l="0" t="0" r="0" b="0"/>
            <wp:wrapTight wrapText="bothSides">
              <wp:wrapPolygon edited="0">
                <wp:start x="9028" y="370"/>
                <wp:lineTo x="2508" y="1111"/>
                <wp:lineTo x="502" y="2592"/>
                <wp:lineTo x="1003" y="15182"/>
                <wp:lineTo x="1505" y="19625"/>
                <wp:lineTo x="3009" y="19995"/>
                <wp:lineTo x="9028" y="20736"/>
                <wp:lineTo x="19059" y="20736"/>
                <wp:lineTo x="20563" y="2592"/>
                <wp:lineTo x="18557" y="1111"/>
                <wp:lineTo x="11536" y="370"/>
                <wp:lineTo x="9028" y="370"/>
              </wp:wrapPolygon>
            </wp:wrapTight>
            <wp:docPr id="1" name="Imagen 1"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logo estado de campech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0420" cy="111125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margin" w:tblpXSpec="center" w:tblpY="598"/>
        <w:tblW w:w="4220" w:type="dxa"/>
        <w:tblLook w:val="04A0" w:firstRow="1" w:lastRow="0" w:firstColumn="1" w:lastColumn="0" w:noHBand="0" w:noVBand="1"/>
      </w:tblPr>
      <w:tblGrid>
        <w:gridCol w:w="4220"/>
      </w:tblGrid>
      <w:tr w:rsidR="00122A8D" w14:paraId="548F76AD" w14:textId="77777777" w:rsidTr="00122A8D">
        <w:trPr>
          <w:trHeight w:val="387"/>
        </w:trPr>
        <w:tc>
          <w:tcPr>
            <w:tcW w:w="4220" w:type="dxa"/>
            <w:hideMark/>
          </w:tcPr>
          <w:p w14:paraId="3F0F99E3" w14:textId="77777777" w:rsidR="00122A8D" w:rsidRDefault="00122A8D">
            <w:pPr>
              <w:pStyle w:val="Encabezado"/>
              <w:tabs>
                <w:tab w:val="left" w:pos="0"/>
                <w:tab w:val="left" w:pos="1950"/>
                <w:tab w:val="center" w:pos="2138"/>
              </w:tabs>
              <w:spacing w:line="276" w:lineRule="auto"/>
              <w:jc w:val="center"/>
              <w:rPr>
                <w:rFonts w:ascii="Arial" w:hAnsi="Arial" w:cs="Arial"/>
                <w:sz w:val="20"/>
                <w:szCs w:val="20"/>
                <w:lang w:val="es-ES"/>
              </w:rPr>
            </w:pPr>
            <w:r>
              <w:rPr>
                <w:rFonts w:ascii="Arial" w:hAnsi="Arial" w:cs="Arial"/>
                <w:noProof/>
                <w:sz w:val="20"/>
                <w:szCs w:val="20"/>
                <w:lang w:val="es-ES"/>
              </w:rPr>
              <w:t>“2021, Año de la Independencia”</w:t>
            </w:r>
          </w:p>
        </w:tc>
      </w:tr>
    </w:tbl>
    <w:p w14:paraId="1EC8A331" w14:textId="77777777" w:rsidR="00122A8D" w:rsidRDefault="00122A8D" w:rsidP="00122A8D">
      <w:pPr>
        <w:pStyle w:val="Encabezado"/>
        <w:tabs>
          <w:tab w:val="left" w:pos="4252"/>
        </w:tabs>
        <w:rPr>
          <w:rFonts w:ascii="Arial" w:eastAsia="Times New Roman" w:hAnsi="Arial" w:cs="Arial"/>
          <w:sz w:val="20"/>
          <w:szCs w:val="20"/>
          <w:lang w:val="es-ES" w:eastAsia="es-ES"/>
        </w:rPr>
      </w:pPr>
      <w:r>
        <w:rPr>
          <w:rFonts w:ascii="Arial" w:hAnsi="Arial" w:cs="Arial"/>
          <w:sz w:val="20"/>
          <w:szCs w:val="20"/>
        </w:rPr>
        <w:tab/>
      </w:r>
    </w:p>
    <w:p w14:paraId="12294833" w14:textId="77777777" w:rsidR="00122A8D" w:rsidRDefault="00122A8D" w:rsidP="00122A8D">
      <w:pPr>
        <w:pStyle w:val="Encabezado"/>
        <w:jc w:val="right"/>
        <w:rPr>
          <w:rFonts w:ascii="Arial" w:eastAsiaTheme="minorHAnsi" w:hAnsi="Arial" w:cs="Arial"/>
          <w:sz w:val="20"/>
          <w:szCs w:val="20"/>
          <w:lang w:val="es-ES_tradnl"/>
        </w:rPr>
      </w:pPr>
    </w:p>
    <w:p w14:paraId="54C3853F" w14:textId="77777777" w:rsidR="00122A8D" w:rsidRDefault="00122A8D" w:rsidP="00122A8D">
      <w:pPr>
        <w:rPr>
          <w:rFonts w:ascii="Arial" w:hAnsi="Arial" w:cs="Arial"/>
          <w:b/>
          <w:lang w:val="es-ES_tradnl"/>
        </w:rPr>
      </w:pPr>
    </w:p>
    <w:p w14:paraId="6BDBAEFB" w14:textId="77777777" w:rsidR="00122A8D" w:rsidRDefault="00122A8D" w:rsidP="00122A8D">
      <w:pPr>
        <w:rPr>
          <w:rFonts w:ascii="Arial" w:eastAsia="Calibri" w:hAnsi="Arial" w:cs="Arial"/>
          <w:b/>
          <w:lang w:eastAsia="en-US"/>
        </w:rPr>
      </w:pPr>
    </w:p>
    <w:p w14:paraId="65D4BF01" w14:textId="77777777" w:rsidR="00122A8D" w:rsidRDefault="00122A8D" w:rsidP="00122A8D">
      <w:pPr>
        <w:jc w:val="both"/>
        <w:rPr>
          <w:rFonts w:ascii="Arial" w:hAnsi="Arial" w:cs="Arial"/>
          <w:b/>
        </w:rPr>
      </w:pPr>
      <w:bookmarkStart w:id="2" w:name="_Hlk86916846"/>
    </w:p>
    <w:p w14:paraId="2DB071E4" w14:textId="77777777" w:rsidR="00122A8D" w:rsidRDefault="00122A8D" w:rsidP="00122A8D">
      <w:pPr>
        <w:jc w:val="both"/>
        <w:rPr>
          <w:rFonts w:ascii="Arial" w:hAnsi="Arial" w:cs="Arial"/>
          <w:b/>
        </w:rPr>
      </w:pPr>
    </w:p>
    <w:p w14:paraId="650DFA36" w14:textId="77777777" w:rsidR="00122A8D" w:rsidRDefault="00122A8D" w:rsidP="00122A8D">
      <w:pPr>
        <w:jc w:val="both"/>
        <w:rPr>
          <w:rFonts w:ascii="Arial" w:hAnsi="Arial" w:cs="Arial"/>
          <w:b/>
        </w:rPr>
      </w:pPr>
    </w:p>
    <w:p w14:paraId="6444E745" w14:textId="77777777" w:rsidR="00122A8D" w:rsidRDefault="00122A8D" w:rsidP="00122A8D">
      <w:pPr>
        <w:jc w:val="both"/>
        <w:rPr>
          <w:rFonts w:ascii="Arial" w:hAnsi="Arial" w:cs="Arial"/>
          <w:b/>
        </w:rPr>
      </w:pPr>
    </w:p>
    <w:p w14:paraId="58E41C79" w14:textId="77777777" w:rsidR="00122A8D" w:rsidRDefault="00122A8D" w:rsidP="00122A8D">
      <w:pPr>
        <w:jc w:val="both"/>
        <w:rPr>
          <w:rFonts w:ascii="Arial" w:hAnsi="Arial" w:cs="Arial"/>
          <w:b/>
        </w:rPr>
      </w:pPr>
      <w:r>
        <w:rPr>
          <w:rFonts w:ascii="Arial" w:hAnsi="Arial" w:cs="Arial"/>
          <w:b/>
        </w:rPr>
        <w:t>EL INGENIERO ALEJANDRO GALLEGOS VALDEZ, SECRETARIO DEL HONORABLE AYUNTAMIENTO DE CAMPECHE.</w:t>
      </w:r>
    </w:p>
    <w:p w14:paraId="422535CF" w14:textId="77777777" w:rsidR="00122A8D" w:rsidRDefault="00122A8D" w:rsidP="00122A8D">
      <w:pPr>
        <w:jc w:val="both"/>
        <w:rPr>
          <w:rFonts w:ascii="Arial" w:hAnsi="Arial" w:cs="Arial"/>
          <w:b/>
        </w:rPr>
      </w:pPr>
    </w:p>
    <w:p w14:paraId="288E1699" w14:textId="58D03232" w:rsidR="00122A8D" w:rsidRDefault="00122A8D" w:rsidP="00122A8D">
      <w:pPr>
        <w:jc w:val="both"/>
        <w:rPr>
          <w:rFonts w:ascii="Arial" w:hAnsi="Arial" w:cs="Arial"/>
        </w:rPr>
      </w:pPr>
      <w:r>
        <w:rPr>
          <w:rFonts w:ascii="Arial" w:hAnsi="Arial" w:cs="Arial"/>
          <w:b/>
        </w:rPr>
        <w:t>CERTIFICA:</w:t>
      </w:r>
      <w:r>
        <w:rPr>
          <w:rFonts w:ascii="Arial" w:hAnsi="Arial" w:cs="Arial"/>
        </w:rPr>
        <w:t xml:space="preserve">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veintiuno al treinta de septiembre del año dos mil veinticuatro, relativo al </w:t>
      </w:r>
      <w:r>
        <w:rPr>
          <w:rFonts w:ascii="Arial" w:hAnsi="Arial" w:cs="Arial"/>
          <w:b/>
        </w:rPr>
        <w:t xml:space="preserve">PUNTO </w:t>
      </w:r>
      <w:r w:rsidR="00AA2334">
        <w:rPr>
          <w:rFonts w:ascii="Arial" w:hAnsi="Arial" w:cs="Arial"/>
          <w:b/>
        </w:rPr>
        <w:t>DÉCIMO</w:t>
      </w:r>
      <w:r>
        <w:rPr>
          <w:rFonts w:ascii="Arial" w:hAnsi="Arial" w:cs="Arial"/>
          <w:b/>
        </w:rPr>
        <w:t xml:space="preserve"> </w:t>
      </w:r>
      <w:r>
        <w:rPr>
          <w:rFonts w:ascii="Arial" w:hAnsi="Arial" w:cs="Arial"/>
        </w:rPr>
        <w:t xml:space="preserve">del Orden del Día de la </w:t>
      </w:r>
      <w:r>
        <w:rPr>
          <w:rFonts w:ascii="Arial" w:hAnsi="Arial" w:cs="Arial"/>
          <w:b/>
          <w:bCs/>
        </w:rPr>
        <w:t xml:space="preserve">SEGUNDA </w:t>
      </w:r>
      <w:r>
        <w:rPr>
          <w:rFonts w:ascii="Arial" w:hAnsi="Arial" w:cs="Arial"/>
          <w:b/>
        </w:rPr>
        <w:t>SESIÓN ORDINARIA DEL H. AYUNTAMIENTO DEL MUNICIPIO DE CAMPECHE,</w:t>
      </w:r>
      <w:r>
        <w:rPr>
          <w:rFonts w:ascii="Arial" w:hAnsi="Arial" w:cs="Arial"/>
        </w:rPr>
        <w:t xml:space="preserve"> celebrada el día 29 del mes de noviembre del año 2021, el cual reproduzco en su parte conducente:</w:t>
      </w:r>
    </w:p>
    <w:p w14:paraId="6E05C199" w14:textId="77777777" w:rsidR="00122A8D" w:rsidRDefault="00122A8D" w:rsidP="00122A8D">
      <w:pPr>
        <w:jc w:val="both"/>
        <w:rPr>
          <w:rFonts w:ascii="Arial" w:hAnsi="Arial" w:cs="Arial"/>
        </w:rPr>
      </w:pPr>
    </w:p>
    <w:p w14:paraId="6DE0F880" w14:textId="6E4ADCA8" w:rsidR="00122A8D" w:rsidRDefault="00AE38E3" w:rsidP="00122A8D">
      <w:pPr>
        <w:pStyle w:val="Sinespaciado"/>
        <w:jc w:val="both"/>
        <w:rPr>
          <w:rFonts w:ascii="Arial" w:hAnsi="Arial" w:cs="Arial"/>
          <w:sz w:val="20"/>
          <w:szCs w:val="20"/>
        </w:rPr>
      </w:pPr>
      <w:r>
        <w:rPr>
          <w:rFonts w:ascii="Arial" w:hAnsi="Arial" w:cs="Arial"/>
          <w:b/>
          <w:sz w:val="20"/>
          <w:szCs w:val="20"/>
        </w:rPr>
        <w:t>X</w:t>
      </w:r>
      <w:r w:rsidR="00122A8D">
        <w:rPr>
          <w:rFonts w:ascii="Arial" w:hAnsi="Arial" w:cs="Arial"/>
          <w:b/>
          <w:sz w:val="20"/>
          <w:szCs w:val="20"/>
        </w:rPr>
        <w:t xml:space="preserve">.- SE SOMETE </w:t>
      </w:r>
      <w:r w:rsidR="00122A8D" w:rsidRPr="00AE38E3">
        <w:rPr>
          <w:rFonts w:ascii="Arial" w:hAnsi="Arial" w:cs="Arial"/>
          <w:b/>
          <w:sz w:val="20"/>
          <w:szCs w:val="20"/>
        </w:rPr>
        <w:t xml:space="preserve">A CONSIDERACIÓN Y VOTACIÓN DEL CABILDO, </w:t>
      </w:r>
      <w:r w:rsidRPr="00AE38E3">
        <w:rPr>
          <w:rFonts w:ascii="Arial" w:hAnsi="Arial" w:cs="Arial"/>
          <w:b/>
          <w:sz w:val="20"/>
          <w:szCs w:val="20"/>
        </w:rPr>
        <w:t>EL DICTAMEN DE LA COMISIÓN EDILICIA DE ASUNTOS JURÍDICOS Y REGULARIZACIÓN DE LA TENENCIA DE LA TIERRA, RELATIVO AL PROGRAMA ANUAL DE TRABAJO Y DE EVALUACIÓN DEL ÓRGANO INTERNO DE CONTROL DEL MUNICIPIO DE CAMPECHE, PARA EL EJERCICIO FISCAL 2022.</w:t>
      </w:r>
    </w:p>
    <w:p w14:paraId="6AAA3252" w14:textId="77777777" w:rsidR="00122A8D" w:rsidRDefault="00122A8D" w:rsidP="00122A8D">
      <w:pPr>
        <w:jc w:val="both"/>
        <w:rPr>
          <w:rFonts w:ascii="Arial" w:hAnsi="Arial" w:cs="Arial"/>
          <w:b/>
          <w:bCs/>
        </w:rPr>
      </w:pPr>
    </w:p>
    <w:p w14:paraId="1E595C51" w14:textId="77777777" w:rsidR="00122A8D" w:rsidRDefault="00122A8D" w:rsidP="00122A8D">
      <w:pPr>
        <w:pStyle w:val="Prrafodelista"/>
        <w:ind w:left="0"/>
        <w:jc w:val="both"/>
        <w:rPr>
          <w:rFonts w:ascii="Arial" w:hAnsi="Arial" w:cs="Arial"/>
          <w:bCs/>
          <w:iCs/>
          <w:color w:val="0D0D0D"/>
          <w:sz w:val="20"/>
          <w:szCs w:val="20"/>
        </w:rPr>
      </w:pPr>
      <w:r>
        <w:rPr>
          <w:rFonts w:ascii="Arial" w:hAnsi="Arial" w:cs="Arial"/>
          <w:b/>
          <w:sz w:val="20"/>
          <w:szCs w:val="20"/>
        </w:rPr>
        <w:t>Secretario:</w:t>
      </w:r>
      <w:r>
        <w:rPr>
          <w:rFonts w:ascii="Arial" w:hAnsi="Arial" w:cs="Arial"/>
          <w:sz w:val="20"/>
          <w:szCs w:val="20"/>
        </w:rPr>
        <w:t xml:space="preserve"> </w:t>
      </w:r>
      <w:r>
        <w:rPr>
          <w:rFonts w:ascii="Arial" w:hAnsi="Arial" w:cs="Arial"/>
          <w:color w:val="0D0D0D"/>
          <w:sz w:val="20"/>
          <w:szCs w:val="20"/>
        </w:rPr>
        <w:t>E</w:t>
      </w:r>
      <w:r>
        <w:rPr>
          <w:rFonts w:ascii="Arial" w:hAnsi="Arial" w:cs="Arial"/>
          <w:bCs/>
          <w:iCs/>
          <w:color w:val="0D0D0D"/>
          <w:sz w:val="20"/>
          <w:szCs w:val="20"/>
        </w:rPr>
        <w:t>n términos de lo establecido en los artículos 58, 59 Fracción IV de la Ley Orgánica de los Municipios del Estado de Campeche, 58, 59, 62 y 63 del Reglamento Interior del H. Ayuntamiento para el Municipio de Campeche, se somete el presente asunto a votación económica.</w:t>
      </w:r>
    </w:p>
    <w:p w14:paraId="653751CF" w14:textId="77777777" w:rsidR="00122A8D" w:rsidRDefault="00122A8D" w:rsidP="00122A8D">
      <w:pPr>
        <w:pStyle w:val="Prrafodelista"/>
        <w:ind w:left="0"/>
        <w:jc w:val="both"/>
        <w:rPr>
          <w:rFonts w:ascii="Arial" w:hAnsi="Arial" w:cs="Arial"/>
          <w:bCs/>
          <w:iCs/>
          <w:color w:val="0D0D0D"/>
          <w:sz w:val="20"/>
          <w:szCs w:val="20"/>
        </w:rPr>
      </w:pPr>
    </w:p>
    <w:p w14:paraId="164A6FDB" w14:textId="77777777" w:rsidR="00122A8D" w:rsidRDefault="00122A8D" w:rsidP="00122A8D">
      <w:pPr>
        <w:jc w:val="both"/>
        <w:rPr>
          <w:rFonts w:ascii="Arial" w:hAnsi="Arial" w:cs="Arial"/>
        </w:rPr>
      </w:pPr>
      <w:r>
        <w:rPr>
          <w:rFonts w:ascii="Arial" w:hAnsi="Arial" w:cs="Arial"/>
          <w:b/>
        </w:rPr>
        <w:t>Secretario:</w:t>
      </w:r>
      <w:r>
        <w:rPr>
          <w:rFonts w:ascii="Arial" w:hAnsi="Arial" w:cs="Arial"/>
        </w:rPr>
        <w:t xml:space="preserve"> De conformidad a lo establecido por el artículo 93 Fracción VIII del Reglamento Interior del H. Ayuntamiento para el Municipio de Campeche, le informo a usted Ciudadana </w:t>
      </w:r>
      <w:proofErr w:type="gramStart"/>
      <w:r>
        <w:rPr>
          <w:rFonts w:ascii="Arial" w:hAnsi="Arial" w:cs="Arial"/>
        </w:rPr>
        <w:t>Presidenta</w:t>
      </w:r>
      <w:proofErr w:type="gramEnd"/>
      <w:r>
        <w:rPr>
          <w:rFonts w:ascii="Arial" w:hAnsi="Arial" w:cs="Arial"/>
        </w:rPr>
        <w:t xml:space="preserve"> Municipal, que se emitieron QUINCE votos a favor y CERO en contra.</w:t>
      </w:r>
    </w:p>
    <w:p w14:paraId="40B1EF7D" w14:textId="77777777" w:rsidR="00122A8D" w:rsidRDefault="00122A8D" w:rsidP="00122A8D">
      <w:pPr>
        <w:jc w:val="both"/>
        <w:rPr>
          <w:rFonts w:ascii="Arial" w:hAnsi="Arial" w:cs="Arial"/>
        </w:rPr>
      </w:pPr>
    </w:p>
    <w:p w14:paraId="053D5A77" w14:textId="77777777" w:rsidR="00122A8D" w:rsidRDefault="00122A8D" w:rsidP="00122A8D">
      <w:pPr>
        <w:jc w:val="both"/>
        <w:rPr>
          <w:rFonts w:ascii="Arial" w:hAnsi="Arial" w:cs="Arial"/>
          <w:b/>
        </w:rPr>
      </w:pPr>
      <w:r>
        <w:rPr>
          <w:rFonts w:ascii="Arial" w:hAnsi="Arial" w:cs="Arial"/>
          <w:b/>
        </w:rPr>
        <w:t>Presidenta Municipal:</w:t>
      </w:r>
      <w:r>
        <w:rPr>
          <w:rFonts w:ascii="Arial" w:hAnsi="Arial" w:cs="Arial"/>
        </w:rPr>
        <w:t xml:space="preserve"> Aprobado por </w:t>
      </w:r>
      <w:r>
        <w:rPr>
          <w:rFonts w:ascii="Arial" w:hAnsi="Arial" w:cs="Arial"/>
          <w:b/>
        </w:rPr>
        <w:t>UNANIMIDAD DE VOTOS…</w:t>
      </w:r>
    </w:p>
    <w:p w14:paraId="1DC448B8" w14:textId="77777777" w:rsidR="00122A8D" w:rsidRDefault="00122A8D" w:rsidP="00122A8D">
      <w:pPr>
        <w:jc w:val="both"/>
        <w:rPr>
          <w:rFonts w:ascii="Arial" w:hAnsi="Arial" w:cs="Arial"/>
          <w:b/>
        </w:rPr>
      </w:pPr>
    </w:p>
    <w:p w14:paraId="0E268B3F" w14:textId="77777777" w:rsidR="00122A8D" w:rsidRDefault="00122A8D" w:rsidP="00122A8D">
      <w:pPr>
        <w:jc w:val="both"/>
        <w:rPr>
          <w:rFonts w:ascii="Arial" w:hAnsi="Arial" w:cs="Arial"/>
        </w:rPr>
      </w:pPr>
      <w:r>
        <w:rPr>
          <w:rFonts w:ascii="Arial" w:hAnsi="Arial" w:cs="Arial"/>
        </w:rPr>
        <w:t>PARA TODOS LOS EFECTOS LEGALES CORRESPONDIENTES EXPIDO LA PRESENTE CERTIFICACIÓN EN LA CIUDAD DE SAN FRANCISCO DE CAMPECHE, MUNICIPIO Y ESTADO DE CAMPECHE, SIENDO EL DÍA VEINTINUEVE DEL MES DE NOVIEMBRE DEL AÑO DOS MIL VEINTIUNO.</w:t>
      </w:r>
    </w:p>
    <w:p w14:paraId="77B89F8A" w14:textId="77777777" w:rsidR="00122A8D" w:rsidRDefault="00122A8D" w:rsidP="00122A8D">
      <w:pPr>
        <w:jc w:val="both"/>
        <w:rPr>
          <w:rFonts w:ascii="Arial" w:hAnsi="Arial" w:cs="Arial"/>
        </w:rPr>
      </w:pPr>
    </w:p>
    <w:p w14:paraId="45DEF9F3" w14:textId="77777777" w:rsidR="00122A8D" w:rsidRDefault="00122A8D" w:rsidP="00122A8D">
      <w:pPr>
        <w:tabs>
          <w:tab w:val="center" w:pos="4536"/>
          <w:tab w:val="left" w:pos="6067"/>
        </w:tabs>
        <w:jc w:val="center"/>
        <w:rPr>
          <w:rFonts w:ascii="Arial" w:hAnsi="Arial" w:cs="Arial"/>
          <w:b/>
        </w:rPr>
      </w:pPr>
      <w:r>
        <w:rPr>
          <w:rFonts w:ascii="Arial" w:hAnsi="Arial" w:cs="Arial"/>
          <w:b/>
        </w:rPr>
        <w:t>ATENTAMENTE</w:t>
      </w:r>
    </w:p>
    <w:p w14:paraId="1627A62A" w14:textId="77777777" w:rsidR="00122A8D" w:rsidRDefault="00122A8D" w:rsidP="00122A8D">
      <w:pPr>
        <w:pStyle w:val="Encabezado"/>
        <w:tabs>
          <w:tab w:val="left" w:pos="1950"/>
        </w:tabs>
        <w:rPr>
          <w:rFonts w:ascii="Arial" w:hAnsi="Arial" w:cs="Arial"/>
          <w:sz w:val="20"/>
          <w:szCs w:val="20"/>
        </w:rPr>
      </w:pPr>
      <w:r>
        <w:rPr>
          <w:rFonts w:ascii="Arial" w:hAnsi="Arial" w:cs="Arial"/>
          <w:sz w:val="20"/>
          <w:szCs w:val="20"/>
        </w:rPr>
        <w:t xml:space="preserve">             </w:t>
      </w:r>
    </w:p>
    <w:p w14:paraId="0A1E464B" w14:textId="77777777" w:rsidR="00122A8D" w:rsidRDefault="00122A8D" w:rsidP="00122A8D">
      <w:pPr>
        <w:pStyle w:val="Encabezado"/>
        <w:tabs>
          <w:tab w:val="left" w:pos="1950"/>
        </w:tabs>
        <w:rPr>
          <w:rFonts w:ascii="Arial" w:hAnsi="Arial" w:cs="Arial"/>
          <w:sz w:val="20"/>
          <w:szCs w:val="20"/>
        </w:rPr>
      </w:pPr>
    </w:p>
    <w:p w14:paraId="467B6517" w14:textId="77777777" w:rsidR="00122A8D" w:rsidRDefault="00122A8D" w:rsidP="00122A8D">
      <w:pPr>
        <w:pStyle w:val="Encabezado"/>
        <w:tabs>
          <w:tab w:val="left" w:pos="1950"/>
        </w:tabs>
        <w:rPr>
          <w:rFonts w:ascii="Arial" w:hAnsi="Arial" w:cs="Arial"/>
          <w:sz w:val="20"/>
          <w:szCs w:val="20"/>
        </w:rPr>
      </w:pPr>
    </w:p>
    <w:p w14:paraId="06E205E4" w14:textId="77777777" w:rsidR="00122A8D" w:rsidRDefault="00122A8D" w:rsidP="00122A8D">
      <w:pPr>
        <w:pStyle w:val="Encabezado"/>
        <w:tabs>
          <w:tab w:val="left" w:pos="1950"/>
        </w:tabs>
        <w:jc w:val="center"/>
        <w:rPr>
          <w:rFonts w:ascii="Arial" w:hAnsi="Arial" w:cs="Arial"/>
          <w:b/>
          <w:sz w:val="20"/>
          <w:szCs w:val="20"/>
        </w:rPr>
      </w:pPr>
      <w:r>
        <w:rPr>
          <w:rFonts w:ascii="Arial" w:hAnsi="Arial" w:cs="Arial"/>
          <w:b/>
          <w:sz w:val="20"/>
          <w:szCs w:val="20"/>
        </w:rPr>
        <w:t>ING. ALEJANDRO GALLEGOS VALDEZ</w:t>
      </w:r>
    </w:p>
    <w:p w14:paraId="32C923FB" w14:textId="33FE612D" w:rsidR="006E17D9" w:rsidRPr="00122A8D" w:rsidRDefault="00122A8D" w:rsidP="00122A8D">
      <w:pPr>
        <w:pStyle w:val="Encabezado"/>
        <w:tabs>
          <w:tab w:val="left" w:pos="1950"/>
        </w:tabs>
        <w:jc w:val="center"/>
        <w:rPr>
          <w:rFonts w:ascii="Arial" w:hAnsi="Arial" w:cs="Arial"/>
          <w:b/>
          <w:sz w:val="20"/>
          <w:szCs w:val="20"/>
        </w:rPr>
      </w:pPr>
      <w:r>
        <w:rPr>
          <w:rFonts w:ascii="Arial" w:hAnsi="Arial" w:cs="Arial"/>
          <w:b/>
          <w:sz w:val="20"/>
          <w:szCs w:val="20"/>
        </w:rPr>
        <w:t>SECRETARIO DEL H. AYUNTAMIENTO</w:t>
      </w:r>
      <w:bookmarkEnd w:id="2"/>
    </w:p>
    <w:sectPr w:rsidR="006E17D9" w:rsidRPr="00122A8D" w:rsidSect="00C04BA5">
      <w:footerReference w:type="default" r:id="rId12"/>
      <w:pgSz w:w="12240" w:h="15840"/>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284C9" w14:textId="77777777" w:rsidR="00982D80" w:rsidRDefault="00982D80" w:rsidP="000260DE">
      <w:r>
        <w:separator/>
      </w:r>
    </w:p>
  </w:endnote>
  <w:endnote w:type="continuationSeparator" w:id="0">
    <w:p w14:paraId="188C3C07" w14:textId="77777777" w:rsidR="00982D80" w:rsidRDefault="00982D80" w:rsidP="0002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anding SemiLight">
    <w:altName w:val="Calibri"/>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senal">
    <w:altName w:val="Times New Roman"/>
    <w:charset w:val="00"/>
    <w:family w:val="auto"/>
    <w:pitch w:val="variable"/>
    <w:sig w:usb0="00000001" w:usb1="00000001" w:usb2="00000000" w:usb3="00000000" w:csb0="00000197"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4C16" w14:textId="77777777" w:rsidR="000260DE" w:rsidRDefault="000260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BDB3D" w14:textId="77777777" w:rsidR="00982D80" w:rsidRDefault="00982D80" w:rsidP="000260DE">
      <w:r>
        <w:separator/>
      </w:r>
    </w:p>
  </w:footnote>
  <w:footnote w:type="continuationSeparator" w:id="0">
    <w:p w14:paraId="771F057F" w14:textId="77777777" w:rsidR="00982D80" w:rsidRDefault="00982D80" w:rsidP="00026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B04F3"/>
    <w:multiLevelType w:val="hybridMultilevel"/>
    <w:tmpl w:val="1786E820"/>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 w15:restartNumberingAfterBreak="0">
    <w:nsid w:val="4974366E"/>
    <w:multiLevelType w:val="hybridMultilevel"/>
    <w:tmpl w:val="ADDA31D6"/>
    <w:lvl w:ilvl="0" w:tplc="C2C201C0">
      <w:start w:val="1"/>
      <w:numFmt w:val="decimal"/>
      <w:lvlText w:val="%1."/>
      <w:lvlJc w:val="left"/>
      <w:pPr>
        <w:ind w:left="720" w:hanging="360"/>
      </w:pPr>
      <w:rPr>
        <w:rFonts w:ascii="Branding SemiLight" w:hAnsi="Branding SemiLight"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DB11EE1"/>
    <w:multiLevelType w:val="hybridMultilevel"/>
    <w:tmpl w:val="484CFC5A"/>
    <w:lvl w:ilvl="0" w:tplc="C2C201C0">
      <w:start w:val="1"/>
      <w:numFmt w:val="decimal"/>
      <w:lvlText w:val="%1."/>
      <w:lvlJc w:val="left"/>
      <w:pPr>
        <w:ind w:left="720" w:hanging="360"/>
      </w:pPr>
      <w:rPr>
        <w:rFonts w:ascii="Branding SemiLight" w:hAnsi="Branding SemiLight"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71B32566"/>
    <w:multiLevelType w:val="hybridMultilevel"/>
    <w:tmpl w:val="0096E91C"/>
    <w:lvl w:ilvl="0" w:tplc="F25AEB1A">
      <w:start w:val="1"/>
      <w:numFmt w:val="decimal"/>
      <w:lvlText w:val="%1."/>
      <w:lvlJc w:val="left"/>
      <w:pPr>
        <w:ind w:left="720" w:hanging="360"/>
      </w:pPr>
      <w:rPr>
        <w:rFonts w:ascii="Branding SemiLight" w:hAnsi="Branding SemiLight"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9016C87"/>
    <w:multiLevelType w:val="hybridMultilevel"/>
    <w:tmpl w:val="6400D078"/>
    <w:lvl w:ilvl="0" w:tplc="C2C201C0">
      <w:start w:val="1"/>
      <w:numFmt w:val="decimal"/>
      <w:lvlText w:val="%1."/>
      <w:lvlJc w:val="left"/>
      <w:pPr>
        <w:ind w:left="720" w:hanging="360"/>
      </w:pPr>
      <w:rPr>
        <w:rFonts w:ascii="Branding SemiLight" w:hAnsi="Branding SemiLight"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B374D29"/>
    <w:multiLevelType w:val="hybridMultilevel"/>
    <w:tmpl w:val="B93E32C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3"/>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64A"/>
    <w:rsid w:val="000260DE"/>
    <w:rsid w:val="00031941"/>
    <w:rsid w:val="000425D8"/>
    <w:rsid w:val="00073B8A"/>
    <w:rsid w:val="000A34C4"/>
    <w:rsid w:val="000A5499"/>
    <w:rsid w:val="000C0B9E"/>
    <w:rsid w:val="000D51A4"/>
    <w:rsid w:val="001002F0"/>
    <w:rsid w:val="0011224F"/>
    <w:rsid w:val="00116866"/>
    <w:rsid w:val="00120FA9"/>
    <w:rsid w:val="00122A8D"/>
    <w:rsid w:val="00126199"/>
    <w:rsid w:val="00157D44"/>
    <w:rsid w:val="00185C40"/>
    <w:rsid w:val="001863C3"/>
    <w:rsid w:val="001C0434"/>
    <w:rsid w:val="001C137E"/>
    <w:rsid w:val="001C3456"/>
    <w:rsid w:val="001E0E07"/>
    <w:rsid w:val="001E584D"/>
    <w:rsid w:val="001F0119"/>
    <w:rsid w:val="002316DC"/>
    <w:rsid w:val="002465B5"/>
    <w:rsid w:val="00247D07"/>
    <w:rsid w:val="00250527"/>
    <w:rsid w:val="002566B8"/>
    <w:rsid w:val="0026515D"/>
    <w:rsid w:val="00277D4B"/>
    <w:rsid w:val="00294483"/>
    <w:rsid w:val="002D1732"/>
    <w:rsid w:val="002F3013"/>
    <w:rsid w:val="00306F35"/>
    <w:rsid w:val="0032501C"/>
    <w:rsid w:val="00351E50"/>
    <w:rsid w:val="00366855"/>
    <w:rsid w:val="00415D66"/>
    <w:rsid w:val="00431634"/>
    <w:rsid w:val="00437B8D"/>
    <w:rsid w:val="004810C1"/>
    <w:rsid w:val="004C4517"/>
    <w:rsid w:val="004D15EA"/>
    <w:rsid w:val="004E2767"/>
    <w:rsid w:val="004E63C4"/>
    <w:rsid w:val="0050332A"/>
    <w:rsid w:val="0051355E"/>
    <w:rsid w:val="005322E8"/>
    <w:rsid w:val="0055362A"/>
    <w:rsid w:val="00583D31"/>
    <w:rsid w:val="00597751"/>
    <w:rsid w:val="005B55ED"/>
    <w:rsid w:val="005C54AE"/>
    <w:rsid w:val="005D08DF"/>
    <w:rsid w:val="005D25ED"/>
    <w:rsid w:val="005D27E6"/>
    <w:rsid w:val="005D79F5"/>
    <w:rsid w:val="006046CC"/>
    <w:rsid w:val="0061014C"/>
    <w:rsid w:val="00613D14"/>
    <w:rsid w:val="00637DBC"/>
    <w:rsid w:val="0064166C"/>
    <w:rsid w:val="006437CD"/>
    <w:rsid w:val="00650D84"/>
    <w:rsid w:val="006573A1"/>
    <w:rsid w:val="0068508D"/>
    <w:rsid w:val="006A2E5C"/>
    <w:rsid w:val="006E17D9"/>
    <w:rsid w:val="006F54CA"/>
    <w:rsid w:val="007275AA"/>
    <w:rsid w:val="00744939"/>
    <w:rsid w:val="007809C5"/>
    <w:rsid w:val="007C584E"/>
    <w:rsid w:val="007F0688"/>
    <w:rsid w:val="00816DBF"/>
    <w:rsid w:val="008338D5"/>
    <w:rsid w:val="00843ACF"/>
    <w:rsid w:val="00844B80"/>
    <w:rsid w:val="00875639"/>
    <w:rsid w:val="008925CB"/>
    <w:rsid w:val="008A3CAF"/>
    <w:rsid w:val="008B3C7A"/>
    <w:rsid w:val="008C3F4A"/>
    <w:rsid w:val="008D0560"/>
    <w:rsid w:val="008D1FB0"/>
    <w:rsid w:val="00905101"/>
    <w:rsid w:val="009218CE"/>
    <w:rsid w:val="00935E7D"/>
    <w:rsid w:val="009566CC"/>
    <w:rsid w:val="009634D8"/>
    <w:rsid w:val="00982D80"/>
    <w:rsid w:val="009945AB"/>
    <w:rsid w:val="009A5BCA"/>
    <w:rsid w:val="009D0554"/>
    <w:rsid w:val="009F7A73"/>
    <w:rsid w:val="00A23384"/>
    <w:rsid w:val="00A33DBC"/>
    <w:rsid w:val="00A46C4A"/>
    <w:rsid w:val="00A653E8"/>
    <w:rsid w:val="00A76343"/>
    <w:rsid w:val="00AA2334"/>
    <w:rsid w:val="00AE38E3"/>
    <w:rsid w:val="00AF3C7F"/>
    <w:rsid w:val="00B02EB3"/>
    <w:rsid w:val="00B1066C"/>
    <w:rsid w:val="00B30879"/>
    <w:rsid w:val="00B33E78"/>
    <w:rsid w:val="00B349A4"/>
    <w:rsid w:val="00B440F3"/>
    <w:rsid w:val="00B50347"/>
    <w:rsid w:val="00B8164A"/>
    <w:rsid w:val="00B841D2"/>
    <w:rsid w:val="00B97531"/>
    <w:rsid w:val="00BB0E2C"/>
    <w:rsid w:val="00BB1DD0"/>
    <w:rsid w:val="00BC07AD"/>
    <w:rsid w:val="00BC6966"/>
    <w:rsid w:val="00BE65EE"/>
    <w:rsid w:val="00BF2248"/>
    <w:rsid w:val="00C04BA5"/>
    <w:rsid w:val="00C4446F"/>
    <w:rsid w:val="00C462A0"/>
    <w:rsid w:val="00C60A3D"/>
    <w:rsid w:val="00C75F3D"/>
    <w:rsid w:val="00C93FF3"/>
    <w:rsid w:val="00CA1880"/>
    <w:rsid w:val="00CC4108"/>
    <w:rsid w:val="00CC4B5D"/>
    <w:rsid w:val="00CC5057"/>
    <w:rsid w:val="00D033D7"/>
    <w:rsid w:val="00D1340B"/>
    <w:rsid w:val="00D14DFA"/>
    <w:rsid w:val="00D539F9"/>
    <w:rsid w:val="00D6632A"/>
    <w:rsid w:val="00D72E70"/>
    <w:rsid w:val="00D74522"/>
    <w:rsid w:val="00D972F9"/>
    <w:rsid w:val="00DA05A1"/>
    <w:rsid w:val="00DA239C"/>
    <w:rsid w:val="00DA792E"/>
    <w:rsid w:val="00DD5CF2"/>
    <w:rsid w:val="00E42E5D"/>
    <w:rsid w:val="00E5532B"/>
    <w:rsid w:val="00E6241B"/>
    <w:rsid w:val="00E70417"/>
    <w:rsid w:val="00E725A9"/>
    <w:rsid w:val="00E7321D"/>
    <w:rsid w:val="00E7546B"/>
    <w:rsid w:val="00E8573C"/>
    <w:rsid w:val="00EA0C82"/>
    <w:rsid w:val="00EA7A2C"/>
    <w:rsid w:val="00EC208E"/>
    <w:rsid w:val="00EE27CB"/>
    <w:rsid w:val="00F25841"/>
    <w:rsid w:val="00F45061"/>
    <w:rsid w:val="00F5382F"/>
    <w:rsid w:val="00F60091"/>
    <w:rsid w:val="00F87AD6"/>
    <w:rsid w:val="00F91B0F"/>
    <w:rsid w:val="00F92371"/>
    <w:rsid w:val="00F93AE3"/>
    <w:rsid w:val="00FE48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8E17B"/>
  <w15:chartTrackingRefBased/>
  <w15:docId w15:val="{CB6552A4-C96E-462E-9E7A-8CCC5EF7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64A"/>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4D15EA"/>
    <w:pPr>
      <w:widowControl w:val="0"/>
      <w:autoSpaceDE w:val="0"/>
      <w:autoSpaceDN w:val="0"/>
      <w:adjustRightInd w:val="0"/>
      <w:ind w:left="220"/>
      <w:outlineLvl w:val="0"/>
    </w:pPr>
    <w:rPr>
      <w:rFonts w:ascii="Arial Narrow" w:eastAsiaTheme="minorEastAsia" w:hAnsi="Arial Narrow" w:cs="Arial Narrow"/>
      <w:b/>
      <w:bCs/>
      <w:sz w:val="25"/>
      <w:szCs w:val="25"/>
      <w:lang w:eastAsia="es-MX"/>
    </w:rPr>
  </w:style>
  <w:style w:type="paragraph" w:styleId="Ttulo2">
    <w:name w:val="heading 2"/>
    <w:basedOn w:val="Normal"/>
    <w:next w:val="Normal"/>
    <w:link w:val="Ttulo2Car"/>
    <w:uiPriority w:val="9"/>
    <w:unhideWhenUsed/>
    <w:qFormat/>
    <w:rsid w:val="004D15EA"/>
    <w:pPr>
      <w:keepNext/>
      <w:keepLines/>
      <w:spacing w:before="40" w:line="27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8164A"/>
    <w:pPr>
      <w:ind w:left="708"/>
    </w:pPr>
    <w:rPr>
      <w:sz w:val="24"/>
      <w:szCs w:val="24"/>
    </w:rPr>
  </w:style>
  <w:style w:type="table" w:styleId="Tablaconcuadrcula">
    <w:name w:val="Table Grid"/>
    <w:basedOn w:val="Tablanormal"/>
    <w:uiPriority w:val="39"/>
    <w:rsid w:val="00610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14DFA"/>
    <w:pPr>
      <w:spacing w:after="0" w:line="240" w:lineRule="auto"/>
    </w:pPr>
  </w:style>
  <w:style w:type="paragraph" w:styleId="Encabezado">
    <w:name w:val="header"/>
    <w:basedOn w:val="Normal"/>
    <w:link w:val="EncabezadoCar"/>
    <w:uiPriority w:val="99"/>
    <w:unhideWhenUsed/>
    <w:rsid w:val="00C93FF3"/>
    <w:pPr>
      <w:tabs>
        <w:tab w:val="center" w:pos="4419"/>
        <w:tab w:val="right" w:pos="8838"/>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C93FF3"/>
    <w:rPr>
      <w:rFonts w:ascii="Calibri" w:eastAsia="Calibri" w:hAnsi="Calibri" w:cs="Times New Roman"/>
    </w:rPr>
  </w:style>
  <w:style w:type="paragraph" w:styleId="NormalWeb">
    <w:name w:val="Normal (Web)"/>
    <w:basedOn w:val="Normal"/>
    <w:uiPriority w:val="99"/>
    <w:unhideWhenUsed/>
    <w:rsid w:val="00C93FF3"/>
    <w:pPr>
      <w:spacing w:before="100" w:beforeAutospacing="1" w:after="100" w:afterAutospacing="1"/>
    </w:pPr>
    <w:rPr>
      <w:sz w:val="24"/>
      <w:szCs w:val="24"/>
      <w:lang w:eastAsia="es-MX"/>
    </w:rPr>
  </w:style>
  <w:style w:type="character" w:customStyle="1" w:styleId="SinespaciadoCar">
    <w:name w:val="Sin espaciado Car"/>
    <w:basedOn w:val="Fuentedeprrafopredeter"/>
    <w:link w:val="Sinespaciado"/>
    <w:uiPriority w:val="1"/>
    <w:rsid w:val="002316DC"/>
  </w:style>
  <w:style w:type="paragraph" w:styleId="Piedepgina">
    <w:name w:val="footer"/>
    <w:basedOn w:val="Normal"/>
    <w:link w:val="PiedepginaCar"/>
    <w:uiPriority w:val="99"/>
    <w:unhideWhenUsed/>
    <w:rsid w:val="000260DE"/>
    <w:pPr>
      <w:tabs>
        <w:tab w:val="center" w:pos="4419"/>
        <w:tab w:val="right" w:pos="8838"/>
      </w:tabs>
    </w:pPr>
  </w:style>
  <w:style w:type="character" w:customStyle="1" w:styleId="PiedepginaCar">
    <w:name w:val="Pie de página Car"/>
    <w:basedOn w:val="Fuentedeprrafopredeter"/>
    <w:link w:val="Piedepgina"/>
    <w:uiPriority w:val="99"/>
    <w:rsid w:val="000260DE"/>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F93AE3"/>
    <w:rPr>
      <w:color w:val="0563C1" w:themeColor="hyperlink"/>
      <w:u w:val="single"/>
    </w:rPr>
  </w:style>
  <w:style w:type="paragraph" w:styleId="Textodeglobo">
    <w:name w:val="Balloon Text"/>
    <w:basedOn w:val="Normal"/>
    <w:link w:val="TextodegloboCar"/>
    <w:uiPriority w:val="99"/>
    <w:semiHidden/>
    <w:unhideWhenUsed/>
    <w:rsid w:val="000A5499"/>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rsid w:val="000A5499"/>
    <w:rPr>
      <w:rFonts w:ascii="Tahoma" w:eastAsia="Calibri" w:hAnsi="Tahoma" w:cs="Tahoma"/>
      <w:sz w:val="16"/>
      <w:szCs w:val="16"/>
    </w:rPr>
  </w:style>
  <w:style w:type="table" w:customStyle="1" w:styleId="Tablaconcuadrcula1">
    <w:name w:val="Tabla con cuadrícula1"/>
    <w:basedOn w:val="Tablanormal"/>
    <w:next w:val="Tablaconcuadrcula"/>
    <w:uiPriority w:val="59"/>
    <w:rsid w:val="0050332A"/>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1355E"/>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4D15EA"/>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4D15EA"/>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4D15EA"/>
    <w:pPr>
      <w:widowControl w:val="0"/>
      <w:autoSpaceDE w:val="0"/>
      <w:autoSpaceDN w:val="0"/>
      <w:adjustRightInd w:val="0"/>
    </w:pPr>
    <w:rPr>
      <w:rFonts w:eastAsiaTheme="minorEastAsia"/>
      <w:sz w:val="24"/>
      <w:szCs w:val="24"/>
      <w:lang w:eastAsia="es-MX"/>
    </w:rPr>
  </w:style>
  <w:style w:type="paragraph" w:styleId="Textoindependiente">
    <w:name w:val="Body Text"/>
    <w:basedOn w:val="Normal"/>
    <w:link w:val="TextoindependienteCar"/>
    <w:uiPriority w:val="99"/>
    <w:qFormat/>
    <w:rsid w:val="004D15EA"/>
    <w:pPr>
      <w:widowControl w:val="0"/>
      <w:autoSpaceDE w:val="0"/>
      <w:autoSpaceDN w:val="0"/>
      <w:adjustRightInd w:val="0"/>
      <w:ind w:left="1621"/>
    </w:pPr>
    <w:rPr>
      <w:rFonts w:ascii="Arial Narrow" w:eastAsiaTheme="minorEastAsia" w:hAnsi="Arial Narrow" w:cs="Arial Narrow"/>
      <w:sz w:val="25"/>
      <w:szCs w:val="25"/>
      <w:lang w:eastAsia="es-MX"/>
    </w:rPr>
  </w:style>
  <w:style w:type="character" w:customStyle="1" w:styleId="TextoindependienteCar">
    <w:name w:val="Texto independiente Car"/>
    <w:basedOn w:val="Fuentedeprrafopredeter"/>
    <w:link w:val="Textoindependiente"/>
    <w:uiPriority w:val="99"/>
    <w:rsid w:val="004D15EA"/>
    <w:rPr>
      <w:rFonts w:ascii="Arial Narrow" w:eastAsiaTheme="minorEastAsia" w:hAnsi="Arial Narrow" w:cs="Arial Narrow"/>
      <w:sz w:val="25"/>
      <w:szCs w:val="25"/>
      <w:lang w:eastAsia="es-MX"/>
    </w:rPr>
  </w:style>
  <w:style w:type="paragraph" w:styleId="Lista">
    <w:name w:val="List"/>
    <w:basedOn w:val="Normal"/>
    <w:uiPriority w:val="99"/>
    <w:unhideWhenUsed/>
    <w:rsid w:val="004D15EA"/>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Encabezadodemensaje">
    <w:name w:val="Message Header"/>
    <w:basedOn w:val="Normal"/>
    <w:link w:val="EncabezadodemensajeCar"/>
    <w:uiPriority w:val="99"/>
    <w:unhideWhenUsed/>
    <w:rsid w:val="004D15E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lang w:eastAsia="en-US"/>
    </w:rPr>
  </w:style>
  <w:style w:type="character" w:customStyle="1" w:styleId="EncabezadodemensajeCar">
    <w:name w:val="Encabezado de mensaje Car"/>
    <w:basedOn w:val="Fuentedeprrafopredeter"/>
    <w:link w:val="Encabezadodemensaje"/>
    <w:uiPriority w:val="99"/>
    <w:rsid w:val="004D15EA"/>
    <w:rPr>
      <w:rFonts w:asciiTheme="majorHAnsi" w:eastAsiaTheme="majorEastAsia" w:hAnsiTheme="majorHAnsi" w:cstheme="majorBidi"/>
      <w:sz w:val="24"/>
      <w:szCs w:val="24"/>
      <w:shd w:val="pct20" w:color="auto" w:fill="auto"/>
    </w:rPr>
  </w:style>
  <w:style w:type="paragraph" w:styleId="Sangradetextonormal">
    <w:name w:val="Body Text Indent"/>
    <w:basedOn w:val="Normal"/>
    <w:link w:val="SangradetextonormalCar"/>
    <w:uiPriority w:val="99"/>
    <w:semiHidden/>
    <w:unhideWhenUsed/>
    <w:rsid w:val="004D15EA"/>
    <w:pPr>
      <w:spacing w:after="120" w:line="276" w:lineRule="auto"/>
      <w:ind w:left="283"/>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semiHidden/>
    <w:rsid w:val="004D15EA"/>
  </w:style>
  <w:style w:type="paragraph" w:styleId="Textoindependienteprimerasangra2">
    <w:name w:val="Body Text First Indent 2"/>
    <w:basedOn w:val="Sangradetextonormal"/>
    <w:link w:val="Textoindependienteprimerasangra2Car"/>
    <w:uiPriority w:val="99"/>
    <w:unhideWhenUsed/>
    <w:rsid w:val="004D15EA"/>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D15EA"/>
  </w:style>
  <w:style w:type="paragraph" w:styleId="Descripcin">
    <w:name w:val="caption"/>
    <w:basedOn w:val="Normal"/>
    <w:next w:val="Normal"/>
    <w:uiPriority w:val="35"/>
    <w:unhideWhenUsed/>
    <w:qFormat/>
    <w:rsid w:val="004D15EA"/>
    <w:pPr>
      <w:pBdr>
        <w:top w:val="nil"/>
        <w:left w:val="nil"/>
        <w:bottom w:val="nil"/>
        <w:right w:val="nil"/>
        <w:between w:val="nil"/>
      </w:pBdr>
      <w:tabs>
        <w:tab w:val="right" w:pos="9025"/>
      </w:tabs>
      <w:spacing w:after="200"/>
      <w:ind w:left="360"/>
    </w:pPr>
    <w:rPr>
      <w:rFonts w:ascii="Arsenal" w:eastAsia="Arsenal" w:hAnsi="Arsenal" w:cs="Arsenal"/>
      <w:i/>
      <w:iCs/>
      <w:color w:val="44546A" w:themeColor="text2"/>
      <w:sz w:val="18"/>
      <w:szCs w:val="18"/>
      <w:lang w:eastAsia="es-ES_tradnl"/>
    </w:rPr>
  </w:style>
  <w:style w:type="paragraph" w:customStyle="1" w:styleId="Texto">
    <w:name w:val="Texto"/>
    <w:basedOn w:val="Normal"/>
    <w:rsid w:val="004D15EA"/>
    <w:pPr>
      <w:spacing w:after="101" w:line="216" w:lineRule="exact"/>
      <w:ind w:firstLine="288"/>
      <w:jc w:val="both"/>
    </w:pPr>
    <w:rPr>
      <w:rFonts w:ascii="Arial" w:hAnsi="Arial"/>
      <w:sz w:val="18"/>
    </w:rPr>
  </w:style>
  <w:style w:type="paragraph" w:customStyle="1" w:styleId="ROMANOS">
    <w:name w:val="ROMANOS"/>
    <w:basedOn w:val="Normal"/>
    <w:rsid w:val="004D15EA"/>
    <w:pPr>
      <w:tabs>
        <w:tab w:val="left" w:pos="720"/>
      </w:tabs>
      <w:spacing w:after="101" w:line="216" w:lineRule="exact"/>
      <w:ind w:left="720" w:hanging="432"/>
      <w:jc w:val="both"/>
    </w:pPr>
    <w:rPr>
      <w:rFonts w:ascii="Arial" w:hAnsi="Arial"/>
      <w:sz w:val="18"/>
    </w:rPr>
  </w:style>
  <w:style w:type="paragraph" w:styleId="TtuloTDC">
    <w:name w:val="TOC Heading"/>
    <w:basedOn w:val="Ttulo1"/>
    <w:next w:val="Normal"/>
    <w:uiPriority w:val="39"/>
    <w:unhideWhenUsed/>
    <w:qFormat/>
    <w:rsid w:val="004D15EA"/>
    <w:pPr>
      <w:keepNext/>
      <w:keepLines/>
      <w:widowControl/>
      <w:autoSpaceDE/>
      <w:autoSpaceDN/>
      <w:adjustRightInd/>
      <w:spacing w:before="480" w:line="276" w:lineRule="auto"/>
      <w:ind w:left="0"/>
      <w:outlineLvl w:val="9"/>
    </w:pPr>
    <w:rPr>
      <w:rFonts w:asciiTheme="majorHAnsi" w:eastAsiaTheme="majorEastAsia" w:hAnsiTheme="majorHAnsi" w:cstheme="majorBidi"/>
      <w:color w:val="2E74B5" w:themeColor="accent1" w:themeShade="BF"/>
      <w:sz w:val="28"/>
      <w:szCs w:val="28"/>
      <w:lang w:val="es-ES_tradnl" w:eastAsia="es-ES_tradnl"/>
    </w:rPr>
  </w:style>
  <w:style w:type="paragraph" w:styleId="TDC1">
    <w:name w:val="toc 1"/>
    <w:basedOn w:val="Normal"/>
    <w:next w:val="Normal"/>
    <w:autoRedefine/>
    <w:uiPriority w:val="39"/>
    <w:unhideWhenUsed/>
    <w:rsid w:val="004D15EA"/>
    <w:pPr>
      <w:spacing w:before="120" w:line="259" w:lineRule="auto"/>
    </w:pPr>
    <w:rPr>
      <w:rFonts w:asciiTheme="minorHAnsi" w:eastAsiaTheme="minorHAnsi" w:hAnsiTheme="minorHAnsi" w:cstheme="minorBidi"/>
      <w:b/>
      <w:bCs/>
      <w:sz w:val="24"/>
      <w:szCs w:val="24"/>
      <w:lang w:eastAsia="en-US"/>
    </w:rPr>
  </w:style>
  <w:style w:type="paragraph" w:styleId="TDC2">
    <w:name w:val="toc 2"/>
    <w:basedOn w:val="Normal"/>
    <w:next w:val="Normal"/>
    <w:autoRedefine/>
    <w:uiPriority w:val="39"/>
    <w:unhideWhenUsed/>
    <w:rsid w:val="004D15EA"/>
    <w:pPr>
      <w:tabs>
        <w:tab w:val="right" w:leader="dot" w:pos="8828"/>
      </w:tabs>
      <w:spacing w:line="259" w:lineRule="auto"/>
      <w:ind w:left="220"/>
    </w:pPr>
    <w:rPr>
      <w:rFonts w:asciiTheme="minorHAnsi" w:eastAsiaTheme="minorHAnsi" w:hAnsiTheme="minorHAnsi" w:cstheme="minorBidi"/>
      <w:b/>
      <w:bCs/>
      <w:sz w:val="22"/>
      <w:szCs w:val="22"/>
      <w:lang w:eastAsia="en-US"/>
    </w:rPr>
  </w:style>
  <w:style w:type="paragraph" w:styleId="Textocomentario">
    <w:name w:val="annotation text"/>
    <w:basedOn w:val="Normal"/>
    <w:link w:val="TextocomentarioCar"/>
    <w:uiPriority w:val="99"/>
    <w:semiHidden/>
    <w:unhideWhenUsed/>
    <w:rsid w:val="004D15EA"/>
    <w:pPr>
      <w:spacing w:after="160"/>
    </w:pPr>
    <w:rPr>
      <w:rFonts w:asciiTheme="minorHAnsi" w:eastAsiaTheme="minorHAnsi" w:hAnsiTheme="minorHAnsi" w:cstheme="minorBidi"/>
      <w:lang w:eastAsia="en-US"/>
    </w:rPr>
  </w:style>
  <w:style w:type="character" w:customStyle="1" w:styleId="TextocomentarioCar">
    <w:name w:val="Texto comentario Car"/>
    <w:basedOn w:val="Fuentedeprrafopredeter"/>
    <w:link w:val="Textocomentario"/>
    <w:uiPriority w:val="99"/>
    <w:semiHidden/>
    <w:rsid w:val="004D15EA"/>
    <w:rPr>
      <w:sz w:val="20"/>
      <w:szCs w:val="20"/>
    </w:rPr>
  </w:style>
  <w:style w:type="character" w:customStyle="1" w:styleId="AsuntodelcomentarioCar">
    <w:name w:val="Asunto del comentario Car"/>
    <w:basedOn w:val="TextocomentarioCar"/>
    <w:link w:val="Asuntodelcomentario"/>
    <w:uiPriority w:val="99"/>
    <w:semiHidden/>
    <w:rsid w:val="004D15EA"/>
    <w:rPr>
      <w:b/>
      <w:bCs/>
      <w:sz w:val="20"/>
      <w:szCs w:val="20"/>
    </w:rPr>
  </w:style>
  <w:style w:type="paragraph" w:styleId="Asuntodelcomentario">
    <w:name w:val="annotation subject"/>
    <w:basedOn w:val="Textocomentario"/>
    <w:next w:val="Textocomentario"/>
    <w:link w:val="AsuntodelcomentarioCar"/>
    <w:uiPriority w:val="99"/>
    <w:semiHidden/>
    <w:unhideWhenUsed/>
    <w:rsid w:val="004D15EA"/>
    <w:rPr>
      <w:b/>
      <w:bCs/>
    </w:rPr>
  </w:style>
  <w:style w:type="character" w:customStyle="1" w:styleId="AsuntodelcomentarioCar1">
    <w:name w:val="Asunto del comentario Car1"/>
    <w:basedOn w:val="TextocomentarioCar"/>
    <w:uiPriority w:val="99"/>
    <w:semiHidden/>
    <w:rsid w:val="004D15EA"/>
    <w:rPr>
      <w:b/>
      <w:bCs/>
      <w:sz w:val="20"/>
      <w:szCs w:val="20"/>
    </w:rPr>
  </w:style>
  <w:style w:type="character" w:customStyle="1" w:styleId="f">
    <w:name w:val="f"/>
    <w:basedOn w:val="Fuentedeprrafopredeter"/>
    <w:rsid w:val="004D15EA"/>
  </w:style>
  <w:style w:type="character" w:styleId="Refdecomentario">
    <w:name w:val="annotation reference"/>
    <w:basedOn w:val="Fuentedeprrafopredeter"/>
    <w:uiPriority w:val="99"/>
    <w:semiHidden/>
    <w:unhideWhenUsed/>
    <w:rsid w:val="004D15EA"/>
    <w:rPr>
      <w:sz w:val="16"/>
      <w:szCs w:val="16"/>
    </w:rPr>
  </w:style>
  <w:style w:type="paragraph" w:customStyle="1" w:styleId="Default">
    <w:name w:val="Default"/>
    <w:rsid w:val="004D15EA"/>
    <w:pPr>
      <w:autoSpaceDE w:val="0"/>
      <w:autoSpaceDN w:val="0"/>
      <w:adjustRightInd w:val="0"/>
      <w:spacing w:after="0" w:line="240" w:lineRule="auto"/>
    </w:pPr>
    <w:rPr>
      <w:rFonts w:ascii="Arial" w:eastAsia="Calibri" w:hAnsi="Arial" w:cs="Arial"/>
      <w:color w:val="000000"/>
      <w:sz w:val="24"/>
      <w:szCs w:val="24"/>
    </w:rPr>
  </w:style>
  <w:style w:type="character" w:styleId="Textoennegrita">
    <w:name w:val="Strong"/>
    <w:basedOn w:val="Fuentedeprrafopredeter"/>
    <w:uiPriority w:val="22"/>
    <w:qFormat/>
    <w:rsid w:val="004D15EA"/>
    <w:rPr>
      <w:b/>
      <w:bCs/>
    </w:rPr>
  </w:style>
  <w:style w:type="character" w:customStyle="1" w:styleId="EncabezadoCar1">
    <w:name w:val="Encabezado Car1"/>
    <w:basedOn w:val="Fuentedeprrafopredeter"/>
    <w:uiPriority w:val="99"/>
    <w:semiHidden/>
    <w:rsid w:val="004D15EA"/>
    <w:rPr>
      <w:rFonts w:ascii="Calibri" w:eastAsia="Calibri" w:hAnsi="Calibri" w:cs="Times New Roman"/>
      <w:lang w:val="es-ES_tradnl"/>
    </w:rPr>
  </w:style>
  <w:style w:type="paragraph" w:customStyle="1" w:styleId="Cuerpo">
    <w:name w:val="Cuerpo"/>
    <w:rsid w:val="004D15EA"/>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character" w:customStyle="1" w:styleId="Ninguno">
    <w:name w:val="Ninguno"/>
    <w:rsid w:val="004D15EA"/>
    <w:rPr>
      <w:lang w:val="de-DE"/>
    </w:rPr>
  </w:style>
  <w:style w:type="table" w:styleId="Tablaconcuadrcula5oscura-nfasis6">
    <w:name w:val="Grid Table 5 Dark Accent 6"/>
    <w:basedOn w:val="Tablanormal"/>
    <w:uiPriority w:val="50"/>
    <w:rsid w:val="00E8573C"/>
    <w:pPr>
      <w:widowControl w:val="0"/>
      <w:autoSpaceDE w:val="0"/>
      <w:autoSpaceDN w:val="0"/>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8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7738F-35E2-49AD-9B2C-C10E87AB7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5544</Words>
  <Characters>30494</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HUAYO SOBERANIS</dc:creator>
  <cp:keywords/>
  <dc:description/>
  <cp:lastModifiedBy>Usuario</cp:lastModifiedBy>
  <cp:revision>12</cp:revision>
  <cp:lastPrinted>2021-12-10T17:43:00Z</cp:lastPrinted>
  <dcterms:created xsi:type="dcterms:W3CDTF">2021-11-26T02:52:00Z</dcterms:created>
  <dcterms:modified xsi:type="dcterms:W3CDTF">2021-12-10T17:45:00Z</dcterms:modified>
</cp:coreProperties>
</file>